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ECC算法的实现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程序实现的功能有：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有限域上椭圆曲线的整数点的获取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有限域上椭圆曲线的整数点的相加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倍点运算的递归算法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生成元和相应阶的获取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ECC加密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ECC解密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2.程序测试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8595" cy="408940"/>
            <wp:effectExtent l="0" t="0" r="825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64785" cy="412115"/>
            <wp:effectExtent l="0" t="0" r="1206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02489"/>
    <w:rsid w:val="2AB02489"/>
    <w:rsid w:val="2D3C08B9"/>
    <w:rsid w:val="2FB927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2017-01-07T09:04:00Z</dcterms:created>
  <dc:creator>TardC</dc:creator>
  <cp:lastModifiedBy>TardC</cp:lastModifiedBy>
  <dcterms:modified xsi:type="dcterms:W3CDTF">2017-01-07T15:04:37Z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