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DES算法实现及测试</w:t>
      </w:r>
    </w:p>
    <w:p>
      <w:pPr>
        <w:numPr>
          <w:ilvl w:val="0"/>
          <w:numId w:val="1"/>
        </w:numPr>
        <w:jc w:val="both"/>
      </w:pPr>
      <w:r>
        <w:rPr>
          <w:rStyle w:val="7"/>
          <w:rFonts w:hint="eastAsia"/>
          <w:lang w:val="en-US" w:eastAsia="zh-CN"/>
        </w:rPr>
        <w:t>对文件加密</w:t>
      </w:r>
    </w:p>
    <w:p>
      <w:pPr>
        <w:numPr>
          <w:ilvl w:val="0"/>
          <w:numId w:val="0"/>
        </w:numPr>
        <w:jc w:val="both"/>
      </w:pPr>
      <w:r>
        <w:br w:type="textWrapping"/>
      </w:r>
      <w:r>
        <w:drawing>
          <wp:inline distT="0" distB="0" distL="114300" distR="114300">
            <wp:extent cx="5272405" cy="721360"/>
            <wp:effectExtent l="0" t="0" r="4445" b="254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964180"/>
            <wp:effectExtent l="0" t="0" r="1016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test.txt文件内容是information security。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首先对当前目录下的test.txt文件加密得到test.txt.des文件。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文件字符数目不是8的倍数，用00(Hex)填充。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由于加密是对bit进行的，所以加密后的文件一般会乱码。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若密钥演示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710" cy="3448685"/>
            <wp:effectExtent l="0" t="0" r="8890" b="1841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互补性证明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6985" cy="2734310"/>
            <wp:effectExtent l="0" t="0" r="18415" b="889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k表示密钥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k`表示密钥的按位取反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M表示明文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M`表示明文的按位取反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FFCE"/>
    <w:multiLevelType w:val="singleLevel"/>
    <w:tmpl w:val="584BFFC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0771"/>
    <w:multiLevelType w:val="singleLevel"/>
    <w:tmpl w:val="584C077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35874"/>
    <w:rsid w:val="46556EBB"/>
    <w:rsid w:val="498A69FE"/>
    <w:rsid w:val="64B358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2016-12-10T12:59:00Z</dcterms:created>
  <dc:creator>Lt</dc:creator>
  <cp:lastModifiedBy>TardC</cp:lastModifiedBy>
  <dcterms:modified xsi:type="dcterms:W3CDTF">2016-12-14T03:47:42Z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