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一、程序介绍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virginia.py程序实现了virginia加密和解密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virginia_attack.py程序实现了对virginia密文密钥的破解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virginia.py程序测试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abc.txt文件为在网上找的一篇英语文章。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abc_ciphertext.txt为对abc.txt文件内容加密后产生的文件。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abc_ciphertext_text.txt为解密后的文件。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2755265"/>
            <wp:effectExtent l="0" t="0" r="889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962275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virginia_attack.py程序测试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对程序virginia.py加密生成的abc_ciphertext.txt文件内容破解密钥。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2755265"/>
            <wp:effectExtent l="0" t="0" r="889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对老师上课课件举例的密文破解密钥。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67960" cy="2755265"/>
            <wp:effectExtent l="0" t="0" r="889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2F261"/>
    <w:multiLevelType w:val="singleLevel"/>
    <w:tmpl w:val="5832F26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832F2E3"/>
    <w:multiLevelType w:val="singleLevel"/>
    <w:tmpl w:val="5832F2E3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832F2F1"/>
    <w:multiLevelType w:val="singleLevel"/>
    <w:tmpl w:val="5832F2F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3D0652"/>
    <w:rsid w:val="453D06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2016-11-21T13:06:00Z</dcterms:created>
  <dc:creator>Lt</dc:creator>
  <cp:lastModifiedBy>Lt</cp:lastModifiedBy>
  <dcterms:modified xsi:type="dcterms:W3CDTF">2016-11-21T13:36:54Z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