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48831785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CF7796" w:rsidRDefault="009041D5" w:rsidP="007A55B4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A55B4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A55B4">
        <w:tc>
          <w:tcPr>
            <w:tcW w:w="4394" w:type="dxa"/>
          </w:tcPr>
          <w:p w:rsidR="009041D5" w:rsidRPr="00CF7796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A55B4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F759D3" w:rsidP="007A55B4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r w:rsidRPr="0017356F">
              <w:t>5 werkdagen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r>
              <w:t>11/04/2016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Default="00FE7742" w:rsidP="00FE7742"/>
    <w:p w:rsidR="00F071C5" w:rsidRDefault="00F071C5" w:rsidP="00FE7742"/>
    <w:sdt>
      <w:sdtPr>
        <w:id w:val="98018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sdtEndPr>
      <w:sdtContent>
        <w:p w:rsidR="00FE03BE" w:rsidRDefault="00FE03BE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FE03BE" w:rsidRDefault="00FE03B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31785" w:history="1">
            <w:r w:rsidRPr="00570ABA">
              <w:rPr>
                <w:rStyle w:val="Hyperlink"/>
                <w:b/>
                <w:noProof/>
              </w:rPr>
              <w:t>Titel 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Default="00FE03B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831786" w:history="1">
            <w:r w:rsidRPr="00570ABA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Default="00FE03B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831787" w:history="1">
            <w:r w:rsidRPr="00570ABA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Default="00FE03BE">
          <w:r>
            <w:fldChar w:fldCharType="end"/>
          </w:r>
        </w:p>
      </w:sdtContent>
    </w:sdt>
    <w:p w:rsidR="00FE03BE" w:rsidRDefault="00FE03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71C5" w:rsidRPr="00BD592F" w:rsidRDefault="00F071C5" w:rsidP="00FE03BE">
      <w:pPr>
        <w:pStyle w:val="Kop1"/>
      </w:pPr>
      <w:bookmarkStart w:id="4" w:name="_Toc448831786"/>
      <w:proofErr w:type="spellStart"/>
      <w:r>
        <w:lastRenderedPageBreak/>
        <w:t>datadictionary</w:t>
      </w:r>
      <w:bookmarkEnd w:id="4"/>
      <w:proofErr w:type="spellEnd"/>
    </w:p>
    <w:p w:rsidR="00FE7742" w:rsidRPr="00BD592F" w:rsidRDefault="00FE7742" w:rsidP="00FE7742"/>
    <w:tbl>
      <w:tblPr>
        <w:tblStyle w:val="Tabelraster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577E3" w:rsidTr="003577E3">
        <w:tc>
          <w:tcPr>
            <w:tcW w:w="1848" w:type="dxa"/>
            <w:shd w:val="clear" w:color="auto" w:fill="BFBFBF" w:themeFill="background1" w:themeFillShade="BF"/>
          </w:tcPr>
          <w:bookmarkEnd w:id="0"/>
          <w:bookmarkEnd w:id="1"/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Gegeven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Type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Waardebereik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Omschrijving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7A55B4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user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username</w:t>
            </w:r>
            <w:proofErr w:type="spellEnd"/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7A55B4" w:rsidP="00E20DF1">
            <w:pPr>
              <w:rPr>
                <w:rFonts w:cs="Consolas"/>
              </w:rPr>
            </w:pPr>
            <w:r>
              <w:rPr>
                <w:rFonts w:cs="Consolas"/>
              </w:rPr>
              <w:t>Inlognaam van user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name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voornaam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surname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0-40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achternaam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dateofbirth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Geboortedatum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Clientcode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Code van de </w:t>
            </w:r>
            <w:proofErr w:type="spellStart"/>
            <w:r>
              <w:rPr>
                <w:rFonts w:cs="Consolas"/>
              </w:rPr>
              <w:t>client</w:t>
            </w:r>
            <w:proofErr w:type="spellEnd"/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admin</w:t>
            </w:r>
            <w:proofErr w:type="spellEnd"/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Varchar</w:t>
            </w:r>
            <w:proofErr w:type="spellEnd"/>
            <w:r>
              <w:rPr>
                <w:rFonts w:cs="Consolas"/>
              </w:rPr>
              <w:t>(50)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0-50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test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userid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Foreign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user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Primary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score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testid</w:t>
            </w:r>
            <w:proofErr w:type="spellEnd"/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Foreign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Id</w:t>
            </w:r>
            <w:proofErr w:type="spellEnd"/>
            <w:r>
              <w:rPr>
                <w:rFonts w:cs="Consolas"/>
              </w:rPr>
              <w:t xml:space="preserve"> van test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 voor test</w:t>
            </w:r>
          </w:p>
        </w:tc>
      </w:tr>
      <w:tr w:rsidR="00D05DF1" w:rsidTr="003577E3">
        <w:tc>
          <w:tcPr>
            <w:tcW w:w="1848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8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8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9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  <w:tc>
          <w:tcPr>
            <w:tcW w:w="1849" w:type="dxa"/>
          </w:tcPr>
          <w:p w:rsidR="00D05DF1" w:rsidRDefault="00D05DF1" w:rsidP="00310213">
            <w:pPr>
              <w:rPr>
                <w:rFonts w:cs="Consolas"/>
              </w:rPr>
            </w:pPr>
          </w:p>
        </w:tc>
      </w:tr>
    </w:tbl>
    <w:p w:rsidR="003577E3" w:rsidRDefault="003577E3" w:rsidP="00E20DF1">
      <w:pPr>
        <w:rPr>
          <w:rFonts w:cs="Consolas"/>
        </w:rPr>
      </w:pPr>
    </w:p>
    <w:p w:rsidR="00FA3421" w:rsidRDefault="007A55B4" w:rsidP="00E20DF1">
      <w:pPr>
        <w:rPr>
          <w:rFonts w:cs="Consolas"/>
        </w:rPr>
      </w:pPr>
      <w:r>
        <w:rPr>
          <w:rFonts w:cs="Consolas"/>
        </w:rPr>
        <w:br w:type="page"/>
      </w:r>
    </w:p>
    <w:p w:rsidR="00F071C5" w:rsidRDefault="00FE03BE" w:rsidP="00FE03BE">
      <w:pPr>
        <w:pStyle w:val="Kop1"/>
        <w:rPr>
          <w:rFonts w:cs="Consolas"/>
        </w:rPr>
      </w:pPr>
      <w:bookmarkStart w:id="5" w:name="_Toc448831787"/>
      <w:proofErr w:type="spellStart"/>
      <w:r>
        <w:lastRenderedPageBreak/>
        <w:t>Modeldictionary</w:t>
      </w:r>
      <w:bookmarkEnd w:id="5"/>
      <w:proofErr w:type="spellEnd"/>
    </w:p>
    <w:tbl>
      <w:tblPr>
        <w:tblW w:w="8359" w:type="dxa"/>
        <w:tblCellMar>
          <w:left w:w="10" w:type="dxa"/>
          <w:right w:w="10" w:type="dxa"/>
        </w:tblCellMar>
        <w:tblLook w:val="04A0"/>
      </w:tblPr>
      <w:tblGrid>
        <w:gridCol w:w="2405"/>
        <w:gridCol w:w="2126"/>
        <w:gridCol w:w="3828"/>
      </w:tblGrid>
      <w:tr w:rsidR="00FA3421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Kandidaat klasse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doel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applicatie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vragenlijsten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Kandidaat</w:t>
            </w:r>
            <w:r w:rsidR="001038FF" w:rsidRPr="001038FF">
              <w:t xml:space="preserve">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>
              <w:t xml:space="preserve">Hierin word alle logica van de </w:t>
            </w:r>
            <w:r w:rsidR="00F071C5">
              <w:t xml:space="preserve">vragenlijsten gezet, en de data opgehaald uit </w:t>
            </w:r>
            <w:proofErr w:type="spellStart"/>
            <w:r w:rsidR="00F071C5">
              <w:t>xml</w:t>
            </w:r>
            <w:proofErr w:type="spellEnd"/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vragen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proofErr w:type="spellStart"/>
            <w:r>
              <w:t>Duplicate</w:t>
            </w:r>
            <w:proofErr w:type="spellEnd"/>
            <w:r>
              <w:t xml:space="preserve"> </w:t>
            </w:r>
            <w:r w:rsidR="00F071C5" w:rsidRPr="001038FF">
              <w:t>Kandidaat</w:t>
            </w:r>
            <w:r w:rsidRPr="001038FF">
              <w:t xml:space="preserve"> klasse</w:t>
            </w:r>
            <w:r>
              <w:t xml:space="preserve"> van vragenlijsten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functie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einddatum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Huisstijl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gebruikers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Kandidaat</w:t>
            </w:r>
            <w:r w:rsidR="001038FF" w:rsidRPr="001038FF">
              <w:t xml:space="preserve">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worden alle gegevens van de gebruiker bewaakt en bijgehouden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opties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resultaten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 xml:space="preserve">Kandidaat </w:t>
            </w:r>
            <w:r w:rsidR="001038FF" w:rsidRPr="001038FF"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 de score berekent van de vragenlijsten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voortgang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 opgeslagen hoever je in de vragenlijst bent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procenten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>
              <w:t>Laat de voortgang zien in procenten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database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/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pagina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/>
        </w:tc>
      </w:tr>
    </w:tbl>
    <w:p w:rsidR="00FA3421" w:rsidRDefault="00FA3421" w:rsidP="00FA3421">
      <w:pPr>
        <w:pStyle w:val="Standaard1"/>
        <w:tabs>
          <w:tab w:val="left" w:pos="6105"/>
        </w:tabs>
      </w:pPr>
      <w:r>
        <w:tab/>
      </w:r>
    </w:p>
    <w:tbl>
      <w:tblPr>
        <w:tblW w:w="8359" w:type="dxa"/>
        <w:tblCellMar>
          <w:left w:w="10" w:type="dxa"/>
          <w:right w:w="10" w:type="dxa"/>
        </w:tblCellMar>
        <w:tblLook w:val="04A0"/>
      </w:tblPr>
      <w:tblGrid>
        <w:gridCol w:w="2405"/>
        <w:gridCol w:w="2126"/>
        <w:gridCol w:w="3828"/>
      </w:tblGrid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resultaten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de score berekent van de vragenlijsten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voortgang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opgeslagen hoever je in de vragenlijst bent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procenten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Laat de voortgang zien in procenten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gebruikers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worden alle gegevens van de gebruiker bewaakt en bijgehouden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vragenlijsten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 xml:space="preserve">Hierin word alle logica van de vragenlijsten gezet, en de data opgehaald uit </w:t>
            </w:r>
            <w:proofErr w:type="spellStart"/>
            <w:r>
              <w:t>xml</w:t>
            </w:r>
            <w:proofErr w:type="spellEnd"/>
          </w:p>
        </w:tc>
      </w:tr>
    </w:tbl>
    <w:p w:rsidR="00FA3421" w:rsidRPr="00BD592F" w:rsidRDefault="00FA3421" w:rsidP="00E20DF1">
      <w:pPr>
        <w:rPr>
          <w:rFonts w:cs="Consolas"/>
        </w:rPr>
      </w:pPr>
      <w:bookmarkStart w:id="6" w:name="_GoBack"/>
      <w:bookmarkEnd w:id="6"/>
    </w:p>
    <w:sectPr w:rsidR="00FA342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4BF" w:rsidRDefault="001354BF" w:rsidP="006A0753">
      <w:pPr>
        <w:spacing w:after="0" w:line="240" w:lineRule="auto"/>
      </w:pPr>
      <w:r>
        <w:separator/>
      </w:r>
    </w:p>
  </w:endnote>
  <w:endnote w:type="continuationSeparator" w:id="0">
    <w:p w:rsidR="001354BF" w:rsidRDefault="001354BF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4BF" w:rsidRDefault="001354BF" w:rsidP="006A0753">
      <w:pPr>
        <w:spacing w:after="0" w:line="240" w:lineRule="auto"/>
      </w:pPr>
      <w:r>
        <w:separator/>
      </w:r>
    </w:p>
  </w:footnote>
  <w:footnote w:type="continuationSeparator" w:id="0">
    <w:p w:rsidR="001354BF" w:rsidRDefault="001354BF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F759D3">
    <w:pPr>
      <w:pStyle w:val="Koptekst"/>
      <w:rPr>
        <w:noProof/>
      </w:rPr>
    </w:pPr>
    <w:r w:rsidRPr="00F759D3">
      <w:rPr>
        <w:noProof/>
        <w:lang w:val="en-GB" w:eastAsia="en-GB"/>
      </w:rPr>
    </w:r>
    <w:r w:rsidRPr="00F759D3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F759D3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E03BE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C4979"/>
    <w:rsid w:val="001038FF"/>
    <w:rsid w:val="001354BF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10213"/>
    <w:rsid w:val="00337005"/>
    <w:rsid w:val="003577E3"/>
    <w:rsid w:val="00401035"/>
    <w:rsid w:val="00483E35"/>
    <w:rsid w:val="004D38E0"/>
    <w:rsid w:val="004F6FDD"/>
    <w:rsid w:val="005250E4"/>
    <w:rsid w:val="00526E75"/>
    <w:rsid w:val="00660B83"/>
    <w:rsid w:val="006A0753"/>
    <w:rsid w:val="006E3FF8"/>
    <w:rsid w:val="006F15CC"/>
    <w:rsid w:val="0070483B"/>
    <w:rsid w:val="007A55B4"/>
    <w:rsid w:val="007C4651"/>
    <w:rsid w:val="00851C92"/>
    <w:rsid w:val="008C0655"/>
    <w:rsid w:val="009041D5"/>
    <w:rsid w:val="00921875"/>
    <w:rsid w:val="00926CF0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05DF1"/>
    <w:rsid w:val="00D42CBE"/>
    <w:rsid w:val="00D52A11"/>
    <w:rsid w:val="00DC3CCC"/>
    <w:rsid w:val="00DC61F4"/>
    <w:rsid w:val="00E20DF1"/>
    <w:rsid w:val="00E35A6D"/>
    <w:rsid w:val="00E4397D"/>
    <w:rsid w:val="00E53775"/>
    <w:rsid w:val="00E63A4A"/>
    <w:rsid w:val="00EA2AF2"/>
    <w:rsid w:val="00F071C5"/>
    <w:rsid w:val="00F4338B"/>
    <w:rsid w:val="00F43F89"/>
    <w:rsid w:val="00F759D3"/>
    <w:rsid w:val="00FA3421"/>
    <w:rsid w:val="00FA45E6"/>
    <w:rsid w:val="00FB5CFD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CCF80A3-4F9F-47D2-8637-1FF80E9D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11</cp:revision>
  <dcterms:created xsi:type="dcterms:W3CDTF">2016-04-11T07:34:00Z</dcterms:created>
  <dcterms:modified xsi:type="dcterms:W3CDTF">2016-04-19T10:38:00Z</dcterms:modified>
</cp:coreProperties>
</file>