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05" w:rsidRPr="00ED3905" w:rsidRDefault="00C85F0C" w:rsidP="00ED3905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Code checker tools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C85F0C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3D0BDB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bookmarkEnd w:id="0"/>
    <w:bookmarkEnd w:id="1"/>
    <w:p w:rsidR="00FF3420" w:rsidRDefault="00C85F0C" w:rsidP="00C85F0C">
      <w:pPr>
        <w:pStyle w:val="Kop1"/>
      </w:pPr>
      <w:r>
        <w:lastRenderedPageBreak/>
        <w:t>Lijst met tools code checkers</w:t>
      </w:r>
    </w:p>
    <w:p w:rsidR="00C85F0C" w:rsidRDefault="00C85F0C" w:rsidP="00C85F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8C7A06" w:rsidTr="00010C5F">
        <w:tc>
          <w:tcPr>
            <w:tcW w:w="1980" w:type="dxa"/>
          </w:tcPr>
          <w:p w:rsidR="008C7A06" w:rsidRPr="00010C5F" w:rsidRDefault="008C7A06" w:rsidP="00C85F0C">
            <w:pPr>
              <w:rPr>
                <w:b/>
              </w:rPr>
            </w:pPr>
            <w:r>
              <w:rPr>
                <w:b/>
              </w:rPr>
              <w:t>Programma</w:t>
            </w:r>
          </w:p>
        </w:tc>
        <w:tc>
          <w:tcPr>
            <w:tcW w:w="3260" w:type="dxa"/>
          </w:tcPr>
          <w:p w:rsidR="008C7A06" w:rsidRPr="008C7A06" w:rsidRDefault="008C7A06" w:rsidP="00C85F0C">
            <w:pPr>
              <w:rPr>
                <w:b/>
              </w:rPr>
            </w:pPr>
            <w:r w:rsidRPr="008C7A06">
              <w:rPr>
                <w:b/>
              </w:rPr>
              <w:t>Bron</w:t>
            </w:r>
          </w:p>
        </w:tc>
        <w:tc>
          <w:tcPr>
            <w:tcW w:w="3776" w:type="dxa"/>
          </w:tcPr>
          <w:p w:rsidR="008C7A06" w:rsidRPr="008C7A06" w:rsidRDefault="008C7A06" w:rsidP="00C85F0C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010C5F" w:rsidTr="00010C5F">
        <w:tc>
          <w:tcPr>
            <w:tcW w:w="1980" w:type="dxa"/>
          </w:tcPr>
          <w:p w:rsidR="00010C5F" w:rsidRPr="008C7A06" w:rsidRDefault="00010C5F" w:rsidP="00C85F0C">
            <w:r w:rsidRPr="008C7A06">
              <w:t>Visual studio 2015 code analysis</w:t>
            </w:r>
          </w:p>
        </w:tc>
        <w:tc>
          <w:tcPr>
            <w:tcW w:w="3260" w:type="dxa"/>
          </w:tcPr>
          <w:p w:rsidR="00010C5F" w:rsidRDefault="00010C5F" w:rsidP="00C85F0C">
            <w:r w:rsidRPr="00010C5F">
              <w:t>https://msdn.microsoft.com/nl-nl/library/dd264939.aspx</w:t>
            </w:r>
          </w:p>
        </w:tc>
        <w:tc>
          <w:tcPr>
            <w:tcW w:w="3776" w:type="dxa"/>
          </w:tcPr>
          <w:p w:rsidR="00010C5F" w:rsidRPr="00010C5F" w:rsidRDefault="00010C5F" w:rsidP="00C85F0C">
            <w:r>
              <w:t>Gebruikt voor het maken van analyseren van de code</w:t>
            </w:r>
          </w:p>
        </w:tc>
      </w:tr>
      <w:tr w:rsidR="00010C5F" w:rsidTr="00010C5F">
        <w:tc>
          <w:tcPr>
            <w:tcW w:w="1980" w:type="dxa"/>
          </w:tcPr>
          <w:p w:rsidR="00010C5F" w:rsidRPr="008C7A06" w:rsidRDefault="00010C5F" w:rsidP="00C85F0C">
            <w:r w:rsidRPr="008C7A06">
              <w:t>Visual studio 2015 code map</w:t>
            </w:r>
          </w:p>
        </w:tc>
        <w:tc>
          <w:tcPr>
            <w:tcW w:w="3260" w:type="dxa"/>
          </w:tcPr>
          <w:p w:rsidR="00010C5F" w:rsidRDefault="00010C5F" w:rsidP="00C85F0C">
            <w:r w:rsidRPr="00010C5F">
              <w:t>https://msdn.microsoft.com/en-us/library/jj739835.aspx</w:t>
            </w:r>
          </w:p>
        </w:tc>
        <w:tc>
          <w:tcPr>
            <w:tcW w:w="3776" w:type="dxa"/>
          </w:tcPr>
          <w:p w:rsidR="00010C5F" w:rsidRDefault="00010C5F" w:rsidP="00C85F0C">
            <w:r>
              <w:t>Gebruikt voor het debuggen van code</w:t>
            </w:r>
          </w:p>
        </w:tc>
      </w:tr>
    </w:tbl>
    <w:p w:rsidR="00C85F0C" w:rsidRPr="00C85F0C" w:rsidRDefault="00C85F0C" w:rsidP="00C85F0C">
      <w:bookmarkStart w:id="3" w:name="_GoBack"/>
      <w:bookmarkEnd w:id="3"/>
    </w:p>
    <w:sectPr w:rsidR="00C85F0C" w:rsidRPr="00C85F0C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BDB" w:rsidRDefault="003D0BDB" w:rsidP="006A0753">
      <w:pPr>
        <w:spacing w:after="0" w:line="240" w:lineRule="auto"/>
      </w:pPr>
      <w:r>
        <w:separator/>
      </w:r>
    </w:p>
  </w:endnote>
  <w:endnote w:type="continuationSeparator" w:id="0">
    <w:p w:rsidR="003D0BDB" w:rsidRDefault="003D0BDB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BDB" w:rsidRDefault="003D0BDB" w:rsidP="006A0753">
      <w:pPr>
        <w:spacing w:after="0" w:line="240" w:lineRule="auto"/>
      </w:pPr>
      <w:r>
        <w:separator/>
      </w:r>
    </w:p>
  </w:footnote>
  <w:footnote w:type="continuationSeparator" w:id="0">
    <w:p w:rsidR="003D0BDB" w:rsidRDefault="003D0BDB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8C7A06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8C7A06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EE1"/>
    <w:multiLevelType w:val="hybridMultilevel"/>
    <w:tmpl w:val="01E28BAC"/>
    <w:lvl w:ilvl="0" w:tplc="B0D21F5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3189"/>
    <w:multiLevelType w:val="hybridMultilevel"/>
    <w:tmpl w:val="2774ECFC"/>
    <w:lvl w:ilvl="0" w:tplc="C4D47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10C5F"/>
    <w:rsid w:val="00072E08"/>
    <w:rsid w:val="000B6073"/>
    <w:rsid w:val="000C4979"/>
    <w:rsid w:val="00187AAD"/>
    <w:rsid w:val="00195BF5"/>
    <w:rsid w:val="001A0403"/>
    <w:rsid w:val="001A4B44"/>
    <w:rsid w:val="00235F34"/>
    <w:rsid w:val="00242A0B"/>
    <w:rsid w:val="00242DF1"/>
    <w:rsid w:val="00271F78"/>
    <w:rsid w:val="00282529"/>
    <w:rsid w:val="002E0C53"/>
    <w:rsid w:val="002E4F1B"/>
    <w:rsid w:val="00337005"/>
    <w:rsid w:val="003D0BDB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3557B"/>
    <w:rsid w:val="00851C92"/>
    <w:rsid w:val="008C0655"/>
    <w:rsid w:val="008C7A06"/>
    <w:rsid w:val="00921875"/>
    <w:rsid w:val="00952798"/>
    <w:rsid w:val="009756FD"/>
    <w:rsid w:val="009B5F53"/>
    <w:rsid w:val="009C086D"/>
    <w:rsid w:val="009D76F7"/>
    <w:rsid w:val="00A53EEA"/>
    <w:rsid w:val="00A743EF"/>
    <w:rsid w:val="00A75AA4"/>
    <w:rsid w:val="00AA4D14"/>
    <w:rsid w:val="00B36F47"/>
    <w:rsid w:val="00B57EFD"/>
    <w:rsid w:val="00B614E2"/>
    <w:rsid w:val="00B8437D"/>
    <w:rsid w:val="00BD592F"/>
    <w:rsid w:val="00C151FF"/>
    <w:rsid w:val="00C43B48"/>
    <w:rsid w:val="00C818D8"/>
    <w:rsid w:val="00C85F0C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ED3905"/>
    <w:rsid w:val="00F4338B"/>
    <w:rsid w:val="00F5222B"/>
    <w:rsid w:val="00FA45E6"/>
    <w:rsid w:val="00FE7742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78C2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styleId="Rastertabel4-Accent2">
    <w:name w:val="Grid Table 4 Accent 2"/>
    <w:basedOn w:val="Standaardtabel"/>
    <w:uiPriority w:val="49"/>
    <w:rsid w:val="008355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A5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95462D4-9781-49CB-91AB-50B9F976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2016-06-10T11:59:00Z</dcterms:created>
  <dcterms:modified xsi:type="dcterms:W3CDTF">2016-06-10T11:59:00Z</dcterms:modified>
</cp:coreProperties>
</file>