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2F76A3" w14:textId="38BA8CF5" w:rsidR="00F0417E" w:rsidRDefault="00F0417E" w:rsidP="00DE7E10">
      <w:pPr>
        <w:pStyle w:val="Title"/>
        <w:rPr>
          <w:lang w:val="en-US"/>
        </w:rPr>
      </w:pPr>
      <w:r>
        <w:rPr>
          <w:lang w:val="en-US"/>
        </w:rPr>
        <w:t>Thesis Description</w:t>
      </w:r>
    </w:p>
    <w:p w14:paraId="43349E90" w14:textId="0927F2BA" w:rsidR="00A17E5F" w:rsidRPr="00A17E5F" w:rsidRDefault="00A17E5F" w:rsidP="00BB7B36">
      <w:pPr>
        <w:pStyle w:val="Heading1"/>
        <w:rPr>
          <w:lang w:val="en-US"/>
        </w:rPr>
      </w:pPr>
      <w:r>
        <w:rPr>
          <w:lang w:val="en-US"/>
        </w:rPr>
        <w:t>Background</w:t>
      </w:r>
      <w:r w:rsidR="00BB7B36">
        <w:rPr>
          <w:lang w:val="en-US"/>
        </w:rPr>
        <w:t>:</w:t>
      </w:r>
    </w:p>
    <w:p w14:paraId="00BFB992" w14:textId="77777777" w:rsidR="00CF04D0" w:rsidRPr="00637D7C" w:rsidRDefault="00B32F3C" w:rsidP="00CF04D0">
      <w:pPr>
        <w:pStyle w:val="CommentText"/>
        <w:rPr>
          <w:sz w:val="22"/>
          <w:szCs w:val="22"/>
        </w:rPr>
      </w:pPr>
      <w:r>
        <w:rPr>
          <w:lang w:val="en-US"/>
        </w:rPr>
        <w:t>In RL</w:t>
      </w:r>
      <w:r w:rsidR="00207EA3">
        <w:rPr>
          <w:lang w:val="en-US"/>
        </w:rPr>
        <w:t>,</w:t>
      </w:r>
      <w:r>
        <w:rPr>
          <w:lang w:val="en-US"/>
        </w:rPr>
        <w:t xml:space="preserve"> </w:t>
      </w:r>
      <w:r w:rsidR="00CF04D0" w:rsidRPr="00637D7C">
        <w:rPr>
          <w:sz w:val="22"/>
          <w:szCs w:val="22"/>
          <w:lang w:val="en-US"/>
        </w:rPr>
        <w:t xml:space="preserve">a task </w:t>
      </w:r>
      <w:r w:rsidR="00CF04D0" w:rsidRPr="00637D7C">
        <w:rPr>
          <w:sz w:val="22"/>
          <w:szCs w:val="22"/>
        </w:rPr>
        <w:t>(</w:t>
      </w:r>
      <m:oMath>
        <m:r>
          <m:rPr>
            <m:scr m:val="script"/>
          </m:rPr>
          <w:rPr>
            <w:rFonts w:ascii="Cambria Math" w:hAnsi="Cambria Math"/>
            <w:sz w:val="22"/>
            <w:szCs w:val="22"/>
          </w:rPr>
          <m:t>T</m:t>
        </m:r>
      </m:oMath>
      <w:r w:rsidR="00CF04D0" w:rsidRPr="00637D7C">
        <w:rPr>
          <w:sz w:val="22"/>
          <w:szCs w:val="22"/>
        </w:rPr>
        <w:t>) is</w:t>
      </w:r>
      <w:r w:rsidR="00CF04D0">
        <w:rPr>
          <w:sz w:val="22"/>
          <w:szCs w:val="22"/>
        </w:rPr>
        <w:t xml:space="preserve"> defined as</w:t>
      </w:r>
      <w:r w:rsidR="00CF04D0" w:rsidRPr="00637D7C">
        <w:rPr>
          <w:sz w:val="22"/>
          <w:szCs w:val="22"/>
        </w:rPr>
        <w:t xml:space="preserve"> an MDP (</w:t>
      </w:r>
      <m:oMath>
        <m:r>
          <m:rPr>
            <m:scr m:val="script"/>
          </m:rPr>
          <w:rPr>
            <w:rFonts w:ascii="Cambria Math" w:hAnsi="Cambria Math"/>
            <w:sz w:val="22"/>
            <w:szCs w:val="22"/>
          </w:rPr>
          <m:t>M</m:t>
        </m:r>
      </m:oMath>
      <w:r w:rsidR="00CF04D0" w:rsidRPr="00637D7C">
        <w:rPr>
          <w:sz w:val="22"/>
          <w:szCs w:val="22"/>
        </w:rPr>
        <w:t>):</w:t>
      </w:r>
    </w:p>
    <w:p w14:paraId="49A76031" w14:textId="537C60EA" w:rsidR="00B32F3C" w:rsidRPr="00CF04D0" w:rsidRDefault="00CF04D0" w:rsidP="00CF04D0">
      <w:pPr>
        <w:pStyle w:val="CommentText"/>
        <w:jc w:val="center"/>
        <w:rPr>
          <w:sz w:val="22"/>
          <w:szCs w:val="22"/>
        </w:rPr>
      </w:pPr>
      <w:r w:rsidRPr="00637D7C">
        <w:rPr>
          <w:sz w:val="22"/>
          <w:szCs w:val="22"/>
        </w:rPr>
        <w:t xml:space="preserve">Task = </w:t>
      </w:r>
      <m:oMath>
        <m:r>
          <m:rPr>
            <m:scr m:val="script"/>
          </m:rPr>
          <w:rPr>
            <w:rFonts w:ascii="Cambria Math" w:hAnsi="Cambria Math"/>
            <w:sz w:val="22"/>
            <w:szCs w:val="22"/>
          </w:rPr>
          <m:t>T</m:t>
        </m:r>
      </m:oMath>
      <w:r w:rsidRPr="00637D7C">
        <w:rPr>
          <w:sz w:val="22"/>
          <w:szCs w:val="22"/>
        </w:rPr>
        <w:t xml:space="preserve"> or </w:t>
      </w:r>
      <m:oMath>
        <m:r>
          <m:rPr>
            <m:scr m:val="script"/>
          </m:rPr>
          <w:rPr>
            <w:rFonts w:ascii="Cambria Math" w:hAnsi="Cambria Math"/>
            <w:sz w:val="22"/>
            <w:szCs w:val="22"/>
          </w:rPr>
          <m:t>M</m:t>
        </m:r>
      </m:oMath>
      <w:r w:rsidRPr="00637D7C">
        <w:rPr>
          <w:sz w:val="22"/>
          <w:szCs w:val="22"/>
        </w:rPr>
        <w:t>= {</w:t>
      </w:r>
      <m:oMath>
        <m:r>
          <m:rPr>
            <m:scr m:val="script"/>
          </m:rPr>
          <w:rPr>
            <w:rFonts w:ascii="Cambria Math" w:hAnsi="Cambria Math"/>
            <w:sz w:val="22"/>
            <w:szCs w:val="22"/>
          </w:rPr>
          <m:t xml:space="preserve">S,A, </m:t>
        </m:r>
        <m:r>
          <w:rPr>
            <w:rFonts w:ascii="Cambria Math" w:hAnsi="Cambria Math"/>
            <w:sz w:val="22"/>
            <w:szCs w:val="22"/>
          </w:rPr>
          <m:t>p</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0</m:t>
                </m:r>
              </m:sub>
            </m:sSub>
          </m:e>
        </m:d>
        <m:r>
          <w:rPr>
            <w:rFonts w:ascii="Cambria Math" w:hAnsi="Cambria Math"/>
            <w:sz w:val="22"/>
            <w:szCs w:val="22"/>
          </w:rPr>
          <m:t>, p</m:t>
        </m:r>
        <m:d>
          <m:dPr>
            <m:ctrlPr>
              <w:rPr>
                <w:rFonts w:ascii="Cambria Math" w:hAnsi="Cambria Math"/>
                <w:i/>
                <w:sz w:val="22"/>
                <w:szCs w:val="22"/>
              </w:rPr>
            </m:ctrlPr>
          </m:dPr>
          <m:e>
            <m:sSup>
              <m:sSupPr>
                <m:ctrlPr>
                  <w:rPr>
                    <w:rFonts w:ascii="Cambria Math" w:hAnsi="Cambria Math"/>
                    <w:i/>
                    <w:sz w:val="22"/>
                    <w:szCs w:val="22"/>
                  </w:rPr>
                </m:ctrlPr>
              </m:sSupPr>
              <m:e>
                <m:r>
                  <w:rPr>
                    <w:rFonts w:ascii="Cambria Math" w:hAnsi="Cambria Math"/>
                    <w:sz w:val="22"/>
                    <w:szCs w:val="22"/>
                  </w:rPr>
                  <m:t>s</m:t>
                </m:r>
              </m:e>
              <m:sup>
                <m:r>
                  <w:rPr>
                    <w:rFonts w:ascii="Cambria Math" w:hAnsi="Cambria Math"/>
                    <w:sz w:val="22"/>
                    <w:szCs w:val="22"/>
                  </w:rPr>
                  <m:t>'</m:t>
                </m:r>
              </m:sup>
            </m:sSup>
          </m:e>
          <m:e>
            <m:r>
              <w:rPr>
                <w:rFonts w:ascii="Cambria Math" w:hAnsi="Cambria Math"/>
                <w:sz w:val="22"/>
                <w:szCs w:val="22"/>
              </w:rPr>
              <m:t>s,a</m:t>
            </m:r>
          </m:e>
        </m:d>
        <m:r>
          <w:rPr>
            <w:rFonts w:ascii="Cambria Math" w:hAnsi="Cambria Math"/>
            <w:sz w:val="22"/>
            <w:szCs w:val="22"/>
          </w:rPr>
          <m:t>,r(</m:t>
        </m:r>
        <m:sSup>
          <m:sSupPr>
            <m:ctrlPr>
              <w:rPr>
                <w:rFonts w:ascii="Cambria Math" w:hAnsi="Cambria Math"/>
                <w:i/>
                <w:sz w:val="22"/>
                <w:szCs w:val="22"/>
              </w:rPr>
            </m:ctrlPr>
          </m:sSupPr>
          <m:e>
            <m:r>
              <w:rPr>
                <w:rFonts w:ascii="Cambria Math" w:hAnsi="Cambria Math"/>
                <w:sz w:val="22"/>
                <w:szCs w:val="22"/>
              </w:rPr>
              <m:t>s</m:t>
            </m:r>
          </m:e>
          <m:sup>
            <m:r>
              <w:rPr>
                <w:rFonts w:ascii="Cambria Math" w:hAnsi="Cambria Math"/>
                <w:sz w:val="22"/>
                <w:szCs w:val="22"/>
              </w:rPr>
              <m:t>'</m:t>
            </m:r>
          </m:sup>
        </m:sSup>
        <m:r>
          <w:rPr>
            <w:rFonts w:ascii="Cambria Math" w:hAnsi="Cambria Math"/>
            <w:sz w:val="22"/>
            <w:szCs w:val="22"/>
          </w:rPr>
          <m:t>,a,s)</m:t>
        </m:r>
      </m:oMath>
      <w:r w:rsidRPr="00637D7C">
        <w:rPr>
          <w:sz w:val="22"/>
          <w:szCs w:val="22"/>
        </w:rPr>
        <w:t>}</w:t>
      </w:r>
    </w:p>
    <w:p w14:paraId="10C3A30C" w14:textId="2274550B" w:rsidR="00207EA3" w:rsidRDefault="00B32F3C" w:rsidP="00207EA3">
      <w:pPr>
        <w:rPr>
          <w:lang w:val="en-US"/>
        </w:rPr>
      </w:pPr>
      <w:r>
        <w:rPr>
          <w:lang w:val="en-US"/>
        </w:rPr>
        <w:t xml:space="preserve">Conventionally, an RL-agent </w:t>
      </w:r>
      <w:r w:rsidR="00207EA3">
        <w:rPr>
          <w:lang w:val="en-US"/>
        </w:rPr>
        <w:t>would have</w:t>
      </w:r>
      <w:r>
        <w:rPr>
          <w:lang w:val="en-US"/>
        </w:rPr>
        <w:t xml:space="preserve"> to be re-trained from scratch for each change in the task it was originally trained for. </w:t>
      </w:r>
      <w:r w:rsidR="005D3F1F">
        <w:rPr>
          <w:lang w:val="en-US"/>
        </w:rPr>
        <w:t>Not only</w:t>
      </w:r>
      <w:r>
        <w:rPr>
          <w:lang w:val="en-US"/>
        </w:rPr>
        <w:t xml:space="preserve"> could</w:t>
      </w:r>
      <w:r w:rsidR="005D3F1F">
        <w:rPr>
          <w:lang w:val="en-US"/>
        </w:rPr>
        <w:t xml:space="preserve"> this</w:t>
      </w:r>
      <w:r>
        <w:rPr>
          <w:lang w:val="en-US"/>
        </w:rPr>
        <w:t xml:space="preserve"> be very time-consuming</w:t>
      </w:r>
      <w:r w:rsidR="00F46735">
        <w:rPr>
          <w:lang w:val="en-US"/>
        </w:rPr>
        <w:t>,</w:t>
      </w:r>
      <w:r>
        <w:rPr>
          <w:lang w:val="en-US"/>
        </w:rPr>
        <w:t xml:space="preserve"> </w:t>
      </w:r>
      <w:r w:rsidR="005D3F1F">
        <w:rPr>
          <w:lang w:val="en-US"/>
        </w:rPr>
        <w:t>but also</w:t>
      </w:r>
      <w:r>
        <w:rPr>
          <w:lang w:val="en-US"/>
        </w:rPr>
        <w:t xml:space="preserve"> collecting large amounts of data </w:t>
      </w:r>
      <w:r w:rsidR="0077002C">
        <w:rPr>
          <w:lang w:val="en-US"/>
        </w:rPr>
        <w:t xml:space="preserve">could be impractical or </w:t>
      </w:r>
      <w:r>
        <w:rPr>
          <w:lang w:val="en-US"/>
        </w:rPr>
        <w:t xml:space="preserve">inefficient as it could be not possible or </w:t>
      </w:r>
      <w:proofErr w:type="gramStart"/>
      <w:r>
        <w:rPr>
          <w:lang w:val="en-US"/>
        </w:rPr>
        <w:t>expensive in reality</w:t>
      </w:r>
      <w:proofErr w:type="gramEnd"/>
      <w:r>
        <w:rPr>
          <w:lang w:val="en-US"/>
        </w:rPr>
        <w:t xml:space="preserve">. </w:t>
      </w:r>
    </w:p>
    <w:p w14:paraId="78BA37E5" w14:textId="77777777" w:rsidR="00796A2F" w:rsidRDefault="0077002C" w:rsidP="00207EA3">
      <w:pPr>
        <w:rPr>
          <w:lang w:val="en-US"/>
        </w:rPr>
      </w:pPr>
      <w:r>
        <w:rPr>
          <w:lang w:val="en-US"/>
        </w:rPr>
        <w:t>Meta learning is an approach</w:t>
      </w:r>
      <w:r w:rsidR="002C1941">
        <w:rPr>
          <w:lang w:val="en-US"/>
        </w:rPr>
        <w:t xml:space="preserve"> where the model distills experience from training on a set of tasks </w:t>
      </w:r>
      <w:r w:rsidR="002C1941" w:rsidRPr="00637D7C">
        <w:rPr>
          <w:lang w:val="en-US"/>
        </w:rPr>
        <w:t xml:space="preserve">(called “meta-training” tasks) </w:t>
      </w:r>
      <w:r w:rsidR="002C1941">
        <w:rPr>
          <w:lang w:val="en-US"/>
        </w:rPr>
        <w:t>drawn from the same distribution as the downstream tasks</w:t>
      </w:r>
      <w:r w:rsidR="00884B4A">
        <w:rPr>
          <w:lang w:val="en-US"/>
        </w:rPr>
        <w:t xml:space="preserve"> expected to be encountered at test time</w:t>
      </w:r>
      <w:r w:rsidR="002C1941">
        <w:rPr>
          <w:lang w:val="en-US"/>
        </w:rPr>
        <w:t>, and leverages</w:t>
      </w:r>
      <w:r w:rsidR="00884B4A">
        <w:rPr>
          <w:lang w:val="en-US"/>
        </w:rPr>
        <w:t xml:space="preserve"> this experience to</w:t>
      </w:r>
      <w:r>
        <w:rPr>
          <w:lang w:val="en-US"/>
        </w:rPr>
        <w:t xml:space="preserve"> </w:t>
      </w:r>
      <w:r w:rsidR="0067425B">
        <w:rPr>
          <w:lang w:val="en-US"/>
        </w:rPr>
        <w:t xml:space="preserve">quickly and efficiently adapt to changes in </w:t>
      </w:r>
      <w:r w:rsidR="00884B4A">
        <w:rPr>
          <w:lang w:val="en-US"/>
        </w:rPr>
        <w:t xml:space="preserve">these </w:t>
      </w:r>
      <w:r w:rsidR="0067425B">
        <w:rPr>
          <w:lang w:val="en-US"/>
        </w:rPr>
        <w:t>downstream tasks</w:t>
      </w:r>
      <w:r w:rsidR="002C1941">
        <w:rPr>
          <w:lang w:val="en-US"/>
        </w:rPr>
        <w:t xml:space="preserve">, and have better generalization capabilities. </w:t>
      </w:r>
      <w:r w:rsidR="00796A2F" w:rsidRPr="00637D7C">
        <w:rPr>
          <w:lang w:val="en-US"/>
        </w:rPr>
        <w:t>This distilled knowledge is in the form of parameters called “meta-parameters”</w:t>
      </w:r>
      <w:r w:rsidR="00796A2F">
        <w:rPr>
          <w:lang w:val="en-US"/>
        </w:rPr>
        <w:t xml:space="preserve"> which could be e.g. </w:t>
      </w:r>
      <w:r w:rsidR="00796A2F" w:rsidRPr="00637D7C">
        <w:rPr>
          <w:lang w:val="en-US"/>
        </w:rPr>
        <w:t xml:space="preserve">hyperparameters, initial conditions (i.e. priors), exploration policy, optimizer, loss/reward, etc. </w:t>
      </w:r>
    </w:p>
    <w:p w14:paraId="164FD457" w14:textId="0D36FE10" w:rsidR="00207EA3" w:rsidRDefault="00796A2F" w:rsidP="00207EA3">
      <w:pPr>
        <w:rPr>
          <w:lang w:val="en-US"/>
        </w:rPr>
      </w:pPr>
      <w:r w:rsidRPr="00637D7C">
        <w:rPr>
          <w:lang w:val="en-US"/>
        </w:rPr>
        <w:t>Meta reinforcement learning (meta-RL) extends meta learning to the RL setting</w:t>
      </w:r>
      <w:r w:rsidR="00BF2099">
        <w:rPr>
          <w:lang w:val="en-US"/>
        </w:rPr>
        <w:t xml:space="preserve">. </w:t>
      </w:r>
      <w:r w:rsidR="006F149C">
        <w:rPr>
          <w:lang w:val="en-US"/>
        </w:rPr>
        <w:t>For example</w:t>
      </w:r>
      <w:r w:rsidR="00103A46">
        <w:rPr>
          <w:lang w:val="en-US"/>
        </w:rPr>
        <w:t xml:space="preserve">, </w:t>
      </w:r>
      <w:r w:rsidR="006F149C">
        <w:rPr>
          <w:lang w:val="en-US"/>
        </w:rPr>
        <w:t xml:space="preserve">the meta-parameters </w:t>
      </w:r>
      <w:r w:rsidR="00103A46">
        <w:rPr>
          <w:lang w:val="en-US"/>
        </w:rPr>
        <w:t>could be</w:t>
      </w:r>
      <w:r w:rsidR="006F149C">
        <w:rPr>
          <w:lang w:val="en-US"/>
        </w:rPr>
        <w:t xml:space="preserve"> priors for the</w:t>
      </w:r>
      <w:r w:rsidR="00103A46">
        <w:rPr>
          <w:lang w:val="en-US"/>
        </w:rPr>
        <w:t xml:space="preserve"> leaned policy or</w:t>
      </w:r>
      <w:r w:rsidR="006F149C">
        <w:rPr>
          <w:lang w:val="en-US"/>
        </w:rPr>
        <w:t xml:space="preserve"> dynamics/transition model which serve to adapt quickly and efficiently to changes in the environment and</w:t>
      </w:r>
      <w:r w:rsidR="00103A46">
        <w:rPr>
          <w:lang w:val="en-US"/>
        </w:rPr>
        <w:t>/or</w:t>
      </w:r>
      <w:r w:rsidR="006F149C">
        <w:rPr>
          <w:lang w:val="en-US"/>
        </w:rPr>
        <w:t xml:space="preserve"> reward function</w:t>
      </w:r>
      <w:r w:rsidR="00205C76">
        <w:rPr>
          <w:lang w:val="en-US"/>
        </w:rPr>
        <w:t>.</w:t>
      </w:r>
      <w:r w:rsidR="00163485">
        <w:rPr>
          <w:lang w:val="en-US"/>
        </w:rPr>
        <w:t xml:space="preserve"> </w:t>
      </w:r>
    </w:p>
    <w:p w14:paraId="7BE29392" w14:textId="77777777" w:rsidR="00CE08DD" w:rsidRPr="00637D7C" w:rsidRDefault="00CE08DD" w:rsidP="00CE08DD">
      <w:pPr>
        <w:pStyle w:val="CommentText"/>
        <w:rPr>
          <w:sz w:val="22"/>
          <w:szCs w:val="22"/>
        </w:rPr>
      </w:pPr>
      <w:r w:rsidRPr="00637D7C">
        <w:rPr>
          <w:sz w:val="22"/>
          <w:szCs w:val="22"/>
        </w:rPr>
        <w:t xml:space="preserve">In the scope of this document, I define a semantic factorization of the Task: </w:t>
      </w:r>
      <m:oMath>
        <m:r>
          <m:rPr>
            <m:scr m:val="script"/>
          </m:rPr>
          <w:rPr>
            <w:rFonts w:ascii="Cambria Math" w:hAnsi="Cambria Math"/>
            <w:sz w:val="22"/>
            <w:szCs w:val="22"/>
          </w:rPr>
          <m:t>T=</m:t>
        </m:r>
        <m:d>
          <m:dPr>
            <m:begChr m:val="{"/>
            <m:endChr m:val="}"/>
            <m:ctrlPr>
              <w:rPr>
                <w:rFonts w:ascii="Cambria Math" w:hAnsi="Cambria Math"/>
                <w:i/>
                <w:sz w:val="22"/>
                <w:szCs w:val="22"/>
              </w:rPr>
            </m:ctrlPr>
          </m:dPr>
          <m:e>
            <m:r>
              <m:rPr>
                <m:scr m:val="script"/>
              </m:rPr>
              <w:rPr>
                <w:rFonts w:ascii="Cambria Math" w:eastAsiaTheme="minorEastAsia" w:hAnsi="Cambria Math"/>
                <w:sz w:val="22"/>
                <w:szCs w:val="22"/>
              </w:rPr>
              <m:t xml:space="preserve">E, </m:t>
            </m:r>
            <m:r>
              <w:rPr>
                <w:rFonts w:ascii="Cambria Math" w:hAnsi="Cambria Math"/>
                <w:sz w:val="22"/>
                <w:szCs w:val="22"/>
              </w:rPr>
              <m:t>R</m:t>
            </m:r>
          </m:e>
        </m:d>
      </m:oMath>
      <w:r w:rsidRPr="00637D7C">
        <w:rPr>
          <w:rFonts w:eastAsiaTheme="minorEastAsia"/>
          <w:sz w:val="22"/>
          <w:szCs w:val="22"/>
        </w:rPr>
        <w:t>, where:</w:t>
      </w:r>
    </w:p>
    <w:p w14:paraId="3E4431FD" w14:textId="77777777" w:rsidR="00CE08DD" w:rsidRPr="00637D7C" w:rsidRDefault="00CE08DD" w:rsidP="00CE08DD">
      <w:pPr>
        <w:pStyle w:val="CommentText"/>
        <w:numPr>
          <w:ilvl w:val="0"/>
          <w:numId w:val="42"/>
        </w:numPr>
        <w:spacing w:after="0"/>
        <w:rPr>
          <w:rFonts w:eastAsiaTheme="minorEastAsia"/>
          <w:sz w:val="22"/>
          <w:szCs w:val="22"/>
        </w:rPr>
      </w:pPr>
      <w:r w:rsidRPr="00637D7C">
        <w:rPr>
          <w:rFonts w:eastAsiaTheme="minorEastAsia"/>
          <w:sz w:val="22"/>
          <w:szCs w:val="22"/>
        </w:rPr>
        <w:t xml:space="preserve">Environment = </w:t>
      </w:r>
      <m:oMath>
        <m:r>
          <m:rPr>
            <m:scr m:val="script"/>
          </m:rPr>
          <w:rPr>
            <w:rFonts w:ascii="Cambria Math" w:eastAsiaTheme="minorEastAsia" w:hAnsi="Cambria Math"/>
            <w:sz w:val="22"/>
            <w:szCs w:val="22"/>
          </w:rPr>
          <m:t xml:space="preserve">E= </m:t>
        </m:r>
      </m:oMath>
      <w:r w:rsidRPr="00637D7C">
        <w:rPr>
          <w:sz w:val="22"/>
          <w:szCs w:val="22"/>
        </w:rPr>
        <w:t>{</w:t>
      </w:r>
      <m:oMath>
        <m:r>
          <m:rPr>
            <m:scr m:val="script"/>
          </m:rPr>
          <w:rPr>
            <w:rFonts w:ascii="Cambria Math" w:hAnsi="Cambria Math"/>
            <w:sz w:val="22"/>
            <w:szCs w:val="22"/>
          </w:rPr>
          <m:t xml:space="preserve">S,A, </m:t>
        </m:r>
        <m:r>
          <w:rPr>
            <w:rFonts w:ascii="Cambria Math" w:hAnsi="Cambria Math"/>
            <w:sz w:val="22"/>
            <w:szCs w:val="22"/>
          </w:rPr>
          <m:t>p</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0</m:t>
                </m:r>
              </m:sub>
            </m:sSub>
          </m:e>
        </m:d>
        <m:r>
          <w:rPr>
            <w:rFonts w:ascii="Cambria Math" w:hAnsi="Cambria Math"/>
            <w:sz w:val="22"/>
            <w:szCs w:val="22"/>
          </w:rPr>
          <m:t>, p</m:t>
        </m:r>
        <m:d>
          <m:dPr>
            <m:ctrlPr>
              <w:rPr>
                <w:rFonts w:ascii="Cambria Math" w:hAnsi="Cambria Math"/>
                <w:i/>
                <w:sz w:val="22"/>
                <w:szCs w:val="22"/>
              </w:rPr>
            </m:ctrlPr>
          </m:dPr>
          <m:e>
            <m:sSup>
              <m:sSupPr>
                <m:ctrlPr>
                  <w:rPr>
                    <w:rFonts w:ascii="Cambria Math" w:hAnsi="Cambria Math"/>
                    <w:i/>
                    <w:sz w:val="22"/>
                    <w:szCs w:val="22"/>
                  </w:rPr>
                </m:ctrlPr>
              </m:sSupPr>
              <m:e>
                <m:r>
                  <w:rPr>
                    <w:rFonts w:ascii="Cambria Math" w:hAnsi="Cambria Math"/>
                    <w:sz w:val="22"/>
                    <w:szCs w:val="22"/>
                  </w:rPr>
                  <m:t>s</m:t>
                </m:r>
              </m:e>
              <m:sup>
                <m:r>
                  <w:rPr>
                    <w:rFonts w:ascii="Cambria Math" w:hAnsi="Cambria Math"/>
                    <w:sz w:val="22"/>
                    <w:szCs w:val="22"/>
                  </w:rPr>
                  <m:t>'</m:t>
                </m:r>
              </m:sup>
            </m:sSup>
          </m:e>
          <m:e>
            <m:r>
              <w:rPr>
                <w:rFonts w:ascii="Cambria Math" w:hAnsi="Cambria Math"/>
                <w:sz w:val="22"/>
                <w:szCs w:val="22"/>
              </w:rPr>
              <m:t>s,a</m:t>
            </m:r>
          </m:e>
        </m:d>
        <m:r>
          <w:rPr>
            <w:rFonts w:ascii="Cambria Math" w:hAnsi="Cambria Math"/>
            <w:sz w:val="22"/>
            <w:szCs w:val="22"/>
          </w:rPr>
          <m:t>}</m:t>
        </m:r>
      </m:oMath>
    </w:p>
    <w:p w14:paraId="65511022" w14:textId="0F20AC03" w:rsidR="00B974AA" w:rsidRPr="00AF0229" w:rsidRDefault="00CE08DD" w:rsidP="00CE08DD">
      <w:pPr>
        <w:pStyle w:val="ListParagraph"/>
        <w:numPr>
          <w:ilvl w:val="0"/>
          <w:numId w:val="42"/>
        </w:numPr>
        <w:rPr>
          <w:lang w:val="en-US"/>
        </w:rPr>
      </w:pPr>
      <w:r w:rsidRPr="00637D7C">
        <w:t xml:space="preserve">Reward function = R = </w:t>
      </w:r>
      <m:oMath>
        <m:r>
          <w:rPr>
            <w:rFonts w:ascii="Cambria Math" w:hAnsi="Cambria Math"/>
          </w:rPr>
          <m:t>r(</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,a,s)</m:t>
        </m:r>
      </m:oMath>
    </w:p>
    <w:p w14:paraId="27B64314" w14:textId="6E028A90" w:rsidR="00313A1A" w:rsidRDefault="00313A1A" w:rsidP="00AF0229">
      <w:pPr>
        <w:rPr>
          <w:lang w:val="en-US"/>
        </w:rPr>
      </w:pPr>
      <w:r>
        <w:rPr>
          <w:lang w:val="en-US"/>
        </w:rPr>
        <w:t xml:space="preserve">In this sense, environment-based tasks could refer to settings of varying dynamics or agent parameters. This setting is notably relevant when training a model in simulation to be used </w:t>
      </w:r>
      <w:r w:rsidR="000B38A7">
        <w:rPr>
          <w:lang w:val="en-US"/>
        </w:rPr>
        <w:t xml:space="preserve">later </w:t>
      </w:r>
      <w:r>
        <w:rPr>
          <w:lang w:val="en-US"/>
        </w:rPr>
        <w:t xml:space="preserve">on real robots, since </w:t>
      </w:r>
      <w:r w:rsidR="000B38A7">
        <w:rPr>
          <w:lang w:val="en-US"/>
        </w:rPr>
        <w:t xml:space="preserve">the </w:t>
      </w:r>
      <w:r>
        <w:rPr>
          <w:lang w:val="en-US"/>
        </w:rPr>
        <w:t xml:space="preserve">agent parameters can often vary in reality from those specified in simulation, causing naïve policies trained in simulation to fail when transferred </w:t>
      </w:r>
      <w:r w:rsidR="00422598">
        <w:rPr>
          <w:lang w:val="en-US"/>
        </w:rPr>
        <w:t>directly</w:t>
      </w:r>
      <w:r>
        <w:rPr>
          <w:lang w:val="en-US"/>
        </w:rPr>
        <w:t>.</w:t>
      </w:r>
      <w:r w:rsidR="00422598">
        <w:rPr>
          <w:lang w:val="en-US"/>
        </w:rPr>
        <w:t xml:space="preserve"> This is the problem setting of </w:t>
      </w:r>
      <w:r w:rsidR="000B38A7">
        <w:rPr>
          <w:lang w:val="en-US"/>
        </w:rPr>
        <w:t>“</w:t>
      </w:r>
      <w:r w:rsidR="00422598">
        <w:rPr>
          <w:lang w:val="en-US"/>
        </w:rPr>
        <w:t xml:space="preserve">Sim-to-Real </w:t>
      </w:r>
      <w:r w:rsidR="000B38A7">
        <w:rPr>
          <w:lang w:val="en-US"/>
        </w:rPr>
        <w:t>T</w:t>
      </w:r>
      <w:r w:rsidR="00422598">
        <w:rPr>
          <w:lang w:val="en-US"/>
        </w:rPr>
        <w:t>ransfer</w:t>
      </w:r>
      <w:r w:rsidR="000B38A7">
        <w:rPr>
          <w:lang w:val="en-US"/>
        </w:rPr>
        <w:t>”</w:t>
      </w:r>
      <w:r w:rsidR="00422598">
        <w:rPr>
          <w:lang w:val="en-US"/>
        </w:rPr>
        <w:t xml:space="preserve"> for which several approaches ha</w:t>
      </w:r>
      <w:r w:rsidR="000B38A7">
        <w:rPr>
          <w:lang w:val="en-US"/>
        </w:rPr>
        <w:t>ve</w:t>
      </w:r>
      <w:r w:rsidR="00422598">
        <w:rPr>
          <w:lang w:val="en-US"/>
        </w:rPr>
        <w:t xml:space="preserve"> been proposed</w:t>
      </w:r>
      <w:r w:rsidR="000B38A7">
        <w:rPr>
          <w:lang w:val="en-US"/>
        </w:rPr>
        <w:t>,</w:t>
      </w:r>
      <w:r w:rsidR="00422598">
        <w:rPr>
          <w:lang w:val="en-US"/>
        </w:rPr>
        <w:t xml:space="preserve"> including varying the agent parameters </w:t>
      </w:r>
      <w:r w:rsidR="000B38A7">
        <w:rPr>
          <w:lang w:val="en-US"/>
        </w:rPr>
        <w:t>during</w:t>
      </w:r>
      <w:r w:rsidR="00422598">
        <w:rPr>
          <w:lang w:val="en-US"/>
        </w:rPr>
        <w:t xml:space="preserve"> training to train robust policies, an approach known as domain randomization.</w:t>
      </w:r>
      <w:r>
        <w:rPr>
          <w:lang w:val="en-US"/>
        </w:rPr>
        <w:t xml:space="preserve"> </w:t>
      </w:r>
    </w:p>
    <w:p w14:paraId="73739B4C" w14:textId="4619978C" w:rsidR="00AF0229" w:rsidRPr="00AF0229" w:rsidRDefault="00AF0229" w:rsidP="00AF0229">
      <w:pPr>
        <w:rPr>
          <w:lang w:val="en-US"/>
        </w:rPr>
      </w:pPr>
      <w:r>
        <w:rPr>
          <w:lang w:val="en-US"/>
        </w:rPr>
        <w:t xml:space="preserve">Finally, </w:t>
      </w:r>
      <w:r w:rsidR="00313A1A">
        <w:rPr>
          <w:lang w:val="en-US"/>
        </w:rPr>
        <w:t xml:space="preserve">meta training tasks has traditionally been sampled uniformly from the given task distribution. Recent research has shown that more sophisticated ways of sampling from the distribution could lead to improvement of the performance. </w:t>
      </w:r>
      <w:r w:rsidR="00901734">
        <w:rPr>
          <w:lang w:val="en-US"/>
        </w:rPr>
        <w:t>One example is active domain randomization</w:t>
      </w:r>
      <w:r w:rsidR="00B660D0">
        <w:rPr>
          <w:lang w:val="en-US"/>
        </w:rPr>
        <w:t xml:space="preserve"> [1]</w:t>
      </w:r>
      <w:r w:rsidR="00901734">
        <w:rPr>
          <w:lang w:val="en-US"/>
        </w:rPr>
        <w:t>, which samples from the given parameter ranges in a way that lets the agent train longer on more difficult environments, and gradually move from easier ones to difficult ones.</w:t>
      </w:r>
    </w:p>
    <w:p w14:paraId="7241BA53" w14:textId="33CAD7BB" w:rsidR="00131C5E" w:rsidRPr="00D04B47" w:rsidRDefault="006C71D7" w:rsidP="00D04B47">
      <w:pPr>
        <w:pStyle w:val="Heading1"/>
        <w:rPr>
          <w:lang w:val="en-US"/>
        </w:rPr>
      </w:pPr>
      <w:r>
        <w:rPr>
          <w:lang w:val="en-US"/>
        </w:rPr>
        <w:t>Thesis Title</w:t>
      </w:r>
      <w:r w:rsidR="00031286" w:rsidRPr="00D04B47">
        <w:rPr>
          <w:lang w:val="en-US"/>
        </w:rPr>
        <w:t>:</w:t>
      </w:r>
    </w:p>
    <w:p w14:paraId="01007C69" w14:textId="0291F886" w:rsidR="00031286" w:rsidRPr="00F24441" w:rsidRDefault="006C71D7" w:rsidP="00F24441">
      <w:pPr>
        <w:rPr>
          <w:lang w:val="en-US"/>
        </w:rPr>
      </w:pPr>
      <w:r>
        <w:rPr>
          <w:lang w:val="en-US"/>
        </w:rPr>
        <w:t xml:space="preserve">Meta Reinforcement Learning with Active Domain Randomization for Sim-to-Real Transfer </w:t>
      </w:r>
    </w:p>
    <w:p w14:paraId="2BF1A952" w14:textId="7C0561AE" w:rsidR="003711C8" w:rsidRDefault="003711C8" w:rsidP="003711C8">
      <w:pPr>
        <w:pStyle w:val="Heading1"/>
        <w:rPr>
          <w:lang w:val="en-US"/>
        </w:rPr>
      </w:pPr>
      <w:r>
        <w:rPr>
          <w:lang w:val="en-US"/>
        </w:rPr>
        <w:t>Problem Statement:</w:t>
      </w:r>
    </w:p>
    <w:p w14:paraId="758157D4" w14:textId="154AF636" w:rsidR="0069308A" w:rsidRDefault="0069308A" w:rsidP="0069308A">
      <w:r>
        <w:t xml:space="preserve">In this thesis, I want to address the problem of </w:t>
      </w:r>
      <w:r w:rsidR="000B2973">
        <w:t>improving the performance of learned policies for sim-to-real transfer.</w:t>
      </w:r>
    </w:p>
    <w:p w14:paraId="26F17B99" w14:textId="44595D6F" w:rsidR="008D299B" w:rsidRPr="0069308A" w:rsidRDefault="008D299B" w:rsidP="0069308A">
      <w:pPr>
        <w:rPr>
          <w:lang w:val="en-US"/>
        </w:rPr>
      </w:pPr>
      <w:r>
        <w:t xml:space="preserve">To achieve this goal, I want to use </w:t>
      </w:r>
      <w:r w:rsidR="006A4363">
        <w:t>a meta-learning approach to extract/learn useful, adaptable priors from the environment and combine it with active sampling of the randomized environment parameters from their predefined ranges.</w:t>
      </w:r>
    </w:p>
    <w:p w14:paraId="50AE2A45" w14:textId="3D3DC9FB" w:rsidR="00667D7E" w:rsidRDefault="00667D7E" w:rsidP="00667D7E">
      <w:pPr>
        <w:pStyle w:val="Heading1"/>
      </w:pPr>
      <w:r>
        <w:lastRenderedPageBreak/>
        <w:t>Research Questions:</w:t>
      </w:r>
    </w:p>
    <w:p w14:paraId="067A6A91" w14:textId="619FBBAB" w:rsidR="007B2B77" w:rsidRDefault="007B2B77" w:rsidP="007B2B77">
      <w:pPr>
        <w:pStyle w:val="ListParagraph"/>
        <w:numPr>
          <w:ilvl w:val="0"/>
          <w:numId w:val="9"/>
        </w:numPr>
      </w:pPr>
      <w:r>
        <w:t>Meta-RL so far has relied on uniform sampling from task distribution (including, uniform domain randomization</w:t>
      </w:r>
      <w:r w:rsidR="00552FE1">
        <w:t xml:space="preserve"> (UDR)</w:t>
      </w:r>
      <w:r>
        <w:t>). Would combining meta-RL with active domain randomization</w:t>
      </w:r>
      <w:r w:rsidR="00552FE1">
        <w:t xml:space="preserve"> (ADR)</w:t>
      </w:r>
      <w:r>
        <w:t xml:space="preserve"> instead yield better performance</w:t>
      </w:r>
      <w:r w:rsidR="00403388">
        <w:t xml:space="preserve"> over the randomization ranges</w:t>
      </w:r>
      <w:r>
        <w:t xml:space="preserve"> and/or generalization of the meta-RL algorithm in the setting of changing dynamics and fixed rewards?</w:t>
      </w:r>
      <w:r w:rsidR="00A97E03">
        <w:br/>
      </w:r>
    </w:p>
    <w:p w14:paraId="3814B545" w14:textId="66D4D97B" w:rsidR="00A97E03" w:rsidRDefault="00A97E03" w:rsidP="00A97E03">
      <w:pPr>
        <w:pStyle w:val="ListParagraph"/>
        <w:ind w:left="1080"/>
      </w:pPr>
      <w:r w:rsidRPr="00E05E18">
        <w:rPr>
          <w:b/>
          <w:bCs/>
          <w:u w:val="single"/>
        </w:rPr>
        <w:t>Hypothesis</w:t>
      </w:r>
      <w:r>
        <w:t>:</w:t>
      </w:r>
      <w:r w:rsidR="004B2DA8">
        <w:t xml:space="preserve"> </w:t>
      </w:r>
      <w:r w:rsidR="00DF74C7">
        <w:t xml:space="preserve">Since ADR establishes some notion of a curriculum in sampling from the randomization domain and that it has been shown to be superior to UDR when both use a standard/core RL algorithm, combining meta-RL with ADR instead of UDR will also yield similar </w:t>
      </w:r>
      <w:r w:rsidR="006B43AF">
        <w:t>improvements to the meta-RL algorithm</w:t>
      </w:r>
      <w:r w:rsidR="00DF74C7">
        <w:t xml:space="preserve"> in terms of </w:t>
      </w:r>
      <w:r w:rsidR="006B43AF">
        <w:t>its</w:t>
      </w:r>
      <w:r w:rsidR="00DF74C7">
        <w:t xml:space="preserve"> performance </w:t>
      </w:r>
      <w:r w:rsidR="00403388">
        <w:t xml:space="preserve">over the randomization ranges </w:t>
      </w:r>
      <w:r w:rsidR="00DF74C7">
        <w:t xml:space="preserve">and generalization in the setting of changing dynamics and fixed rewards. </w:t>
      </w:r>
    </w:p>
    <w:p w14:paraId="413A3B8E" w14:textId="77777777" w:rsidR="00A97E03" w:rsidRDefault="00A97E03" w:rsidP="00A97E03">
      <w:pPr>
        <w:pStyle w:val="ListParagraph"/>
        <w:ind w:left="1080"/>
      </w:pPr>
    </w:p>
    <w:p w14:paraId="5C71AABE" w14:textId="0B122208" w:rsidR="007B2B77" w:rsidRDefault="007B2B77" w:rsidP="007B2B77">
      <w:pPr>
        <w:pStyle w:val="ListParagraph"/>
        <w:numPr>
          <w:ilvl w:val="0"/>
          <w:numId w:val="9"/>
        </w:numPr>
      </w:pPr>
      <w:r>
        <w:t>Active domain randomization so far has been used with standard/core RL algorithms to train a robust policy. Would combining it with a meta-RL algorithm instead</w:t>
      </w:r>
      <w:r w:rsidR="00FD650A">
        <w:t>,</w:t>
      </w:r>
      <w:r>
        <w:t xml:space="preserve"> </w:t>
      </w:r>
      <w:r w:rsidR="00FD650A">
        <w:t xml:space="preserve">to train an adaptable policy, </w:t>
      </w:r>
      <w:r>
        <w:t xml:space="preserve">yield better performance </w:t>
      </w:r>
      <w:r w:rsidR="00403388">
        <w:t xml:space="preserve">over the randomization ranges </w:t>
      </w:r>
      <w:r>
        <w:t>and/or generalization</w:t>
      </w:r>
      <w:r w:rsidR="00553402">
        <w:t xml:space="preserve"> in the setting of changing dynamics and fixed rewards?</w:t>
      </w:r>
    </w:p>
    <w:p w14:paraId="3A5E1CEB" w14:textId="77777777" w:rsidR="00A97E03" w:rsidRDefault="00A97E03" w:rsidP="00A97E03">
      <w:pPr>
        <w:pStyle w:val="ListParagraph"/>
        <w:ind w:left="1080"/>
      </w:pPr>
    </w:p>
    <w:p w14:paraId="519C2C35" w14:textId="51B03644" w:rsidR="00A97E03" w:rsidRDefault="00A97E03" w:rsidP="00A97E03">
      <w:pPr>
        <w:pStyle w:val="ListParagraph"/>
        <w:ind w:left="1080"/>
      </w:pPr>
      <w:r w:rsidRPr="00E05E18">
        <w:rPr>
          <w:b/>
          <w:bCs/>
          <w:u w:val="single"/>
        </w:rPr>
        <w:t>Hypothesis</w:t>
      </w:r>
      <w:r>
        <w:t>:</w:t>
      </w:r>
      <w:r w:rsidR="004B2DA8">
        <w:t xml:space="preserve"> </w:t>
      </w:r>
      <w:r w:rsidR="00951DBC">
        <w:t>Adaptive policies (learned by meta-RL algorithms) are at least as good as, and in many cases superior to, robust policies (learned by standard RL-algorithms) in terms of performance over the randomization range</w:t>
      </w:r>
      <w:r w:rsidR="00403388">
        <w:t>s</w:t>
      </w:r>
      <w:r w:rsidR="00951DBC">
        <w:t xml:space="preserve"> in the setting of changing dynamics and fixed rewards, since the meta-parameters of the meta-RL algorithms could be seen as comparable to the robust policies’ parameters, but additionally the perform a fine-tuning step to adapt to the current context which would yield better performance.</w:t>
      </w:r>
    </w:p>
    <w:p w14:paraId="5073145C" w14:textId="77777777" w:rsidR="00A97E03" w:rsidRDefault="00A97E03" w:rsidP="00A97E03">
      <w:pPr>
        <w:pStyle w:val="ListParagraph"/>
        <w:ind w:left="1080"/>
      </w:pPr>
    </w:p>
    <w:p w14:paraId="5C1E35E9" w14:textId="69E0DC05" w:rsidR="00553402" w:rsidRDefault="00553402" w:rsidP="007B2B77">
      <w:pPr>
        <w:pStyle w:val="ListParagraph"/>
        <w:numPr>
          <w:ilvl w:val="0"/>
          <w:numId w:val="9"/>
        </w:numPr>
      </w:pPr>
      <w:r>
        <w:t xml:space="preserve">In the setting of changing dynamics and fixed rewards, so far, the meta-RL algorithms have been model-based. Would </w:t>
      </w:r>
      <w:r w:rsidR="009F78CE">
        <w:t>using a model-free meta-RL algorithm yield comparable results in terms of performance and generalization?</w:t>
      </w:r>
      <w:r w:rsidR="00A97E03">
        <w:br/>
      </w:r>
    </w:p>
    <w:p w14:paraId="02374DC8" w14:textId="0287DBCE" w:rsidR="00A97E03" w:rsidRDefault="00A97E03" w:rsidP="00A97E03">
      <w:pPr>
        <w:pStyle w:val="ListParagraph"/>
        <w:ind w:left="1080"/>
      </w:pPr>
      <w:r w:rsidRPr="00E05E18">
        <w:rPr>
          <w:b/>
          <w:bCs/>
          <w:u w:val="single"/>
        </w:rPr>
        <w:t>Hypothesis</w:t>
      </w:r>
      <w:r>
        <w:t>:</w:t>
      </w:r>
      <w:r w:rsidR="004B2DA8">
        <w:t xml:space="preserve"> </w:t>
      </w:r>
      <w:r w:rsidR="00F02D5C">
        <w:t xml:space="preserve">Since the [optimal] policy is affected by changing dynamics, policy-based/model-free meta-RL algorithms would produce a comparable performance </w:t>
      </w:r>
      <w:r w:rsidR="00403388">
        <w:t xml:space="preserve">over the randomization ranges </w:t>
      </w:r>
      <w:r w:rsidR="00F02D5C">
        <w:t>and generalization to model-based meta-RL algorithms in the setting of changing dynamics and fixed rewards.</w:t>
      </w:r>
    </w:p>
    <w:p w14:paraId="3EE18BE1" w14:textId="77777777" w:rsidR="00A97E03" w:rsidRPr="007B2B77" w:rsidRDefault="00A97E03" w:rsidP="00A97E03">
      <w:pPr>
        <w:pStyle w:val="ListParagraph"/>
        <w:ind w:left="1080"/>
      </w:pPr>
    </w:p>
    <w:p w14:paraId="4F9502F6" w14:textId="649ED5EF" w:rsidR="006979E2" w:rsidRDefault="006979E2" w:rsidP="006979E2">
      <w:pPr>
        <w:pStyle w:val="Heading1"/>
      </w:pPr>
      <w:r>
        <w:t>Workplan:</w:t>
      </w:r>
    </w:p>
    <w:p w14:paraId="7546CB2D" w14:textId="3732E189" w:rsidR="00564D9A" w:rsidRPr="00564D9A" w:rsidRDefault="00564D9A" w:rsidP="00564D9A">
      <w:r>
        <w:t xml:space="preserve">Desired/Estimated end date: 1/5/2022 </w:t>
      </w:r>
    </w:p>
    <w:tbl>
      <w:tblPr>
        <w:tblStyle w:val="TableGrid"/>
        <w:tblW w:w="11251" w:type="dxa"/>
        <w:tblLook w:val="04A0" w:firstRow="1" w:lastRow="0" w:firstColumn="1" w:lastColumn="0" w:noHBand="0" w:noVBand="1"/>
      </w:tblPr>
      <w:tblGrid>
        <w:gridCol w:w="1255"/>
        <w:gridCol w:w="5220"/>
        <w:gridCol w:w="3060"/>
        <w:gridCol w:w="1716"/>
      </w:tblGrid>
      <w:tr w:rsidR="00CD57F0" w14:paraId="14A7B5EE" w14:textId="77777777" w:rsidTr="00AC687B">
        <w:trPr>
          <w:trHeight w:val="304"/>
        </w:trPr>
        <w:tc>
          <w:tcPr>
            <w:tcW w:w="1255" w:type="dxa"/>
            <w:shd w:val="clear" w:color="auto" w:fill="002060"/>
          </w:tcPr>
          <w:p w14:paraId="63316475" w14:textId="78E25C3B" w:rsidR="00CD57F0" w:rsidRDefault="00CD57F0" w:rsidP="00564D9A">
            <w:pPr>
              <w:jc w:val="center"/>
            </w:pPr>
            <w:r>
              <w:t>Objectives</w:t>
            </w:r>
          </w:p>
        </w:tc>
        <w:tc>
          <w:tcPr>
            <w:tcW w:w="5220" w:type="dxa"/>
            <w:shd w:val="clear" w:color="auto" w:fill="002060"/>
            <w:vAlign w:val="center"/>
          </w:tcPr>
          <w:p w14:paraId="01F2B227" w14:textId="7D8B470B" w:rsidR="00CD57F0" w:rsidRDefault="00CD57F0" w:rsidP="00564D9A">
            <w:pPr>
              <w:jc w:val="center"/>
            </w:pPr>
            <w:r>
              <w:t>Steps</w:t>
            </w:r>
          </w:p>
        </w:tc>
        <w:tc>
          <w:tcPr>
            <w:tcW w:w="3060" w:type="dxa"/>
            <w:shd w:val="clear" w:color="auto" w:fill="002060"/>
            <w:vAlign w:val="center"/>
          </w:tcPr>
          <w:p w14:paraId="56A940A8" w14:textId="58988A29" w:rsidR="00CD57F0" w:rsidRDefault="00CD57F0" w:rsidP="00564D9A">
            <w:pPr>
              <w:jc w:val="center"/>
            </w:pPr>
            <w:r>
              <w:t>Details</w:t>
            </w:r>
          </w:p>
        </w:tc>
        <w:tc>
          <w:tcPr>
            <w:tcW w:w="1716" w:type="dxa"/>
            <w:shd w:val="clear" w:color="auto" w:fill="002060"/>
            <w:vAlign w:val="center"/>
          </w:tcPr>
          <w:p w14:paraId="3622599B" w14:textId="5BB08294" w:rsidR="00CD57F0" w:rsidRDefault="00CD57F0" w:rsidP="00564D9A">
            <w:pPr>
              <w:jc w:val="center"/>
            </w:pPr>
            <w:r>
              <w:t>Status</w:t>
            </w:r>
          </w:p>
        </w:tc>
      </w:tr>
      <w:tr w:rsidR="007A085D" w14:paraId="6E07E91B" w14:textId="77777777" w:rsidTr="00FF786F">
        <w:trPr>
          <w:trHeight w:val="304"/>
        </w:trPr>
        <w:tc>
          <w:tcPr>
            <w:tcW w:w="1255" w:type="dxa"/>
            <w:vMerge w:val="restart"/>
            <w:vAlign w:val="center"/>
          </w:tcPr>
          <w:p w14:paraId="7186A35F" w14:textId="6AB6824B" w:rsidR="007A085D" w:rsidRDefault="007A085D" w:rsidP="00CD57F0">
            <w:pPr>
              <w:jc w:val="center"/>
            </w:pPr>
            <w:r>
              <w:t>Main Objectives</w:t>
            </w:r>
          </w:p>
        </w:tc>
        <w:tc>
          <w:tcPr>
            <w:tcW w:w="5220" w:type="dxa"/>
            <w:vAlign w:val="center"/>
          </w:tcPr>
          <w:p w14:paraId="00FB2516" w14:textId="78E7D942" w:rsidR="007A085D" w:rsidRDefault="007A085D" w:rsidP="00F02278">
            <w:r>
              <w:t>Literature Review</w:t>
            </w:r>
          </w:p>
        </w:tc>
        <w:tc>
          <w:tcPr>
            <w:tcW w:w="3060" w:type="dxa"/>
            <w:vAlign w:val="center"/>
          </w:tcPr>
          <w:p w14:paraId="3DCA6441" w14:textId="73D715EF" w:rsidR="007A085D" w:rsidRDefault="007A085D" w:rsidP="00564D9A">
            <w:pPr>
              <w:jc w:val="center"/>
            </w:pPr>
            <w:r>
              <w:t>Excel Sheet detailing reviewed papers and choosing ones of interest</w:t>
            </w:r>
          </w:p>
        </w:tc>
        <w:tc>
          <w:tcPr>
            <w:tcW w:w="1716" w:type="dxa"/>
            <w:shd w:val="clear" w:color="auto" w:fill="70AD47" w:themeFill="accent6"/>
            <w:vAlign w:val="center"/>
          </w:tcPr>
          <w:p w14:paraId="1874F25A" w14:textId="38DE0951" w:rsidR="007A085D" w:rsidRDefault="007A085D" w:rsidP="00564D9A">
            <w:pPr>
              <w:jc w:val="center"/>
            </w:pPr>
            <w:r>
              <w:t>Done</w:t>
            </w:r>
          </w:p>
        </w:tc>
      </w:tr>
      <w:tr w:rsidR="007A085D" w14:paraId="11FB74D0" w14:textId="77777777" w:rsidTr="00FF786F">
        <w:trPr>
          <w:trHeight w:val="304"/>
        </w:trPr>
        <w:tc>
          <w:tcPr>
            <w:tcW w:w="1255" w:type="dxa"/>
            <w:vMerge/>
          </w:tcPr>
          <w:p w14:paraId="760498C3" w14:textId="77777777" w:rsidR="007A085D" w:rsidRDefault="007A085D" w:rsidP="00F02278"/>
        </w:tc>
        <w:tc>
          <w:tcPr>
            <w:tcW w:w="5220" w:type="dxa"/>
            <w:vAlign w:val="center"/>
          </w:tcPr>
          <w:p w14:paraId="01F27E63" w14:textId="57A87E5D" w:rsidR="007A085D" w:rsidRDefault="007A085D" w:rsidP="00F02278">
            <w:r>
              <w:t xml:space="preserve">Implement Meta-RL </w:t>
            </w:r>
          </w:p>
        </w:tc>
        <w:tc>
          <w:tcPr>
            <w:tcW w:w="3060" w:type="dxa"/>
            <w:vAlign w:val="center"/>
          </w:tcPr>
          <w:p w14:paraId="4EE74207" w14:textId="1EF5A5BD" w:rsidR="007A085D" w:rsidRDefault="007A085D" w:rsidP="00564D9A">
            <w:pPr>
              <w:jc w:val="center"/>
            </w:pPr>
            <w:r>
              <w:t>MAML algorithm</w:t>
            </w:r>
          </w:p>
        </w:tc>
        <w:tc>
          <w:tcPr>
            <w:tcW w:w="1716" w:type="dxa"/>
            <w:shd w:val="clear" w:color="auto" w:fill="70AD47" w:themeFill="accent6"/>
            <w:vAlign w:val="center"/>
          </w:tcPr>
          <w:p w14:paraId="18DCEAE1" w14:textId="0BA84A12" w:rsidR="007A085D" w:rsidRDefault="007A085D" w:rsidP="00564D9A">
            <w:pPr>
              <w:jc w:val="center"/>
            </w:pPr>
            <w:r>
              <w:t>Done</w:t>
            </w:r>
          </w:p>
        </w:tc>
      </w:tr>
      <w:tr w:rsidR="007A085D" w14:paraId="50C7B63C" w14:textId="77777777" w:rsidTr="00FF786F">
        <w:trPr>
          <w:trHeight w:val="304"/>
        </w:trPr>
        <w:tc>
          <w:tcPr>
            <w:tcW w:w="1255" w:type="dxa"/>
            <w:vMerge/>
          </w:tcPr>
          <w:p w14:paraId="3C7D9357" w14:textId="77777777" w:rsidR="007A085D" w:rsidRDefault="007A085D" w:rsidP="00F02278"/>
        </w:tc>
        <w:tc>
          <w:tcPr>
            <w:tcW w:w="5220" w:type="dxa"/>
            <w:vAlign w:val="center"/>
          </w:tcPr>
          <w:p w14:paraId="35FD6E71" w14:textId="33FAF6DB" w:rsidR="007A085D" w:rsidRDefault="007A085D" w:rsidP="00F02278">
            <w:r>
              <w:t>Implement Domain Randomization (DR)</w:t>
            </w:r>
          </w:p>
        </w:tc>
        <w:tc>
          <w:tcPr>
            <w:tcW w:w="3060" w:type="dxa"/>
            <w:vAlign w:val="center"/>
          </w:tcPr>
          <w:p w14:paraId="5682C422" w14:textId="55E5E6E8" w:rsidR="007A085D" w:rsidRDefault="007A085D" w:rsidP="00564D9A">
            <w:pPr>
              <w:jc w:val="center"/>
            </w:pPr>
            <w:r>
              <w:t>UDR &amp; ADR</w:t>
            </w:r>
          </w:p>
        </w:tc>
        <w:tc>
          <w:tcPr>
            <w:tcW w:w="1716" w:type="dxa"/>
            <w:shd w:val="clear" w:color="auto" w:fill="70AD47" w:themeFill="accent6"/>
            <w:vAlign w:val="center"/>
          </w:tcPr>
          <w:p w14:paraId="71AB3972" w14:textId="0C542486" w:rsidR="007A085D" w:rsidRDefault="007A085D" w:rsidP="00564D9A">
            <w:pPr>
              <w:jc w:val="center"/>
            </w:pPr>
            <w:r>
              <w:t>Done</w:t>
            </w:r>
          </w:p>
        </w:tc>
      </w:tr>
      <w:tr w:rsidR="007A085D" w14:paraId="7947936F" w14:textId="77777777" w:rsidTr="00FF786F">
        <w:trPr>
          <w:trHeight w:val="304"/>
        </w:trPr>
        <w:tc>
          <w:tcPr>
            <w:tcW w:w="1255" w:type="dxa"/>
            <w:vMerge/>
          </w:tcPr>
          <w:p w14:paraId="2CFAA1B7" w14:textId="77777777" w:rsidR="007A085D" w:rsidRDefault="007A085D" w:rsidP="00F02278"/>
        </w:tc>
        <w:tc>
          <w:tcPr>
            <w:tcW w:w="5220" w:type="dxa"/>
            <w:vAlign w:val="center"/>
          </w:tcPr>
          <w:p w14:paraId="611DC786" w14:textId="7EDC9F62" w:rsidR="007A085D" w:rsidRDefault="007A085D" w:rsidP="00F02278">
            <w:r w:rsidRPr="007F7F16">
              <w:rPr>
                <w:highlight w:val="yellow"/>
                <w:u w:val="single"/>
              </w:rPr>
              <w:t xml:space="preserve">Milestone </w:t>
            </w:r>
            <w:r>
              <w:rPr>
                <w:highlight w:val="yellow"/>
                <w:u w:val="single"/>
              </w:rPr>
              <w:t>1</w:t>
            </w:r>
            <w:r w:rsidRPr="007F7F16">
              <w:rPr>
                <w:highlight w:val="yellow"/>
                <w:u w:val="single"/>
              </w:rPr>
              <w:t>:</w:t>
            </w:r>
            <w:r>
              <w:t xml:space="preserve"> Combine Meta-RL + DR</w:t>
            </w:r>
          </w:p>
        </w:tc>
        <w:tc>
          <w:tcPr>
            <w:tcW w:w="3060" w:type="dxa"/>
            <w:vAlign w:val="center"/>
          </w:tcPr>
          <w:p w14:paraId="4E7C5218" w14:textId="40100342" w:rsidR="007A085D" w:rsidRDefault="007A085D" w:rsidP="00564D9A">
            <w:pPr>
              <w:jc w:val="center"/>
            </w:pPr>
            <w:r>
              <w:t>MAML + ADR/UDR</w:t>
            </w:r>
          </w:p>
        </w:tc>
        <w:tc>
          <w:tcPr>
            <w:tcW w:w="1716" w:type="dxa"/>
            <w:shd w:val="clear" w:color="auto" w:fill="70AD47" w:themeFill="accent6"/>
            <w:vAlign w:val="center"/>
          </w:tcPr>
          <w:p w14:paraId="12664A93" w14:textId="63A68194" w:rsidR="007A085D" w:rsidRDefault="007A085D" w:rsidP="00564D9A">
            <w:pPr>
              <w:jc w:val="center"/>
            </w:pPr>
            <w:r>
              <w:t>Done</w:t>
            </w:r>
          </w:p>
        </w:tc>
      </w:tr>
      <w:tr w:rsidR="007A085D" w14:paraId="6E025E8D" w14:textId="77777777" w:rsidTr="00FF786F">
        <w:trPr>
          <w:trHeight w:val="304"/>
        </w:trPr>
        <w:tc>
          <w:tcPr>
            <w:tcW w:w="1255" w:type="dxa"/>
            <w:vMerge/>
          </w:tcPr>
          <w:p w14:paraId="6AFD9B62" w14:textId="77777777" w:rsidR="007A085D" w:rsidRDefault="007A085D" w:rsidP="00F02278"/>
        </w:tc>
        <w:tc>
          <w:tcPr>
            <w:tcW w:w="5220" w:type="dxa"/>
            <w:vAlign w:val="center"/>
          </w:tcPr>
          <w:p w14:paraId="555FE8E5" w14:textId="45DAAD06" w:rsidR="007A085D" w:rsidRDefault="007A085D" w:rsidP="00F02278">
            <w:r w:rsidRPr="007F7F16">
              <w:rPr>
                <w:highlight w:val="yellow"/>
                <w:u w:val="single"/>
              </w:rPr>
              <w:t xml:space="preserve">Milestone </w:t>
            </w:r>
            <w:r>
              <w:rPr>
                <w:highlight w:val="yellow"/>
                <w:u w:val="single"/>
              </w:rPr>
              <w:t>2</w:t>
            </w:r>
            <w:r w:rsidRPr="007F7F16">
              <w:rPr>
                <w:highlight w:val="yellow"/>
                <w:u w:val="single"/>
              </w:rPr>
              <w:t>:</w:t>
            </w:r>
            <w:r>
              <w:t xml:space="preserve"> Run Sim2Sim Experiments</w:t>
            </w:r>
          </w:p>
        </w:tc>
        <w:tc>
          <w:tcPr>
            <w:tcW w:w="3060" w:type="dxa"/>
            <w:shd w:val="clear" w:color="auto" w:fill="auto"/>
            <w:vAlign w:val="center"/>
          </w:tcPr>
          <w:p w14:paraId="5B767F18" w14:textId="02BCDAA3" w:rsidR="007A085D" w:rsidRDefault="007A085D" w:rsidP="00564D9A">
            <w:pPr>
              <w:jc w:val="center"/>
            </w:pPr>
            <w:r>
              <w:t xml:space="preserve">Experiments with algorithms on </w:t>
            </w:r>
            <w:proofErr w:type="spellStart"/>
            <w:r>
              <w:t>Mujoco</w:t>
            </w:r>
            <w:proofErr w:type="spellEnd"/>
            <w:r>
              <w:t xml:space="preserve"> </w:t>
            </w:r>
            <w:proofErr w:type="spellStart"/>
            <w:r>
              <w:t>envs</w:t>
            </w:r>
            <w:proofErr w:type="spellEnd"/>
            <w:r>
              <w:t xml:space="preserve"> with varying dynamics </w:t>
            </w:r>
          </w:p>
        </w:tc>
        <w:tc>
          <w:tcPr>
            <w:tcW w:w="1716" w:type="dxa"/>
            <w:shd w:val="clear" w:color="auto" w:fill="FFC000"/>
            <w:vAlign w:val="center"/>
          </w:tcPr>
          <w:p w14:paraId="6BF696C1" w14:textId="10D19B74" w:rsidR="007A085D" w:rsidRDefault="007A085D" w:rsidP="00564D9A">
            <w:pPr>
              <w:jc w:val="center"/>
            </w:pPr>
            <w:r>
              <w:t>In Progress</w:t>
            </w:r>
          </w:p>
        </w:tc>
      </w:tr>
      <w:tr w:rsidR="007A085D" w14:paraId="51A7158B" w14:textId="77777777" w:rsidTr="00FF786F">
        <w:trPr>
          <w:trHeight w:val="304"/>
        </w:trPr>
        <w:tc>
          <w:tcPr>
            <w:tcW w:w="1255" w:type="dxa"/>
            <w:vMerge/>
          </w:tcPr>
          <w:p w14:paraId="6505A965" w14:textId="77777777" w:rsidR="007A085D" w:rsidRDefault="007A085D" w:rsidP="00F02278"/>
        </w:tc>
        <w:tc>
          <w:tcPr>
            <w:tcW w:w="5220" w:type="dxa"/>
            <w:shd w:val="clear" w:color="auto" w:fill="auto"/>
            <w:vAlign w:val="center"/>
          </w:tcPr>
          <w:p w14:paraId="2540741D" w14:textId="606F07D2" w:rsidR="007A085D" w:rsidRPr="002A5DAC" w:rsidRDefault="002A5DAC" w:rsidP="00F02278">
            <w:pPr>
              <w:rPr>
                <w:highlight w:val="yellow"/>
              </w:rPr>
            </w:pPr>
            <w:r w:rsidRPr="002A5DAC">
              <w:t xml:space="preserve">Run </w:t>
            </w:r>
            <w:r>
              <w:t>Sim2Sim experiments on simulation of real test env</w:t>
            </w:r>
          </w:p>
        </w:tc>
        <w:tc>
          <w:tcPr>
            <w:tcW w:w="3060" w:type="dxa"/>
            <w:shd w:val="clear" w:color="auto" w:fill="auto"/>
            <w:vAlign w:val="center"/>
          </w:tcPr>
          <w:p w14:paraId="34B35002" w14:textId="2739FEA1" w:rsidR="007A085D" w:rsidRDefault="002A5DAC" w:rsidP="00564D9A">
            <w:pPr>
              <w:jc w:val="center"/>
            </w:pPr>
            <w:r>
              <w:t>-</w:t>
            </w:r>
          </w:p>
        </w:tc>
        <w:tc>
          <w:tcPr>
            <w:tcW w:w="1716" w:type="dxa"/>
            <w:shd w:val="clear" w:color="auto" w:fill="D9D9D9" w:themeFill="background1" w:themeFillShade="D9"/>
            <w:vAlign w:val="center"/>
          </w:tcPr>
          <w:p w14:paraId="5E111D8A" w14:textId="4BA0521E" w:rsidR="007A085D" w:rsidRDefault="007A085D" w:rsidP="00564D9A">
            <w:pPr>
              <w:jc w:val="center"/>
            </w:pPr>
            <w:r>
              <w:t>Not started</w:t>
            </w:r>
          </w:p>
        </w:tc>
      </w:tr>
      <w:tr w:rsidR="007A085D" w14:paraId="309B0F21" w14:textId="77777777" w:rsidTr="00FF786F">
        <w:trPr>
          <w:trHeight w:val="304"/>
        </w:trPr>
        <w:tc>
          <w:tcPr>
            <w:tcW w:w="1255" w:type="dxa"/>
            <w:vMerge/>
          </w:tcPr>
          <w:p w14:paraId="281978D2" w14:textId="77777777" w:rsidR="007A085D" w:rsidRDefault="007A085D" w:rsidP="00F02278"/>
        </w:tc>
        <w:tc>
          <w:tcPr>
            <w:tcW w:w="5220" w:type="dxa"/>
            <w:vAlign w:val="center"/>
          </w:tcPr>
          <w:p w14:paraId="743CC9FB" w14:textId="7BC1D94E" w:rsidR="007A085D" w:rsidRPr="007F7F16" w:rsidRDefault="000D20DB" w:rsidP="00F02278">
            <w:pPr>
              <w:rPr>
                <w:highlight w:val="yellow"/>
                <w:u w:val="single"/>
              </w:rPr>
            </w:pPr>
            <w:r w:rsidRPr="007F7F16">
              <w:rPr>
                <w:highlight w:val="yellow"/>
                <w:u w:val="single"/>
              </w:rPr>
              <w:t xml:space="preserve">Milestone </w:t>
            </w:r>
            <w:r>
              <w:rPr>
                <w:highlight w:val="yellow"/>
                <w:u w:val="single"/>
              </w:rPr>
              <w:t>3</w:t>
            </w:r>
            <w:r w:rsidRPr="007F7F16">
              <w:rPr>
                <w:highlight w:val="yellow"/>
                <w:u w:val="single"/>
              </w:rPr>
              <w:t>:</w:t>
            </w:r>
            <w:r>
              <w:t xml:space="preserve"> Run Sim2Real Experiments</w:t>
            </w:r>
          </w:p>
        </w:tc>
        <w:tc>
          <w:tcPr>
            <w:tcW w:w="3060" w:type="dxa"/>
            <w:shd w:val="clear" w:color="auto" w:fill="auto"/>
            <w:vAlign w:val="center"/>
          </w:tcPr>
          <w:p w14:paraId="5B1D9D24" w14:textId="381FEE61" w:rsidR="007A085D" w:rsidRDefault="002A5DAC" w:rsidP="00564D9A">
            <w:pPr>
              <w:jc w:val="center"/>
            </w:pPr>
            <w:r>
              <w:t>Experiments with algorithms on real robot env with varying dynamics</w:t>
            </w:r>
          </w:p>
        </w:tc>
        <w:tc>
          <w:tcPr>
            <w:tcW w:w="1716" w:type="dxa"/>
            <w:shd w:val="clear" w:color="auto" w:fill="D9D9D9" w:themeFill="background1" w:themeFillShade="D9"/>
            <w:vAlign w:val="center"/>
          </w:tcPr>
          <w:p w14:paraId="1A224AC4" w14:textId="607B151A" w:rsidR="007A085D" w:rsidRDefault="007A085D" w:rsidP="00564D9A">
            <w:pPr>
              <w:jc w:val="center"/>
            </w:pPr>
            <w:r>
              <w:t>Not started</w:t>
            </w:r>
          </w:p>
        </w:tc>
      </w:tr>
      <w:tr w:rsidR="00CD57F0" w14:paraId="7FBF9D2A" w14:textId="77777777" w:rsidTr="00FF786F">
        <w:trPr>
          <w:trHeight w:val="304"/>
        </w:trPr>
        <w:tc>
          <w:tcPr>
            <w:tcW w:w="1255" w:type="dxa"/>
            <w:vAlign w:val="center"/>
          </w:tcPr>
          <w:p w14:paraId="74604852" w14:textId="6077C15A" w:rsidR="00CD57F0" w:rsidRDefault="00CD57F0" w:rsidP="00545623">
            <w:pPr>
              <w:jc w:val="center"/>
            </w:pPr>
            <w:r>
              <w:t xml:space="preserve">Thesis </w:t>
            </w:r>
            <w:r w:rsidR="00DA6049">
              <w:t>Finalization</w:t>
            </w:r>
          </w:p>
        </w:tc>
        <w:tc>
          <w:tcPr>
            <w:tcW w:w="5220" w:type="dxa"/>
            <w:vAlign w:val="center"/>
          </w:tcPr>
          <w:p w14:paraId="2CC35F69" w14:textId="7F2AFB23" w:rsidR="00CD57F0" w:rsidRDefault="007A085D" w:rsidP="00CD57F0">
            <w:r>
              <w:t xml:space="preserve">Write Thesis Document &amp; Prepare Presentation </w:t>
            </w:r>
          </w:p>
        </w:tc>
        <w:tc>
          <w:tcPr>
            <w:tcW w:w="3060" w:type="dxa"/>
            <w:vAlign w:val="center"/>
          </w:tcPr>
          <w:p w14:paraId="5E300F17" w14:textId="0862BB68" w:rsidR="00CD57F0" w:rsidRDefault="0073754D" w:rsidP="00CD57F0">
            <w:pPr>
              <w:jc w:val="center"/>
            </w:pPr>
            <w:r>
              <w:t>-</w:t>
            </w:r>
          </w:p>
        </w:tc>
        <w:tc>
          <w:tcPr>
            <w:tcW w:w="1716" w:type="dxa"/>
            <w:shd w:val="clear" w:color="auto" w:fill="D9D9D9" w:themeFill="background1" w:themeFillShade="D9"/>
            <w:vAlign w:val="center"/>
          </w:tcPr>
          <w:p w14:paraId="74BFDE49" w14:textId="4A16E9A4" w:rsidR="00CD57F0" w:rsidRDefault="00CD57F0" w:rsidP="00CD57F0">
            <w:pPr>
              <w:jc w:val="center"/>
            </w:pPr>
            <w:r>
              <w:t>Not started</w:t>
            </w:r>
          </w:p>
        </w:tc>
      </w:tr>
    </w:tbl>
    <w:p w14:paraId="5449D8DC" w14:textId="77777777" w:rsidR="00F02A3E" w:rsidRPr="00F02A3E" w:rsidRDefault="00F02A3E" w:rsidP="00F02A3E"/>
    <w:p w14:paraId="5A83E45A" w14:textId="532DB74D" w:rsidR="00EC6F61" w:rsidRDefault="00EC6F61" w:rsidP="00EC6F61">
      <w:pPr>
        <w:pStyle w:val="Heading1"/>
      </w:pPr>
      <w:r>
        <w:lastRenderedPageBreak/>
        <w:t>References:</w:t>
      </w:r>
    </w:p>
    <w:p w14:paraId="5B600AB1" w14:textId="393953B6" w:rsidR="008A4D1E" w:rsidRDefault="00AA20ED" w:rsidP="000B3F19">
      <w:pPr>
        <w:pStyle w:val="CommentText"/>
        <w:rPr>
          <w:rStyle w:val="HTMLCite"/>
          <w:sz w:val="22"/>
          <w:szCs w:val="22"/>
        </w:rPr>
      </w:pPr>
      <w:r w:rsidRPr="00AA20ED">
        <w:rPr>
          <w:lang w:val="fi-FI"/>
        </w:rPr>
        <w:t xml:space="preserve">[1] </w:t>
      </w:r>
      <w:r w:rsidRPr="00AA20ED">
        <w:rPr>
          <w:rStyle w:val="HTMLCite"/>
          <w:i w:val="0"/>
          <w:iCs w:val="0"/>
          <w:sz w:val="22"/>
          <w:szCs w:val="22"/>
          <w:lang w:val="fi-FI"/>
        </w:rPr>
        <w:t xml:space="preserve">Mehta, B., Diaz, M., Golemo, F., Pal, C.J., &amp; Paull, L. (2019). </w:t>
      </w:r>
      <w:r w:rsidRPr="552917A9">
        <w:rPr>
          <w:rStyle w:val="HTMLCite"/>
          <w:i w:val="0"/>
          <w:iCs w:val="0"/>
          <w:sz w:val="22"/>
          <w:szCs w:val="22"/>
        </w:rPr>
        <w:t xml:space="preserve">Active Domain Randomization. </w:t>
      </w:r>
      <w:proofErr w:type="spellStart"/>
      <w:r w:rsidRPr="552917A9">
        <w:rPr>
          <w:rStyle w:val="HTMLCite"/>
          <w:sz w:val="22"/>
          <w:szCs w:val="22"/>
        </w:rPr>
        <w:t>CoRL</w:t>
      </w:r>
      <w:proofErr w:type="spellEnd"/>
      <w:r w:rsidRPr="552917A9">
        <w:rPr>
          <w:rStyle w:val="HTMLCite"/>
          <w:sz w:val="22"/>
          <w:szCs w:val="22"/>
        </w:rPr>
        <w:t>.</w:t>
      </w:r>
    </w:p>
    <w:p w14:paraId="3E82ED89" w14:textId="3FDF7F1B" w:rsidR="00AA20ED" w:rsidRDefault="00AA20ED" w:rsidP="000B3F19">
      <w:pPr>
        <w:pStyle w:val="CommentText"/>
        <w:rPr>
          <w:rStyle w:val="HTMLCite"/>
          <w:sz w:val="22"/>
          <w:szCs w:val="22"/>
        </w:rPr>
      </w:pPr>
    </w:p>
    <w:p w14:paraId="7C1BFC95" w14:textId="19F03AA5" w:rsidR="00AA20ED" w:rsidRPr="00AA20ED" w:rsidRDefault="00AA20ED" w:rsidP="00AA20ED">
      <w:pPr>
        <w:pStyle w:val="Heading1"/>
        <w:rPr>
          <w:rStyle w:val="HTMLCite"/>
          <w:i w:val="0"/>
          <w:iCs w:val="0"/>
        </w:rPr>
      </w:pPr>
      <w:r w:rsidRPr="00AA20ED">
        <w:rPr>
          <w:rStyle w:val="HTMLCite"/>
          <w:i w:val="0"/>
          <w:iCs w:val="0"/>
        </w:rPr>
        <w:t>Appendix:</w:t>
      </w:r>
    </w:p>
    <w:p w14:paraId="71A51134" w14:textId="35286EE5" w:rsidR="00AA20ED" w:rsidRDefault="00AA20ED" w:rsidP="000B3F19">
      <w:pPr>
        <w:pStyle w:val="CommentText"/>
        <w:rPr>
          <w:rStyle w:val="HTMLCite"/>
          <w:i w:val="0"/>
          <w:iCs w:val="0"/>
          <w:sz w:val="22"/>
          <w:szCs w:val="22"/>
        </w:rPr>
      </w:pPr>
    </w:p>
    <w:p w14:paraId="0CF8833B" w14:textId="77777777" w:rsidR="00AA20ED" w:rsidRDefault="00AA20ED" w:rsidP="00AA20ED">
      <w:pPr>
        <w:pStyle w:val="Heading1"/>
        <w:rPr>
          <w:rStyle w:val="HTMLCite"/>
          <w:rFonts w:ascii="Calibri Light" w:hAnsi="Calibri Light" w:cs="Times New Roman"/>
          <w:i w:val="0"/>
          <w:iCs w:val="0"/>
        </w:rPr>
      </w:pPr>
      <w:r w:rsidRPr="56E5495D">
        <w:rPr>
          <w:u w:val="single"/>
        </w:rPr>
        <w:t>Problem dimensions</w:t>
      </w:r>
      <w:r>
        <w:t>:</w:t>
      </w:r>
    </w:p>
    <w:p w14:paraId="34CF1B18" w14:textId="77777777" w:rsidR="00AA20ED" w:rsidRDefault="00AA20ED" w:rsidP="00AA20ED">
      <w:pPr>
        <w:pStyle w:val="CommentText"/>
        <w:rPr>
          <w:rStyle w:val="HTMLCite"/>
        </w:rPr>
      </w:pPr>
    </w:p>
    <w:tbl>
      <w:tblPr>
        <w:tblStyle w:val="TableGrid"/>
        <w:tblW w:w="15775" w:type="dxa"/>
        <w:tblInd w:w="135" w:type="dxa"/>
        <w:tblLayout w:type="fixed"/>
        <w:tblLook w:val="04A0" w:firstRow="1" w:lastRow="0" w:firstColumn="1" w:lastColumn="0" w:noHBand="0" w:noVBand="1"/>
      </w:tblPr>
      <w:tblGrid>
        <w:gridCol w:w="952"/>
        <w:gridCol w:w="1032"/>
        <w:gridCol w:w="793"/>
        <w:gridCol w:w="1016"/>
        <w:gridCol w:w="1007"/>
        <w:gridCol w:w="635"/>
        <w:gridCol w:w="742"/>
        <w:gridCol w:w="906"/>
        <w:gridCol w:w="907"/>
        <w:gridCol w:w="890"/>
        <w:gridCol w:w="970"/>
        <w:gridCol w:w="922"/>
        <w:gridCol w:w="1177"/>
        <w:gridCol w:w="786"/>
        <w:gridCol w:w="1056"/>
        <w:gridCol w:w="1181"/>
        <w:gridCol w:w="797"/>
        <w:gridCol w:w="6"/>
      </w:tblGrid>
      <w:tr w:rsidR="00AA20ED" w14:paraId="294759F2" w14:textId="77777777" w:rsidTr="00AC687B">
        <w:trPr>
          <w:trHeight w:val="147"/>
        </w:trPr>
        <w:tc>
          <w:tcPr>
            <w:tcW w:w="3793" w:type="dxa"/>
            <w:gridSpan w:val="4"/>
            <w:tcBorders>
              <w:top w:val="single" w:sz="8" w:space="0" w:color="auto"/>
              <w:left w:val="single" w:sz="8" w:space="0" w:color="auto"/>
              <w:bottom w:val="single" w:sz="8" w:space="0" w:color="auto"/>
              <w:right w:val="single" w:sz="8" w:space="0" w:color="auto"/>
            </w:tcBorders>
            <w:shd w:val="clear" w:color="auto" w:fill="8EAADB" w:themeFill="accent1" w:themeFillTint="99"/>
            <w:vAlign w:val="center"/>
          </w:tcPr>
          <w:p w14:paraId="084F2517" w14:textId="77777777" w:rsidR="00AA20ED" w:rsidRDefault="00AA20ED" w:rsidP="00CB27FA">
            <w:pPr>
              <w:jc w:val="center"/>
            </w:pPr>
            <w:r w:rsidRPr="56E5495D">
              <w:rPr>
                <w:rFonts w:ascii="Calibri" w:eastAsia="Calibri" w:hAnsi="Calibri" w:cs="Calibri"/>
                <w:sz w:val="16"/>
                <w:szCs w:val="16"/>
              </w:rPr>
              <w:t xml:space="preserve">Task </w:t>
            </w:r>
          </w:p>
        </w:tc>
        <w:tc>
          <w:tcPr>
            <w:tcW w:w="2384" w:type="dxa"/>
            <w:gridSpan w:val="3"/>
            <w:tcBorders>
              <w:top w:val="single" w:sz="8" w:space="0" w:color="auto"/>
              <w:left w:val="nil"/>
              <w:bottom w:val="single" w:sz="8" w:space="0" w:color="auto"/>
              <w:right w:val="single" w:sz="8" w:space="0" w:color="auto"/>
            </w:tcBorders>
            <w:shd w:val="clear" w:color="auto" w:fill="8EAADB" w:themeFill="accent1" w:themeFillTint="99"/>
            <w:vAlign w:val="center"/>
          </w:tcPr>
          <w:p w14:paraId="5F4E8DC3" w14:textId="77777777" w:rsidR="00AA20ED" w:rsidRDefault="00AA20ED" w:rsidP="00CB27FA">
            <w:pPr>
              <w:jc w:val="center"/>
            </w:pPr>
            <w:r w:rsidRPr="56E5495D">
              <w:rPr>
                <w:rFonts w:ascii="Calibri" w:eastAsia="Calibri" w:hAnsi="Calibri" w:cs="Calibri"/>
                <w:color w:val="000000" w:themeColor="text1"/>
                <w:sz w:val="16"/>
                <w:szCs w:val="16"/>
              </w:rPr>
              <w:t xml:space="preserve">Data </w:t>
            </w:r>
          </w:p>
        </w:tc>
        <w:tc>
          <w:tcPr>
            <w:tcW w:w="1813" w:type="dxa"/>
            <w:gridSpan w:val="2"/>
            <w:vMerge w:val="restart"/>
            <w:tcBorders>
              <w:top w:val="single" w:sz="8" w:space="0" w:color="auto"/>
              <w:left w:val="nil"/>
              <w:bottom w:val="single" w:sz="8" w:space="0" w:color="auto"/>
              <w:right w:val="single" w:sz="8" w:space="0" w:color="auto"/>
            </w:tcBorders>
            <w:shd w:val="clear" w:color="auto" w:fill="8EAADB" w:themeFill="accent1" w:themeFillTint="99"/>
            <w:vAlign w:val="center"/>
          </w:tcPr>
          <w:p w14:paraId="63A16AB3" w14:textId="77777777" w:rsidR="00AA20ED" w:rsidRDefault="00AA20ED" w:rsidP="00CB27FA">
            <w:pPr>
              <w:jc w:val="center"/>
            </w:pPr>
            <w:r w:rsidRPr="56E5495D">
              <w:rPr>
                <w:rFonts w:ascii="Calibri" w:eastAsia="Calibri" w:hAnsi="Calibri" w:cs="Calibri"/>
                <w:color w:val="000000" w:themeColor="text1"/>
                <w:sz w:val="16"/>
                <w:szCs w:val="16"/>
              </w:rPr>
              <w:t>Reward</w:t>
            </w:r>
          </w:p>
        </w:tc>
        <w:tc>
          <w:tcPr>
            <w:tcW w:w="5801" w:type="dxa"/>
            <w:gridSpan w:val="6"/>
            <w:tcBorders>
              <w:top w:val="single" w:sz="8" w:space="0" w:color="auto"/>
              <w:left w:val="nil"/>
              <w:bottom w:val="single" w:sz="8" w:space="0" w:color="auto"/>
            </w:tcBorders>
            <w:shd w:val="clear" w:color="auto" w:fill="8EAADB" w:themeFill="accent1" w:themeFillTint="99"/>
            <w:vAlign w:val="center"/>
          </w:tcPr>
          <w:p w14:paraId="42872E58" w14:textId="77777777" w:rsidR="00AA20ED" w:rsidRDefault="00AA20ED" w:rsidP="00CB27FA">
            <w:pPr>
              <w:jc w:val="center"/>
            </w:pPr>
            <w:r w:rsidRPr="56E5495D">
              <w:rPr>
                <w:rFonts w:ascii="Calibri" w:eastAsia="Calibri" w:hAnsi="Calibri" w:cs="Calibri"/>
                <w:color w:val="000000" w:themeColor="text1"/>
                <w:sz w:val="16"/>
                <w:szCs w:val="16"/>
              </w:rPr>
              <w:t>Environment</w:t>
            </w:r>
          </w:p>
        </w:tc>
        <w:tc>
          <w:tcPr>
            <w:tcW w:w="1984" w:type="dxa"/>
            <w:gridSpan w:val="3"/>
            <w:tcBorders>
              <w:top w:val="single" w:sz="8" w:space="0" w:color="auto"/>
              <w:left w:val="nil"/>
              <w:bottom w:val="single" w:sz="8" w:space="0" w:color="000000" w:themeColor="text1"/>
              <w:right w:val="single" w:sz="8" w:space="0" w:color="000000" w:themeColor="text1"/>
            </w:tcBorders>
            <w:shd w:val="clear" w:color="auto" w:fill="8EAADB" w:themeFill="accent1" w:themeFillTint="99"/>
            <w:vAlign w:val="center"/>
          </w:tcPr>
          <w:p w14:paraId="5709AD39" w14:textId="77777777" w:rsidR="00AA20ED" w:rsidRDefault="00AA20ED" w:rsidP="00CB27FA">
            <w:pPr>
              <w:jc w:val="center"/>
              <w:rPr>
                <w:rFonts w:ascii="Calibri" w:eastAsia="Calibri" w:hAnsi="Calibri" w:cs="Calibri"/>
                <w:sz w:val="16"/>
                <w:szCs w:val="16"/>
              </w:rPr>
            </w:pPr>
            <w:r w:rsidRPr="56E5495D">
              <w:rPr>
                <w:rFonts w:ascii="Calibri" w:eastAsia="Calibri" w:hAnsi="Calibri" w:cs="Calibri"/>
                <w:color w:val="000000" w:themeColor="text1"/>
                <w:sz w:val="16"/>
                <w:szCs w:val="16"/>
              </w:rPr>
              <w:t>Phases</w:t>
            </w:r>
          </w:p>
        </w:tc>
      </w:tr>
      <w:tr w:rsidR="00AA20ED" w14:paraId="70B01B83" w14:textId="77777777" w:rsidTr="00AC687B">
        <w:trPr>
          <w:gridAfter w:val="1"/>
          <w:wAfter w:w="6" w:type="dxa"/>
          <w:trHeight w:val="501"/>
        </w:trPr>
        <w:tc>
          <w:tcPr>
            <w:tcW w:w="1984" w:type="dxa"/>
            <w:gridSpan w:val="2"/>
            <w:tcBorders>
              <w:top w:val="single" w:sz="8" w:space="0" w:color="auto"/>
              <w:left w:val="single" w:sz="8" w:space="0" w:color="auto"/>
              <w:bottom w:val="single" w:sz="8" w:space="0" w:color="auto"/>
              <w:right w:val="single" w:sz="8" w:space="0" w:color="auto"/>
            </w:tcBorders>
            <w:shd w:val="clear" w:color="auto" w:fill="8EAADB" w:themeFill="accent1" w:themeFillTint="99"/>
            <w:vAlign w:val="center"/>
          </w:tcPr>
          <w:p w14:paraId="31526485" w14:textId="77777777" w:rsidR="00AA20ED" w:rsidRDefault="00AA20ED" w:rsidP="00CB27FA">
            <w:pPr>
              <w:jc w:val="center"/>
            </w:pPr>
            <w:r w:rsidRPr="56E5495D">
              <w:rPr>
                <w:rFonts w:ascii="Calibri" w:eastAsia="Calibri" w:hAnsi="Calibri" w:cs="Calibri"/>
                <w:color w:val="000000" w:themeColor="text1"/>
                <w:sz w:val="16"/>
                <w:szCs w:val="16"/>
              </w:rPr>
              <w:t>IDs/boundaries</w:t>
            </w:r>
          </w:p>
        </w:tc>
        <w:tc>
          <w:tcPr>
            <w:tcW w:w="793" w:type="dxa"/>
            <w:tcBorders>
              <w:top w:val="nil"/>
              <w:left w:val="nil"/>
              <w:bottom w:val="single" w:sz="8" w:space="0" w:color="auto"/>
              <w:right w:val="single" w:sz="8" w:space="0" w:color="auto"/>
            </w:tcBorders>
            <w:shd w:val="clear" w:color="auto" w:fill="8EAADB" w:themeFill="accent1" w:themeFillTint="99"/>
            <w:vAlign w:val="center"/>
          </w:tcPr>
          <w:p w14:paraId="40E7005B" w14:textId="77777777" w:rsidR="00AA20ED" w:rsidRDefault="00AA20ED" w:rsidP="00CB27FA">
            <w:pPr>
              <w:jc w:val="center"/>
            </w:pPr>
            <w:r w:rsidRPr="56E5495D">
              <w:rPr>
                <w:rFonts w:ascii="Calibri" w:eastAsia="Calibri" w:hAnsi="Calibri" w:cs="Calibri"/>
                <w:color w:val="000000" w:themeColor="text1"/>
                <w:sz w:val="16"/>
                <w:szCs w:val="16"/>
              </w:rPr>
              <w:t>Source</w:t>
            </w:r>
          </w:p>
        </w:tc>
        <w:tc>
          <w:tcPr>
            <w:tcW w:w="1016" w:type="dxa"/>
            <w:tcBorders>
              <w:top w:val="nil"/>
              <w:left w:val="single" w:sz="8" w:space="0" w:color="auto"/>
              <w:bottom w:val="single" w:sz="8" w:space="0" w:color="auto"/>
              <w:right w:val="single" w:sz="8" w:space="0" w:color="auto"/>
            </w:tcBorders>
            <w:shd w:val="clear" w:color="auto" w:fill="8EAADB" w:themeFill="accent1" w:themeFillTint="99"/>
            <w:vAlign w:val="center"/>
          </w:tcPr>
          <w:p w14:paraId="79058C2E" w14:textId="77777777" w:rsidR="00AA20ED" w:rsidRDefault="00AA20ED" w:rsidP="00CB27FA">
            <w:pPr>
              <w:jc w:val="center"/>
              <w:rPr>
                <w:rFonts w:ascii="Calibri" w:eastAsia="Calibri" w:hAnsi="Calibri" w:cs="Calibri"/>
                <w:color w:val="000000" w:themeColor="text1"/>
                <w:sz w:val="16"/>
                <w:szCs w:val="16"/>
              </w:rPr>
            </w:pPr>
            <w:r w:rsidRPr="56E5495D">
              <w:rPr>
                <w:rFonts w:ascii="Calibri" w:eastAsia="Calibri" w:hAnsi="Calibri" w:cs="Calibri"/>
                <w:color w:val="000000" w:themeColor="text1"/>
                <w:sz w:val="16"/>
                <w:szCs w:val="16"/>
              </w:rPr>
              <w:t>Distribution</w:t>
            </w:r>
          </w:p>
        </w:tc>
        <w:tc>
          <w:tcPr>
            <w:tcW w:w="1007" w:type="dxa"/>
            <w:tcBorders>
              <w:top w:val="single" w:sz="8" w:space="0" w:color="auto"/>
              <w:left w:val="single" w:sz="8" w:space="0" w:color="auto"/>
              <w:bottom w:val="single" w:sz="8" w:space="0" w:color="auto"/>
              <w:right w:val="single" w:sz="8" w:space="0" w:color="auto"/>
            </w:tcBorders>
            <w:shd w:val="clear" w:color="auto" w:fill="8EAADB" w:themeFill="accent1" w:themeFillTint="99"/>
            <w:vAlign w:val="center"/>
          </w:tcPr>
          <w:p w14:paraId="64DFBAD8" w14:textId="77777777" w:rsidR="00AA20ED" w:rsidRDefault="00AA20ED" w:rsidP="00CB27FA">
            <w:pPr>
              <w:jc w:val="center"/>
              <w:rPr>
                <w:rFonts w:ascii="Calibri" w:eastAsia="Calibri" w:hAnsi="Calibri" w:cs="Calibri"/>
                <w:color w:val="000000" w:themeColor="text1"/>
                <w:sz w:val="16"/>
                <w:szCs w:val="16"/>
              </w:rPr>
            </w:pPr>
            <w:r w:rsidRPr="56E5495D">
              <w:rPr>
                <w:rFonts w:ascii="Calibri" w:eastAsia="Calibri" w:hAnsi="Calibri" w:cs="Calibri"/>
                <w:color w:val="000000" w:themeColor="text1"/>
                <w:sz w:val="16"/>
                <w:szCs w:val="16"/>
              </w:rPr>
              <w:t>Distribution</w:t>
            </w:r>
          </w:p>
        </w:tc>
        <w:tc>
          <w:tcPr>
            <w:tcW w:w="1377" w:type="dxa"/>
            <w:gridSpan w:val="2"/>
            <w:tcBorders>
              <w:top w:val="nil"/>
              <w:left w:val="single" w:sz="8" w:space="0" w:color="auto"/>
              <w:bottom w:val="single" w:sz="8" w:space="0" w:color="auto"/>
              <w:right w:val="single" w:sz="8" w:space="0" w:color="auto"/>
            </w:tcBorders>
            <w:shd w:val="clear" w:color="auto" w:fill="8EAADB" w:themeFill="accent1" w:themeFillTint="99"/>
            <w:vAlign w:val="center"/>
          </w:tcPr>
          <w:p w14:paraId="760FCD4D" w14:textId="77777777" w:rsidR="00AA20ED" w:rsidRDefault="00AA20ED" w:rsidP="00CB27FA">
            <w:pPr>
              <w:jc w:val="center"/>
            </w:pPr>
            <w:r w:rsidRPr="56E5495D">
              <w:rPr>
                <w:rFonts w:ascii="Calibri" w:eastAsia="Calibri" w:hAnsi="Calibri" w:cs="Calibri"/>
                <w:color w:val="000000" w:themeColor="text1"/>
                <w:sz w:val="16"/>
                <w:szCs w:val="16"/>
              </w:rPr>
              <w:t>Source</w:t>
            </w:r>
          </w:p>
        </w:tc>
        <w:tc>
          <w:tcPr>
            <w:tcW w:w="1813" w:type="dxa"/>
            <w:gridSpan w:val="2"/>
            <w:vMerge/>
            <w:tcBorders>
              <w:left w:val="nil"/>
              <w:bottom w:val="single" w:sz="0" w:space="0" w:color="auto"/>
              <w:right w:val="single" w:sz="0" w:space="0" w:color="auto"/>
            </w:tcBorders>
            <w:vAlign w:val="center"/>
          </w:tcPr>
          <w:p w14:paraId="57440532" w14:textId="77777777" w:rsidR="00AA20ED" w:rsidRDefault="00AA20ED" w:rsidP="00CB27FA"/>
        </w:tc>
        <w:tc>
          <w:tcPr>
            <w:tcW w:w="890" w:type="dxa"/>
            <w:tcBorders>
              <w:top w:val="single" w:sz="8" w:space="0" w:color="auto"/>
              <w:left w:val="nil"/>
              <w:bottom w:val="single" w:sz="8" w:space="0" w:color="auto"/>
              <w:right w:val="single" w:sz="8" w:space="0" w:color="auto"/>
            </w:tcBorders>
            <w:shd w:val="clear" w:color="auto" w:fill="8EAADB" w:themeFill="accent1" w:themeFillTint="99"/>
            <w:vAlign w:val="center"/>
          </w:tcPr>
          <w:p w14:paraId="678843AD" w14:textId="77777777" w:rsidR="00AA20ED" w:rsidRDefault="00AA20ED" w:rsidP="00CB27FA">
            <w:pPr>
              <w:jc w:val="center"/>
            </w:pPr>
            <w:r w:rsidRPr="56E5495D">
              <w:rPr>
                <w:rFonts w:ascii="Calibri" w:eastAsia="Calibri" w:hAnsi="Calibri" w:cs="Calibri"/>
                <w:color w:val="000000" w:themeColor="text1"/>
                <w:sz w:val="16"/>
                <w:szCs w:val="16"/>
              </w:rPr>
              <w:t>Params</w:t>
            </w:r>
          </w:p>
        </w:tc>
        <w:tc>
          <w:tcPr>
            <w:tcW w:w="3069" w:type="dxa"/>
            <w:gridSpan w:val="3"/>
            <w:tcBorders>
              <w:top w:val="nil"/>
              <w:left w:val="single" w:sz="8" w:space="0" w:color="auto"/>
              <w:bottom w:val="single" w:sz="8" w:space="0" w:color="auto"/>
              <w:right w:val="single" w:sz="8" w:space="0" w:color="auto"/>
            </w:tcBorders>
            <w:shd w:val="clear" w:color="auto" w:fill="8EAADB" w:themeFill="accent1" w:themeFillTint="99"/>
            <w:vAlign w:val="center"/>
          </w:tcPr>
          <w:p w14:paraId="71992EFE" w14:textId="77777777" w:rsidR="00AA20ED" w:rsidRDefault="00AA20ED" w:rsidP="00CB27FA">
            <w:pPr>
              <w:jc w:val="center"/>
            </w:pPr>
            <w:r w:rsidRPr="56E5495D">
              <w:rPr>
                <w:rFonts w:ascii="Calibri" w:eastAsia="Calibri" w:hAnsi="Calibri" w:cs="Calibri"/>
                <w:color w:val="000000" w:themeColor="text1"/>
                <w:sz w:val="16"/>
                <w:szCs w:val="16"/>
              </w:rPr>
              <w:t>Transition dynamics model</w:t>
            </w:r>
          </w:p>
        </w:tc>
        <w:tc>
          <w:tcPr>
            <w:tcW w:w="786" w:type="dxa"/>
            <w:tcBorders>
              <w:top w:val="nil"/>
              <w:left w:val="nil"/>
              <w:bottom w:val="single" w:sz="8" w:space="0" w:color="auto"/>
              <w:right w:val="single" w:sz="8" w:space="0" w:color="auto"/>
            </w:tcBorders>
            <w:shd w:val="clear" w:color="auto" w:fill="8EAADB" w:themeFill="accent1" w:themeFillTint="99"/>
            <w:vAlign w:val="center"/>
          </w:tcPr>
          <w:p w14:paraId="1CACBCBD" w14:textId="77777777" w:rsidR="00AA20ED" w:rsidRDefault="00AA20ED" w:rsidP="00CB27FA">
            <w:pPr>
              <w:jc w:val="center"/>
            </w:pPr>
            <w:r w:rsidRPr="56E5495D">
              <w:rPr>
                <w:rFonts w:ascii="Calibri" w:eastAsia="Calibri" w:hAnsi="Calibri" w:cs="Calibri"/>
                <w:color w:val="000000" w:themeColor="text1"/>
                <w:sz w:val="16"/>
                <w:szCs w:val="16"/>
              </w:rPr>
              <w:t>observability</w:t>
            </w:r>
          </w:p>
        </w:tc>
        <w:tc>
          <w:tcPr>
            <w:tcW w:w="1056" w:type="dxa"/>
            <w:tcBorders>
              <w:top w:val="nil"/>
              <w:left w:val="single" w:sz="8" w:space="0" w:color="auto"/>
              <w:bottom w:val="single" w:sz="8" w:space="0" w:color="auto"/>
            </w:tcBorders>
            <w:shd w:val="clear" w:color="auto" w:fill="8EAADB" w:themeFill="accent1" w:themeFillTint="99"/>
            <w:vAlign w:val="center"/>
          </w:tcPr>
          <w:p w14:paraId="29D158E2" w14:textId="77777777" w:rsidR="00AA20ED" w:rsidRDefault="00AA20ED" w:rsidP="00CB27FA">
            <w:pPr>
              <w:jc w:val="center"/>
            </w:pPr>
            <w:r w:rsidRPr="56E5495D">
              <w:rPr>
                <w:rFonts w:ascii="Calibri" w:eastAsia="Calibri" w:hAnsi="Calibri" w:cs="Calibri"/>
                <w:color w:val="000000" w:themeColor="text1"/>
                <w:sz w:val="16"/>
                <w:szCs w:val="16"/>
              </w:rPr>
              <w:t>State &amp; action spaces</w:t>
            </w:r>
          </w:p>
        </w:tc>
        <w:tc>
          <w:tcPr>
            <w:tcW w:w="1978" w:type="dxa"/>
            <w:gridSpan w:val="2"/>
            <w:tcBorders>
              <w:bottom w:val="single" w:sz="8" w:space="0" w:color="auto"/>
              <w:right w:val="single" w:sz="8" w:space="0" w:color="000000" w:themeColor="text1"/>
            </w:tcBorders>
            <w:shd w:val="clear" w:color="auto" w:fill="8EAADB" w:themeFill="accent1" w:themeFillTint="99"/>
            <w:vAlign w:val="center"/>
          </w:tcPr>
          <w:p w14:paraId="5F4B8EBF" w14:textId="77777777" w:rsidR="00AA20ED" w:rsidRDefault="00AA20ED" w:rsidP="00CB27FA"/>
        </w:tc>
      </w:tr>
      <w:tr w:rsidR="00AC687B" w14:paraId="0B4CA222" w14:textId="77777777" w:rsidTr="00AC687B">
        <w:trPr>
          <w:gridAfter w:val="1"/>
          <w:wAfter w:w="6" w:type="dxa"/>
          <w:trHeight w:val="309"/>
        </w:trPr>
        <w:tc>
          <w:tcPr>
            <w:tcW w:w="952" w:type="dxa"/>
            <w:tcBorders>
              <w:top w:val="single" w:sz="8" w:space="0" w:color="auto"/>
              <w:left w:val="single" w:sz="8" w:space="0" w:color="auto"/>
              <w:bottom w:val="single" w:sz="8" w:space="0" w:color="auto"/>
              <w:right w:val="single" w:sz="8" w:space="0" w:color="auto"/>
            </w:tcBorders>
            <w:shd w:val="clear" w:color="auto" w:fill="auto"/>
            <w:vAlign w:val="center"/>
          </w:tcPr>
          <w:p w14:paraId="2F1C6089" w14:textId="77777777" w:rsidR="00AA20ED" w:rsidRDefault="00AA20ED" w:rsidP="00CB27FA">
            <w:pPr>
              <w:jc w:val="center"/>
            </w:pPr>
            <w:r w:rsidRPr="56E5495D">
              <w:rPr>
                <w:rFonts w:ascii="Calibri" w:eastAsia="Calibri" w:hAnsi="Calibri" w:cs="Calibri"/>
                <w:color w:val="000000" w:themeColor="text1"/>
                <w:sz w:val="16"/>
                <w:szCs w:val="16"/>
              </w:rPr>
              <w:t>Known / defined</w:t>
            </w:r>
          </w:p>
        </w:tc>
        <w:tc>
          <w:tcPr>
            <w:tcW w:w="1032" w:type="dxa"/>
            <w:tcBorders>
              <w:top w:val="nil"/>
              <w:left w:val="single" w:sz="8" w:space="0" w:color="auto"/>
              <w:bottom w:val="single" w:sz="8" w:space="0" w:color="auto"/>
              <w:right w:val="single" w:sz="8" w:space="0" w:color="auto"/>
            </w:tcBorders>
            <w:shd w:val="clear" w:color="auto" w:fill="auto"/>
            <w:vAlign w:val="center"/>
          </w:tcPr>
          <w:p w14:paraId="6EB029A1" w14:textId="77777777" w:rsidR="00AA20ED" w:rsidRDefault="00AA20ED" w:rsidP="00CB27FA">
            <w:pPr>
              <w:jc w:val="center"/>
            </w:pPr>
            <w:r w:rsidRPr="56E5495D">
              <w:rPr>
                <w:rFonts w:ascii="Calibri" w:eastAsia="Calibri" w:hAnsi="Calibri" w:cs="Calibri"/>
                <w:color w:val="000000" w:themeColor="text1"/>
                <w:sz w:val="16"/>
                <w:szCs w:val="16"/>
              </w:rPr>
              <w:t>discrete</w:t>
            </w:r>
          </w:p>
        </w:tc>
        <w:tc>
          <w:tcPr>
            <w:tcW w:w="793" w:type="dxa"/>
            <w:tcBorders>
              <w:top w:val="single" w:sz="8" w:space="0" w:color="auto"/>
              <w:left w:val="single" w:sz="8" w:space="0" w:color="auto"/>
              <w:bottom w:val="single" w:sz="8" w:space="0" w:color="auto"/>
              <w:right w:val="single" w:sz="8" w:space="0" w:color="auto"/>
            </w:tcBorders>
            <w:shd w:val="clear" w:color="auto" w:fill="FFFF00"/>
            <w:vAlign w:val="center"/>
          </w:tcPr>
          <w:p w14:paraId="7739F8BA" w14:textId="77777777" w:rsidR="00AA20ED" w:rsidRDefault="00AA20ED" w:rsidP="00CB27FA">
            <w:pPr>
              <w:jc w:val="center"/>
            </w:pPr>
            <w:r w:rsidRPr="56E5495D">
              <w:rPr>
                <w:rFonts w:ascii="Calibri" w:eastAsia="Calibri" w:hAnsi="Calibri" w:cs="Calibri"/>
                <w:color w:val="000000" w:themeColor="text1"/>
                <w:sz w:val="16"/>
                <w:szCs w:val="16"/>
              </w:rPr>
              <w:t>given</w:t>
            </w:r>
          </w:p>
        </w:tc>
        <w:tc>
          <w:tcPr>
            <w:tcW w:w="1016" w:type="dxa"/>
            <w:tcBorders>
              <w:top w:val="single" w:sz="8" w:space="0" w:color="auto"/>
              <w:left w:val="single" w:sz="8" w:space="0" w:color="auto"/>
              <w:bottom w:val="single" w:sz="8" w:space="0" w:color="auto"/>
              <w:right w:val="single" w:sz="8" w:space="0" w:color="auto"/>
            </w:tcBorders>
            <w:shd w:val="clear" w:color="auto" w:fill="FFC000" w:themeFill="accent4"/>
            <w:vAlign w:val="center"/>
          </w:tcPr>
          <w:p w14:paraId="0607DF80" w14:textId="77777777" w:rsidR="00AA20ED" w:rsidRDefault="00AA20ED" w:rsidP="00CB27FA">
            <w:pPr>
              <w:jc w:val="center"/>
            </w:pPr>
            <w:proofErr w:type="spellStart"/>
            <w:r w:rsidRPr="56E5495D">
              <w:rPr>
                <w:rFonts w:ascii="Calibri" w:eastAsia="Calibri" w:hAnsi="Calibri" w:cs="Calibri"/>
                <w:color w:val="000000" w:themeColor="text1"/>
                <w:sz w:val="16"/>
                <w:szCs w:val="16"/>
              </w:rPr>
              <w:t>i.i.d</w:t>
            </w:r>
            <w:proofErr w:type="spellEnd"/>
            <w:r w:rsidRPr="56E5495D">
              <w:rPr>
                <w:rFonts w:ascii="Calibri" w:eastAsia="Calibri" w:hAnsi="Calibri" w:cs="Calibri"/>
                <w:color w:val="000000" w:themeColor="text1"/>
                <w:sz w:val="16"/>
                <w:szCs w:val="16"/>
              </w:rPr>
              <w:t>.</w:t>
            </w:r>
          </w:p>
        </w:tc>
        <w:tc>
          <w:tcPr>
            <w:tcW w:w="1007" w:type="dxa"/>
            <w:tcBorders>
              <w:top w:val="single" w:sz="8" w:space="0" w:color="auto"/>
              <w:left w:val="single" w:sz="8" w:space="0" w:color="auto"/>
              <w:bottom w:val="single" w:sz="8" w:space="0" w:color="auto"/>
              <w:right w:val="single" w:sz="8" w:space="0" w:color="auto"/>
            </w:tcBorders>
            <w:shd w:val="clear" w:color="auto" w:fill="FFC000" w:themeFill="accent4"/>
            <w:vAlign w:val="center"/>
          </w:tcPr>
          <w:p w14:paraId="7715E293" w14:textId="77777777" w:rsidR="00AA20ED" w:rsidRDefault="00AA20ED" w:rsidP="00CB27FA">
            <w:pPr>
              <w:jc w:val="center"/>
            </w:pPr>
            <w:r w:rsidRPr="56E5495D">
              <w:rPr>
                <w:rFonts w:ascii="Calibri" w:eastAsia="Calibri" w:hAnsi="Calibri" w:cs="Calibri"/>
                <w:color w:val="000000" w:themeColor="text1"/>
                <w:sz w:val="16"/>
                <w:szCs w:val="16"/>
              </w:rPr>
              <w:t>stationary</w:t>
            </w:r>
          </w:p>
        </w:tc>
        <w:tc>
          <w:tcPr>
            <w:tcW w:w="635" w:type="dxa"/>
            <w:vMerge w:val="restart"/>
            <w:tcBorders>
              <w:top w:val="single" w:sz="8" w:space="0" w:color="auto"/>
              <w:left w:val="single" w:sz="8" w:space="0" w:color="auto"/>
              <w:bottom w:val="single" w:sz="8" w:space="0" w:color="auto"/>
              <w:right w:val="single" w:sz="8" w:space="0" w:color="auto"/>
            </w:tcBorders>
            <w:shd w:val="clear" w:color="auto" w:fill="FFC000" w:themeFill="accent4"/>
            <w:vAlign w:val="center"/>
          </w:tcPr>
          <w:p w14:paraId="1DA220A2" w14:textId="77777777" w:rsidR="00AA20ED" w:rsidRDefault="00AA20ED" w:rsidP="00CB27FA">
            <w:pPr>
              <w:jc w:val="center"/>
            </w:pPr>
            <w:r w:rsidRPr="56E5495D">
              <w:rPr>
                <w:rFonts w:ascii="Calibri" w:eastAsia="Calibri" w:hAnsi="Calibri" w:cs="Calibri"/>
                <w:color w:val="000000" w:themeColor="text1"/>
                <w:sz w:val="16"/>
                <w:szCs w:val="16"/>
              </w:rPr>
              <w:t>Trial-&amp;-Error</w:t>
            </w:r>
          </w:p>
        </w:tc>
        <w:tc>
          <w:tcPr>
            <w:tcW w:w="742" w:type="dxa"/>
            <w:vMerge w:val="restart"/>
            <w:tcBorders>
              <w:top w:val="nil"/>
              <w:left w:val="single" w:sz="8" w:space="0" w:color="auto"/>
              <w:bottom w:val="single" w:sz="8" w:space="0" w:color="auto"/>
              <w:right w:val="single" w:sz="8" w:space="0" w:color="auto"/>
            </w:tcBorders>
            <w:vAlign w:val="center"/>
          </w:tcPr>
          <w:p w14:paraId="6FCAAACF" w14:textId="77777777" w:rsidR="00AA20ED" w:rsidRDefault="00AA20ED" w:rsidP="00CB27FA">
            <w:pPr>
              <w:jc w:val="center"/>
            </w:pPr>
            <w:r w:rsidRPr="56E5495D">
              <w:rPr>
                <w:rFonts w:ascii="Calibri" w:eastAsia="Calibri" w:hAnsi="Calibri" w:cs="Calibri"/>
                <w:sz w:val="16"/>
                <w:szCs w:val="16"/>
              </w:rPr>
              <w:t>Demos</w:t>
            </w:r>
          </w:p>
        </w:tc>
        <w:tc>
          <w:tcPr>
            <w:tcW w:w="906" w:type="dxa"/>
            <w:tcBorders>
              <w:top w:val="nil"/>
              <w:left w:val="single" w:sz="8" w:space="0" w:color="auto"/>
              <w:bottom w:val="single" w:sz="8" w:space="0" w:color="auto"/>
              <w:right w:val="single" w:sz="8" w:space="0" w:color="auto"/>
            </w:tcBorders>
            <w:shd w:val="clear" w:color="auto" w:fill="FFC000" w:themeFill="accent4"/>
            <w:vAlign w:val="center"/>
          </w:tcPr>
          <w:p w14:paraId="4D07BDBC" w14:textId="77777777" w:rsidR="00AA20ED" w:rsidRDefault="00AA20ED" w:rsidP="00CB27FA">
            <w:pPr>
              <w:jc w:val="center"/>
            </w:pPr>
            <w:r w:rsidRPr="56E5495D">
              <w:rPr>
                <w:rFonts w:ascii="Calibri" w:eastAsia="Calibri" w:hAnsi="Calibri" w:cs="Calibri"/>
                <w:color w:val="000000" w:themeColor="text1"/>
                <w:sz w:val="16"/>
                <w:szCs w:val="16"/>
              </w:rPr>
              <w:t>Known /dense</w:t>
            </w:r>
          </w:p>
        </w:tc>
        <w:tc>
          <w:tcPr>
            <w:tcW w:w="907" w:type="dxa"/>
            <w:tcBorders>
              <w:top w:val="nil"/>
              <w:left w:val="single" w:sz="8" w:space="0" w:color="auto"/>
              <w:bottom w:val="single" w:sz="8" w:space="0" w:color="auto"/>
              <w:right w:val="single" w:sz="8" w:space="0" w:color="auto"/>
            </w:tcBorders>
            <w:shd w:val="clear" w:color="auto" w:fill="FFC000" w:themeFill="accent4"/>
            <w:vAlign w:val="center"/>
          </w:tcPr>
          <w:p w14:paraId="3D06BCEC" w14:textId="77777777" w:rsidR="00AA20ED" w:rsidRDefault="00AA20ED" w:rsidP="00CB27FA">
            <w:pPr>
              <w:jc w:val="center"/>
            </w:pPr>
            <w:r w:rsidRPr="56E5495D">
              <w:rPr>
                <w:rFonts w:ascii="Calibri" w:eastAsia="Calibri" w:hAnsi="Calibri" w:cs="Calibri"/>
                <w:color w:val="000000" w:themeColor="text1"/>
                <w:sz w:val="16"/>
                <w:szCs w:val="16"/>
              </w:rPr>
              <w:t>Fixed</w:t>
            </w:r>
          </w:p>
        </w:tc>
        <w:tc>
          <w:tcPr>
            <w:tcW w:w="890" w:type="dxa"/>
            <w:tcBorders>
              <w:top w:val="single" w:sz="8" w:space="0" w:color="auto"/>
              <w:left w:val="single" w:sz="8" w:space="0" w:color="auto"/>
              <w:bottom w:val="single" w:sz="8" w:space="0" w:color="auto"/>
              <w:right w:val="single" w:sz="8" w:space="0" w:color="auto"/>
            </w:tcBorders>
            <w:vAlign w:val="center"/>
          </w:tcPr>
          <w:p w14:paraId="468A8B97" w14:textId="77777777" w:rsidR="00AA20ED" w:rsidRDefault="00AA20ED" w:rsidP="00CB27FA">
            <w:pPr>
              <w:jc w:val="center"/>
            </w:pPr>
            <w:r w:rsidRPr="56E5495D">
              <w:rPr>
                <w:rFonts w:ascii="Calibri" w:eastAsia="Calibri" w:hAnsi="Calibri" w:cs="Calibri"/>
                <w:sz w:val="16"/>
                <w:szCs w:val="16"/>
              </w:rPr>
              <w:t>Fixed</w:t>
            </w:r>
          </w:p>
        </w:tc>
        <w:tc>
          <w:tcPr>
            <w:tcW w:w="1892" w:type="dxa"/>
            <w:gridSpan w:val="2"/>
            <w:tcBorders>
              <w:top w:val="single" w:sz="8" w:space="0" w:color="auto"/>
              <w:left w:val="single" w:sz="8" w:space="0" w:color="auto"/>
              <w:bottom w:val="single" w:sz="8" w:space="0" w:color="auto"/>
              <w:right w:val="single" w:sz="8" w:space="0" w:color="auto"/>
            </w:tcBorders>
            <w:vAlign w:val="center"/>
          </w:tcPr>
          <w:p w14:paraId="4C1A023C" w14:textId="77777777" w:rsidR="00AA20ED" w:rsidRDefault="00AA20ED" w:rsidP="00CB27FA">
            <w:pPr>
              <w:jc w:val="center"/>
            </w:pPr>
            <w:r w:rsidRPr="56E5495D">
              <w:rPr>
                <w:rFonts w:ascii="Calibri" w:eastAsia="Calibri" w:hAnsi="Calibri" w:cs="Calibri"/>
                <w:sz w:val="16"/>
                <w:szCs w:val="16"/>
              </w:rPr>
              <w:t>Known</w:t>
            </w:r>
          </w:p>
        </w:tc>
        <w:tc>
          <w:tcPr>
            <w:tcW w:w="1177" w:type="dxa"/>
            <w:tcBorders>
              <w:top w:val="nil"/>
              <w:left w:val="nil"/>
              <w:bottom w:val="single" w:sz="8" w:space="0" w:color="auto"/>
              <w:right w:val="single" w:sz="8" w:space="0" w:color="auto"/>
            </w:tcBorders>
            <w:shd w:val="clear" w:color="auto" w:fill="FFC000" w:themeFill="accent4"/>
            <w:vAlign w:val="center"/>
          </w:tcPr>
          <w:p w14:paraId="1CD4A498" w14:textId="77777777" w:rsidR="00AA20ED" w:rsidRDefault="00AA20ED" w:rsidP="00CB27FA">
            <w:pPr>
              <w:jc w:val="center"/>
            </w:pPr>
            <w:r w:rsidRPr="56E5495D">
              <w:rPr>
                <w:rFonts w:ascii="Calibri" w:eastAsia="Calibri" w:hAnsi="Calibri" w:cs="Calibri"/>
                <w:color w:val="000000" w:themeColor="text1"/>
                <w:sz w:val="16"/>
                <w:szCs w:val="16"/>
              </w:rPr>
              <w:t>Deterministic</w:t>
            </w:r>
          </w:p>
        </w:tc>
        <w:tc>
          <w:tcPr>
            <w:tcW w:w="786" w:type="dxa"/>
            <w:tcBorders>
              <w:top w:val="single" w:sz="8" w:space="0" w:color="auto"/>
              <w:left w:val="single" w:sz="8" w:space="0" w:color="auto"/>
              <w:bottom w:val="single" w:sz="8" w:space="0" w:color="auto"/>
              <w:right w:val="single" w:sz="8" w:space="0" w:color="auto"/>
            </w:tcBorders>
            <w:shd w:val="clear" w:color="auto" w:fill="FFC000" w:themeFill="accent4"/>
            <w:vAlign w:val="center"/>
          </w:tcPr>
          <w:p w14:paraId="24BB2B2B" w14:textId="77777777" w:rsidR="00AA20ED" w:rsidRDefault="00AA20ED" w:rsidP="00CB27FA">
            <w:pPr>
              <w:jc w:val="center"/>
            </w:pPr>
            <w:r w:rsidRPr="56E5495D">
              <w:rPr>
                <w:rFonts w:ascii="Calibri" w:eastAsia="Calibri" w:hAnsi="Calibri" w:cs="Calibri"/>
                <w:color w:val="000000" w:themeColor="text1"/>
                <w:sz w:val="16"/>
                <w:szCs w:val="16"/>
              </w:rPr>
              <w:t>Full obs.</w:t>
            </w:r>
          </w:p>
        </w:tc>
        <w:tc>
          <w:tcPr>
            <w:tcW w:w="1056" w:type="dxa"/>
            <w:tcBorders>
              <w:top w:val="single" w:sz="8" w:space="0" w:color="auto"/>
              <w:left w:val="single" w:sz="8" w:space="0" w:color="auto"/>
              <w:bottom w:val="single" w:sz="8" w:space="0" w:color="auto"/>
              <w:right w:val="single" w:sz="8" w:space="0" w:color="auto"/>
            </w:tcBorders>
            <w:vAlign w:val="center"/>
          </w:tcPr>
          <w:p w14:paraId="3B73E331" w14:textId="77777777" w:rsidR="00AA20ED" w:rsidRDefault="00AA20ED" w:rsidP="00CB27FA">
            <w:pPr>
              <w:jc w:val="center"/>
            </w:pPr>
            <w:r w:rsidRPr="56E5495D">
              <w:rPr>
                <w:rFonts w:ascii="Calibri" w:eastAsia="Calibri" w:hAnsi="Calibri" w:cs="Calibri"/>
                <w:sz w:val="16"/>
                <w:szCs w:val="16"/>
              </w:rPr>
              <w:t>discrete</w:t>
            </w:r>
          </w:p>
        </w:tc>
        <w:tc>
          <w:tcPr>
            <w:tcW w:w="1978" w:type="dxa"/>
            <w:gridSpan w:val="2"/>
            <w:tcBorders>
              <w:top w:val="single" w:sz="8" w:space="0" w:color="auto"/>
              <w:left w:val="single" w:sz="8" w:space="0" w:color="auto"/>
              <w:bottom w:val="single" w:sz="8" w:space="0" w:color="auto"/>
              <w:right w:val="single" w:sz="8" w:space="0" w:color="auto"/>
            </w:tcBorders>
            <w:shd w:val="clear" w:color="auto" w:fill="FFC000" w:themeFill="accent4"/>
            <w:vAlign w:val="center"/>
          </w:tcPr>
          <w:p w14:paraId="67DFAF15" w14:textId="77777777" w:rsidR="00AA20ED" w:rsidRDefault="00AA20ED" w:rsidP="00CB27FA">
            <w:pPr>
              <w:jc w:val="center"/>
            </w:pPr>
            <w:r w:rsidRPr="56E5495D">
              <w:rPr>
                <w:rFonts w:ascii="Calibri" w:eastAsia="Calibri" w:hAnsi="Calibri" w:cs="Calibri"/>
                <w:color w:val="000000" w:themeColor="text1"/>
                <w:sz w:val="16"/>
                <w:szCs w:val="16"/>
              </w:rPr>
              <w:t>2 phases (fixed)</w:t>
            </w:r>
          </w:p>
        </w:tc>
      </w:tr>
      <w:tr w:rsidR="00AC687B" w14:paraId="6FBB56C5" w14:textId="77777777" w:rsidTr="00AC687B">
        <w:trPr>
          <w:gridAfter w:val="1"/>
          <w:wAfter w:w="6" w:type="dxa"/>
          <w:trHeight w:val="486"/>
        </w:trPr>
        <w:tc>
          <w:tcPr>
            <w:tcW w:w="952" w:type="dxa"/>
            <w:tcBorders>
              <w:top w:val="single" w:sz="8" w:space="0" w:color="auto"/>
              <w:left w:val="single" w:sz="8" w:space="0" w:color="auto"/>
              <w:bottom w:val="single" w:sz="8" w:space="0" w:color="auto"/>
              <w:right w:val="single" w:sz="8" w:space="0" w:color="auto"/>
            </w:tcBorders>
            <w:shd w:val="clear" w:color="auto" w:fill="FFC000"/>
            <w:vAlign w:val="center"/>
          </w:tcPr>
          <w:p w14:paraId="15F49C3D" w14:textId="77777777" w:rsidR="00AA20ED" w:rsidRDefault="00AA20ED" w:rsidP="00CB27FA">
            <w:pPr>
              <w:jc w:val="center"/>
            </w:pPr>
            <w:r w:rsidRPr="56E5495D">
              <w:rPr>
                <w:rFonts w:ascii="Calibri" w:eastAsia="Calibri" w:hAnsi="Calibri" w:cs="Calibri"/>
                <w:sz w:val="16"/>
                <w:szCs w:val="16"/>
              </w:rPr>
              <w:t>Semi-known</w:t>
            </w:r>
          </w:p>
        </w:tc>
        <w:tc>
          <w:tcPr>
            <w:tcW w:w="1032" w:type="dxa"/>
            <w:vMerge w:val="restart"/>
            <w:tcBorders>
              <w:top w:val="single" w:sz="8" w:space="0" w:color="auto"/>
              <w:left w:val="single" w:sz="8" w:space="0" w:color="auto"/>
              <w:bottom w:val="single" w:sz="8" w:space="0" w:color="auto"/>
              <w:right w:val="single" w:sz="8" w:space="0" w:color="auto"/>
            </w:tcBorders>
            <w:shd w:val="clear" w:color="auto" w:fill="FFC000"/>
            <w:vAlign w:val="center"/>
          </w:tcPr>
          <w:p w14:paraId="641A983D" w14:textId="77777777" w:rsidR="00AA20ED" w:rsidRDefault="00AA20ED" w:rsidP="00CB27FA">
            <w:pPr>
              <w:jc w:val="center"/>
            </w:pPr>
            <w:r w:rsidRPr="56E5495D">
              <w:rPr>
                <w:rFonts w:ascii="Calibri" w:eastAsia="Calibri" w:hAnsi="Calibri" w:cs="Calibri"/>
                <w:sz w:val="16"/>
                <w:szCs w:val="16"/>
              </w:rPr>
              <w:t>Continuous</w:t>
            </w:r>
          </w:p>
        </w:tc>
        <w:tc>
          <w:tcPr>
            <w:tcW w:w="793" w:type="dxa"/>
            <w:vMerge w:val="restart"/>
            <w:tcBorders>
              <w:top w:val="single" w:sz="8" w:space="0" w:color="auto"/>
              <w:left w:val="single" w:sz="8" w:space="0" w:color="auto"/>
              <w:bottom w:val="single" w:sz="8" w:space="0" w:color="auto"/>
              <w:right w:val="single" w:sz="8" w:space="0" w:color="auto"/>
            </w:tcBorders>
            <w:shd w:val="clear" w:color="auto" w:fill="A8D08D" w:themeFill="accent6" w:themeFillTint="99"/>
            <w:vAlign w:val="center"/>
          </w:tcPr>
          <w:p w14:paraId="6B4F5252" w14:textId="77777777" w:rsidR="00AA20ED" w:rsidRDefault="00AA20ED" w:rsidP="00CB27FA">
            <w:pPr>
              <w:jc w:val="center"/>
            </w:pPr>
            <w:r w:rsidRPr="56E5495D">
              <w:rPr>
                <w:rFonts w:ascii="Calibri" w:eastAsia="Calibri" w:hAnsi="Calibri" w:cs="Calibri"/>
                <w:color w:val="000000" w:themeColor="text1"/>
                <w:sz w:val="16"/>
                <w:szCs w:val="16"/>
              </w:rPr>
              <w:t>Partially given</w:t>
            </w:r>
          </w:p>
        </w:tc>
        <w:tc>
          <w:tcPr>
            <w:tcW w:w="1016" w:type="dxa"/>
            <w:tcBorders>
              <w:top w:val="single" w:sz="8" w:space="0" w:color="auto"/>
              <w:left w:val="single" w:sz="8" w:space="0" w:color="auto"/>
              <w:bottom w:val="single" w:sz="8" w:space="0" w:color="auto"/>
              <w:right w:val="single" w:sz="8" w:space="0" w:color="auto"/>
            </w:tcBorders>
            <w:vAlign w:val="center"/>
          </w:tcPr>
          <w:p w14:paraId="5D15FEC9" w14:textId="77777777" w:rsidR="00AA20ED" w:rsidRDefault="00AA20ED" w:rsidP="00CB27FA">
            <w:pPr>
              <w:jc w:val="center"/>
            </w:pPr>
            <w:r w:rsidRPr="56E5495D">
              <w:rPr>
                <w:rFonts w:ascii="Calibri" w:eastAsia="Calibri" w:hAnsi="Calibri" w:cs="Calibri"/>
                <w:sz w:val="16"/>
                <w:szCs w:val="16"/>
              </w:rPr>
              <w:t>predictable</w:t>
            </w:r>
          </w:p>
        </w:tc>
        <w:tc>
          <w:tcPr>
            <w:tcW w:w="1007" w:type="dxa"/>
            <w:tcBorders>
              <w:top w:val="single" w:sz="8" w:space="0" w:color="auto"/>
              <w:left w:val="single" w:sz="8" w:space="0" w:color="auto"/>
              <w:bottom w:val="single" w:sz="8" w:space="0" w:color="auto"/>
              <w:right w:val="single" w:sz="8" w:space="0" w:color="auto"/>
            </w:tcBorders>
            <w:vAlign w:val="center"/>
          </w:tcPr>
          <w:p w14:paraId="2FDC4D8C" w14:textId="77777777" w:rsidR="00AA20ED" w:rsidRDefault="00AA20ED" w:rsidP="00CB27FA">
            <w:pPr>
              <w:jc w:val="center"/>
            </w:pPr>
            <w:r w:rsidRPr="56E5495D">
              <w:rPr>
                <w:rFonts w:ascii="Calibri" w:eastAsia="Calibri" w:hAnsi="Calibri" w:cs="Calibri"/>
                <w:sz w:val="16"/>
                <w:szCs w:val="16"/>
              </w:rPr>
              <w:t>Partial non-stationary</w:t>
            </w:r>
          </w:p>
        </w:tc>
        <w:tc>
          <w:tcPr>
            <w:tcW w:w="635" w:type="dxa"/>
            <w:vMerge/>
            <w:tcBorders>
              <w:left w:val="single" w:sz="0" w:space="0" w:color="auto"/>
              <w:right w:val="single" w:sz="0" w:space="0" w:color="auto"/>
            </w:tcBorders>
            <w:vAlign w:val="center"/>
          </w:tcPr>
          <w:p w14:paraId="3197B63F" w14:textId="77777777" w:rsidR="00AA20ED" w:rsidRDefault="00AA20ED" w:rsidP="00CB27FA"/>
        </w:tc>
        <w:tc>
          <w:tcPr>
            <w:tcW w:w="742" w:type="dxa"/>
            <w:vMerge/>
            <w:tcBorders>
              <w:left w:val="single" w:sz="0" w:space="0" w:color="auto"/>
              <w:right w:val="single" w:sz="0" w:space="0" w:color="auto"/>
            </w:tcBorders>
            <w:vAlign w:val="center"/>
          </w:tcPr>
          <w:p w14:paraId="2437662E" w14:textId="77777777" w:rsidR="00AA20ED" w:rsidRDefault="00AA20ED" w:rsidP="00CB27FA"/>
        </w:tc>
        <w:tc>
          <w:tcPr>
            <w:tcW w:w="906" w:type="dxa"/>
            <w:tcBorders>
              <w:top w:val="single" w:sz="8" w:space="0" w:color="auto"/>
              <w:left w:val="nil"/>
              <w:bottom w:val="single" w:sz="8" w:space="0" w:color="auto"/>
              <w:right w:val="single" w:sz="8" w:space="0" w:color="auto"/>
            </w:tcBorders>
            <w:vAlign w:val="center"/>
          </w:tcPr>
          <w:p w14:paraId="7C57BDA3" w14:textId="77777777" w:rsidR="00AA20ED" w:rsidRDefault="00AA20ED" w:rsidP="00CB27FA">
            <w:pPr>
              <w:jc w:val="center"/>
            </w:pPr>
            <w:r w:rsidRPr="56E5495D">
              <w:rPr>
                <w:rFonts w:ascii="Calibri" w:eastAsia="Calibri" w:hAnsi="Calibri" w:cs="Calibri"/>
                <w:sz w:val="16"/>
                <w:szCs w:val="16"/>
              </w:rPr>
              <w:t>Semi-known / sparse</w:t>
            </w:r>
          </w:p>
        </w:tc>
        <w:tc>
          <w:tcPr>
            <w:tcW w:w="907" w:type="dxa"/>
            <w:vMerge w:val="restart"/>
            <w:tcBorders>
              <w:top w:val="single" w:sz="8" w:space="0" w:color="auto"/>
              <w:left w:val="single" w:sz="8" w:space="0" w:color="auto"/>
              <w:bottom w:val="single" w:sz="8" w:space="0" w:color="auto"/>
              <w:right w:val="single" w:sz="8" w:space="0" w:color="auto"/>
            </w:tcBorders>
            <w:vAlign w:val="center"/>
          </w:tcPr>
          <w:p w14:paraId="4D1308A1" w14:textId="77777777" w:rsidR="00AA20ED" w:rsidRDefault="00AA20ED" w:rsidP="00CB27FA">
            <w:pPr>
              <w:jc w:val="center"/>
            </w:pPr>
            <w:r w:rsidRPr="56E5495D">
              <w:rPr>
                <w:rFonts w:ascii="Calibri" w:eastAsia="Calibri" w:hAnsi="Calibri" w:cs="Calibri"/>
                <w:sz w:val="16"/>
                <w:szCs w:val="16"/>
              </w:rPr>
              <w:t>Changing</w:t>
            </w:r>
          </w:p>
        </w:tc>
        <w:tc>
          <w:tcPr>
            <w:tcW w:w="890" w:type="dxa"/>
            <w:vMerge w:val="restart"/>
            <w:tcBorders>
              <w:top w:val="single" w:sz="8" w:space="0" w:color="auto"/>
              <w:left w:val="single" w:sz="8" w:space="0" w:color="auto"/>
              <w:bottom w:val="single" w:sz="8" w:space="0" w:color="auto"/>
              <w:right w:val="single" w:sz="8" w:space="0" w:color="auto"/>
            </w:tcBorders>
            <w:shd w:val="clear" w:color="auto" w:fill="FFC000" w:themeFill="accent4"/>
            <w:vAlign w:val="center"/>
          </w:tcPr>
          <w:p w14:paraId="6E3EF069" w14:textId="77777777" w:rsidR="00AA20ED" w:rsidRDefault="00AA20ED" w:rsidP="00CB27FA">
            <w:pPr>
              <w:jc w:val="center"/>
            </w:pPr>
            <w:r w:rsidRPr="56E5495D">
              <w:rPr>
                <w:rFonts w:ascii="Calibri" w:eastAsia="Calibri" w:hAnsi="Calibri" w:cs="Calibri"/>
                <w:color w:val="000000" w:themeColor="text1"/>
                <w:sz w:val="16"/>
                <w:szCs w:val="16"/>
              </w:rPr>
              <w:t>Changing</w:t>
            </w:r>
          </w:p>
        </w:tc>
        <w:tc>
          <w:tcPr>
            <w:tcW w:w="970" w:type="dxa"/>
            <w:vMerge w:val="restart"/>
            <w:tcBorders>
              <w:top w:val="single" w:sz="8" w:space="0" w:color="auto"/>
              <w:left w:val="single" w:sz="8" w:space="0" w:color="auto"/>
              <w:bottom w:val="single" w:sz="8" w:space="0" w:color="auto"/>
              <w:right w:val="single" w:sz="8" w:space="0" w:color="auto"/>
            </w:tcBorders>
            <w:shd w:val="clear" w:color="auto" w:fill="FFC000"/>
            <w:vAlign w:val="center"/>
          </w:tcPr>
          <w:p w14:paraId="7F99E9DF" w14:textId="77777777" w:rsidR="00AA20ED" w:rsidRDefault="00AA20ED" w:rsidP="00CB27FA">
            <w:pPr>
              <w:jc w:val="center"/>
            </w:pPr>
            <w:r w:rsidRPr="56E5495D">
              <w:rPr>
                <w:rFonts w:ascii="Calibri" w:eastAsia="Calibri" w:hAnsi="Calibri" w:cs="Calibri"/>
                <w:sz w:val="16"/>
                <w:szCs w:val="16"/>
              </w:rPr>
              <w:t>Unknown, unlearned</w:t>
            </w:r>
          </w:p>
        </w:tc>
        <w:tc>
          <w:tcPr>
            <w:tcW w:w="922" w:type="dxa"/>
            <w:vMerge w:val="restart"/>
            <w:tcBorders>
              <w:top w:val="nil"/>
              <w:left w:val="single" w:sz="8" w:space="0" w:color="auto"/>
              <w:bottom w:val="single" w:sz="8" w:space="0" w:color="auto"/>
              <w:right w:val="single" w:sz="8" w:space="0" w:color="auto"/>
            </w:tcBorders>
            <w:shd w:val="clear" w:color="auto" w:fill="auto"/>
            <w:vAlign w:val="center"/>
          </w:tcPr>
          <w:p w14:paraId="4EAE086C" w14:textId="77777777" w:rsidR="00AA20ED" w:rsidRDefault="00AA20ED" w:rsidP="00CB27FA">
            <w:pPr>
              <w:jc w:val="center"/>
            </w:pPr>
            <w:r w:rsidRPr="56E5495D">
              <w:rPr>
                <w:rFonts w:ascii="Calibri" w:eastAsia="Calibri" w:hAnsi="Calibri" w:cs="Calibri"/>
                <w:color w:val="000000" w:themeColor="text1"/>
                <w:sz w:val="16"/>
                <w:szCs w:val="16"/>
              </w:rPr>
              <w:t>Unknown, learned</w:t>
            </w:r>
          </w:p>
        </w:tc>
        <w:tc>
          <w:tcPr>
            <w:tcW w:w="1177" w:type="dxa"/>
            <w:vMerge w:val="restart"/>
            <w:tcBorders>
              <w:top w:val="single" w:sz="8" w:space="0" w:color="auto"/>
              <w:left w:val="single" w:sz="8" w:space="0" w:color="auto"/>
              <w:bottom w:val="single" w:sz="8" w:space="0" w:color="auto"/>
              <w:right w:val="single" w:sz="8" w:space="0" w:color="auto"/>
            </w:tcBorders>
            <w:vAlign w:val="center"/>
          </w:tcPr>
          <w:p w14:paraId="0585ED2E" w14:textId="77777777" w:rsidR="00AA20ED" w:rsidRDefault="00AA20ED" w:rsidP="00CB27FA">
            <w:pPr>
              <w:jc w:val="center"/>
            </w:pPr>
            <w:r w:rsidRPr="56E5495D">
              <w:rPr>
                <w:rFonts w:ascii="Calibri" w:eastAsia="Calibri" w:hAnsi="Calibri" w:cs="Calibri"/>
                <w:sz w:val="16"/>
                <w:szCs w:val="16"/>
              </w:rPr>
              <w:t>Stochastic</w:t>
            </w:r>
          </w:p>
        </w:tc>
        <w:tc>
          <w:tcPr>
            <w:tcW w:w="786" w:type="dxa"/>
            <w:vMerge w:val="restart"/>
            <w:tcBorders>
              <w:top w:val="single" w:sz="8" w:space="0" w:color="auto"/>
              <w:left w:val="single" w:sz="8" w:space="0" w:color="auto"/>
              <w:bottom w:val="single" w:sz="8" w:space="0" w:color="auto"/>
              <w:right w:val="single" w:sz="8" w:space="0" w:color="auto"/>
            </w:tcBorders>
            <w:vAlign w:val="center"/>
          </w:tcPr>
          <w:p w14:paraId="7DE8BE4C" w14:textId="77777777" w:rsidR="00AA20ED" w:rsidRDefault="00AA20ED" w:rsidP="00CB27FA">
            <w:pPr>
              <w:jc w:val="center"/>
            </w:pPr>
            <w:r w:rsidRPr="56E5495D">
              <w:rPr>
                <w:rFonts w:ascii="Calibri" w:eastAsia="Calibri" w:hAnsi="Calibri" w:cs="Calibri"/>
                <w:sz w:val="16"/>
                <w:szCs w:val="16"/>
              </w:rPr>
              <w:t>Part obs.</w:t>
            </w:r>
          </w:p>
        </w:tc>
        <w:tc>
          <w:tcPr>
            <w:tcW w:w="1056" w:type="dxa"/>
            <w:vMerge w:val="restart"/>
            <w:tcBorders>
              <w:top w:val="single" w:sz="8" w:space="0" w:color="auto"/>
              <w:left w:val="single" w:sz="8" w:space="0" w:color="auto"/>
              <w:bottom w:val="single" w:sz="8" w:space="0" w:color="auto"/>
              <w:right w:val="single" w:sz="8" w:space="0" w:color="auto"/>
            </w:tcBorders>
            <w:shd w:val="clear" w:color="auto" w:fill="FFC000" w:themeFill="accent4"/>
            <w:vAlign w:val="center"/>
          </w:tcPr>
          <w:p w14:paraId="64D9597A" w14:textId="77777777" w:rsidR="00AA20ED" w:rsidRDefault="00AA20ED" w:rsidP="00CB27FA">
            <w:pPr>
              <w:jc w:val="center"/>
            </w:pPr>
            <w:r w:rsidRPr="56E5495D">
              <w:rPr>
                <w:rFonts w:ascii="Calibri" w:eastAsia="Calibri" w:hAnsi="Calibri" w:cs="Calibri"/>
                <w:color w:val="000000" w:themeColor="text1"/>
                <w:sz w:val="16"/>
                <w:szCs w:val="16"/>
              </w:rPr>
              <w:t>Continuous</w:t>
            </w:r>
          </w:p>
          <w:p w14:paraId="014A7E82" w14:textId="77777777" w:rsidR="00AA20ED" w:rsidRDefault="00AA20ED" w:rsidP="00CB27FA">
            <w:pPr>
              <w:jc w:val="center"/>
            </w:pPr>
            <w:r w:rsidRPr="56E5495D">
              <w:rPr>
                <w:rFonts w:ascii="Calibri" w:eastAsia="Calibri" w:hAnsi="Calibri" w:cs="Calibri"/>
                <w:color w:val="000000" w:themeColor="text1"/>
                <w:sz w:val="16"/>
                <w:szCs w:val="16"/>
              </w:rPr>
              <w:t>(or Mix)</w:t>
            </w:r>
          </w:p>
        </w:tc>
        <w:tc>
          <w:tcPr>
            <w:tcW w:w="1181" w:type="dxa"/>
            <w:vMerge w:val="restart"/>
            <w:tcBorders>
              <w:top w:val="single" w:sz="8" w:space="0" w:color="auto"/>
              <w:left w:val="single" w:sz="8" w:space="0" w:color="auto"/>
              <w:bottom w:val="single" w:sz="8" w:space="0" w:color="auto"/>
              <w:right w:val="single" w:sz="8" w:space="0" w:color="auto"/>
            </w:tcBorders>
            <w:vAlign w:val="center"/>
          </w:tcPr>
          <w:p w14:paraId="21E3E4E5" w14:textId="77777777" w:rsidR="00AA20ED" w:rsidRDefault="00AA20ED" w:rsidP="00CB27FA">
            <w:pPr>
              <w:jc w:val="center"/>
            </w:pPr>
            <w:r w:rsidRPr="56E5495D">
              <w:rPr>
                <w:rFonts w:ascii="Calibri" w:eastAsia="Calibri" w:hAnsi="Calibri" w:cs="Calibri"/>
                <w:sz w:val="16"/>
                <w:szCs w:val="16"/>
              </w:rPr>
              <w:t>Lifelong, 2 phases (interleaving)</w:t>
            </w:r>
          </w:p>
        </w:tc>
        <w:tc>
          <w:tcPr>
            <w:tcW w:w="797" w:type="dxa"/>
            <w:vMerge w:val="restart"/>
            <w:tcBorders>
              <w:top w:val="nil"/>
              <w:left w:val="single" w:sz="8" w:space="0" w:color="auto"/>
              <w:bottom w:val="single" w:sz="8" w:space="0" w:color="auto"/>
              <w:right w:val="single" w:sz="8" w:space="0" w:color="auto"/>
            </w:tcBorders>
            <w:vAlign w:val="center"/>
          </w:tcPr>
          <w:p w14:paraId="3ED0EA5A" w14:textId="77777777" w:rsidR="00AA20ED" w:rsidRDefault="00AA20ED" w:rsidP="00CB27FA">
            <w:pPr>
              <w:jc w:val="center"/>
            </w:pPr>
            <w:r w:rsidRPr="56E5495D">
              <w:rPr>
                <w:rFonts w:ascii="Calibri" w:eastAsia="Calibri" w:hAnsi="Calibri" w:cs="Calibri"/>
                <w:sz w:val="16"/>
                <w:szCs w:val="16"/>
              </w:rPr>
              <w:t>Lifelong, online</w:t>
            </w:r>
          </w:p>
        </w:tc>
      </w:tr>
      <w:tr w:rsidR="00AA20ED" w14:paraId="4CE7D11A" w14:textId="77777777" w:rsidTr="00AC687B">
        <w:trPr>
          <w:gridAfter w:val="1"/>
          <w:wAfter w:w="6" w:type="dxa"/>
          <w:trHeight w:val="147"/>
        </w:trPr>
        <w:tc>
          <w:tcPr>
            <w:tcW w:w="952" w:type="dxa"/>
            <w:vMerge w:val="restart"/>
            <w:tcBorders>
              <w:top w:val="single" w:sz="8" w:space="0" w:color="auto"/>
              <w:left w:val="single" w:sz="8" w:space="0" w:color="auto"/>
              <w:bottom w:val="single" w:sz="8" w:space="0" w:color="auto"/>
              <w:right w:val="single" w:sz="8" w:space="0" w:color="auto"/>
            </w:tcBorders>
            <w:vAlign w:val="center"/>
          </w:tcPr>
          <w:p w14:paraId="00FCC472" w14:textId="77777777" w:rsidR="00AA20ED" w:rsidRDefault="00AA20ED" w:rsidP="00CB27FA">
            <w:pPr>
              <w:jc w:val="center"/>
            </w:pPr>
            <w:r w:rsidRPr="56E5495D">
              <w:rPr>
                <w:rFonts w:ascii="Calibri" w:eastAsia="Calibri" w:hAnsi="Calibri" w:cs="Calibri"/>
                <w:sz w:val="16"/>
                <w:szCs w:val="16"/>
              </w:rPr>
              <w:t>unknown</w:t>
            </w:r>
          </w:p>
        </w:tc>
        <w:tc>
          <w:tcPr>
            <w:tcW w:w="1032" w:type="dxa"/>
            <w:vMerge/>
            <w:tcBorders>
              <w:left w:val="single" w:sz="0" w:space="0" w:color="auto"/>
              <w:right w:val="single" w:sz="0" w:space="0" w:color="auto"/>
            </w:tcBorders>
            <w:shd w:val="clear" w:color="auto" w:fill="FFC000"/>
            <w:vAlign w:val="center"/>
          </w:tcPr>
          <w:p w14:paraId="7C090D12" w14:textId="77777777" w:rsidR="00AA20ED" w:rsidRDefault="00AA20ED" w:rsidP="00CB27FA"/>
        </w:tc>
        <w:tc>
          <w:tcPr>
            <w:tcW w:w="793" w:type="dxa"/>
            <w:vMerge/>
            <w:tcBorders>
              <w:left w:val="single" w:sz="0" w:space="0" w:color="auto"/>
              <w:bottom w:val="single" w:sz="0" w:space="0" w:color="auto"/>
              <w:right w:val="single" w:sz="0" w:space="0" w:color="auto"/>
            </w:tcBorders>
            <w:vAlign w:val="center"/>
          </w:tcPr>
          <w:p w14:paraId="02476C92" w14:textId="77777777" w:rsidR="00AA20ED" w:rsidRDefault="00AA20ED" w:rsidP="00CB27FA"/>
        </w:tc>
        <w:tc>
          <w:tcPr>
            <w:tcW w:w="1016" w:type="dxa"/>
            <w:tcBorders>
              <w:top w:val="single" w:sz="8" w:space="0" w:color="auto"/>
              <w:left w:val="nil"/>
              <w:bottom w:val="single" w:sz="8" w:space="0" w:color="auto"/>
              <w:right w:val="single" w:sz="8" w:space="0" w:color="auto"/>
            </w:tcBorders>
            <w:vAlign w:val="center"/>
          </w:tcPr>
          <w:p w14:paraId="091CD3D1" w14:textId="77777777" w:rsidR="00AA20ED" w:rsidRDefault="00AA20ED" w:rsidP="00CB27FA">
            <w:pPr>
              <w:jc w:val="center"/>
            </w:pPr>
            <w:r w:rsidRPr="56E5495D">
              <w:rPr>
                <w:rFonts w:ascii="Calibri" w:eastAsia="Calibri" w:hAnsi="Calibri" w:cs="Calibri"/>
                <w:sz w:val="16"/>
                <w:szCs w:val="16"/>
              </w:rPr>
              <w:t>curriculum</w:t>
            </w:r>
          </w:p>
        </w:tc>
        <w:tc>
          <w:tcPr>
            <w:tcW w:w="1007" w:type="dxa"/>
            <w:vMerge w:val="restart"/>
            <w:tcBorders>
              <w:top w:val="single" w:sz="8" w:space="0" w:color="auto"/>
              <w:left w:val="single" w:sz="8" w:space="0" w:color="auto"/>
              <w:bottom w:val="single" w:sz="8" w:space="0" w:color="auto"/>
              <w:right w:val="single" w:sz="8" w:space="0" w:color="auto"/>
            </w:tcBorders>
            <w:vAlign w:val="center"/>
          </w:tcPr>
          <w:p w14:paraId="31F6A3F0" w14:textId="77777777" w:rsidR="00AA20ED" w:rsidRDefault="00AA20ED" w:rsidP="00CB27FA">
            <w:pPr>
              <w:jc w:val="center"/>
            </w:pPr>
            <w:r w:rsidRPr="56E5495D">
              <w:rPr>
                <w:rFonts w:ascii="Calibri" w:eastAsia="Calibri" w:hAnsi="Calibri" w:cs="Calibri"/>
                <w:sz w:val="16"/>
                <w:szCs w:val="16"/>
              </w:rPr>
              <w:t>Full non-stationary</w:t>
            </w:r>
          </w:p>
        </w:tc>
        <w:tc>
          <w:tcPr>
            <w:tcW w:w="635" w:type="dxa"/>
            <w:vMerge/>
            <w:tcBorders>
              <w:left w:val="single" w:sz="0" w:space="0" w:color="auto"/>
              <w:bottom w:val="single" w:sz="0" w:space="0" w:color="auto"/>
              <w:right w:val="single" w:sz="0" w:space="0" w:color="auto"/>
            </w:tcBorders>
            <w:vAlign w:val="center"/>
          </w:tcPr>
          <w:p w14:paraId="5DFC02B2" w14:textId="77777777" w:rsidR="00AA20ED" w:rsidRDefault="00AA20ED" w:rsidP="00CB27FA"/>
        </w:tc>
        <w:tc>
          <w:tcPr>
            <w:tcW w:w="742" w:type="dxa"/>
            <w:vMerge/>
            <w:tcBorders>
              <w:left w:val="single" w:sz="0" w:space="0" w:color="auto"/>
              <w:bottom w:val="single" w:sz="0" w:space="0" w:color="auto"/>
              <w:right w:val="single" w:sz="0" w:space="0" w:color="auto"/>
            </w:tcBorders>
            <w:vAlign w:val="center"/>
          </w:tcPr>
          <w:p w14:paraId="2800536D" w14:textId="77777777" w:rsidR="00AA20ED" w:rsidRDefault="00AA20ED" w:rsidP="00CB27FA"/>
        </w:tc>
        <w:tc>
          <w:tcPr>
            <w:tcW w:w="906" w:type="dxa"/>
            <w:vMerge w:val="restart"/>
            <w:tcBorders>
              <w:top w:val="single" w:sz="8" w:space="0" w:color="auto"/>
              <w:left w:val="nil"/>
              <w:bottom w:val="single" w:sz="8" w:space="0" w:color="auto"/>
              <w:right w:val="single" w:sz="8" w:space="0" w:color="auto"/>
            </w:tcBorders>
            <w:vAlign w:val="center"/>
          </w:tcPr>
          <w:p w14:paraId="2F8D35D8" w14:textId="77777777" w:rsidR="00AA20ED" w:rsidRDefault="00AA20ED" w:rsidP="00CB27FA">
            <w:pPr>
              <w:jc w:val="center"/>
            </w:pPr>
            <w:r w:rsidRPr="56E5495D">
              <w:rPr>
                <w:rFonts w:ascii="Calibri" w:eastAsia="Calibri" w:hAnsi="Calibri" w:cs="Calibri"/>
                <w:sz w:val="16"/>
                <w:szCs w:val="16"/>
              </w:rPr>
              <w:t>Unknown / non-existent or very sparse</w:t>
            </w:r>
          </w:p>
        </w:tc>
        <w:tc>
          <w:tcPr>
            <w:tcW w:w="907" w:type="dxa"/>
            <w:vMerge/>
            <w:tcBorders>
              <w:left w:val="single" w:sz="0" w:space="0" w:color="auto"/>
              <w:right w:val="single" w:sz="0" w:space="0" w:color="auto"/>
            </w:tcBorders>
            <w:vAlign w:val="center"/>
          </w:tcPr>
          <w:p w14:paraId="5757709D" w14:textId="77777777" w:rsidR="00AA20ED" w:rsidRDefault="00AA20ED" w:rsidP="00CB27FA"/>
        </w:tc>
        <w:tc>
          <w:tcPr>
            <w:tcW w:w="890" w:type="dxa"/>
            <w:vMerge/>
            <w:tcBorders>
              <w:left w:val="single" w:sz="0" w:space="0" w:color="auto"/>
              <w:right w:val="single" w:sz="0" w:space="0" w:color="auto"/>
            </w:tcBorders>
            <w:vAlign w:val="center"/>
          </w:tcPr>
          <w:p w14:paraId="50882C5F" w14:textId="77777777" w:rsidR="00AA20ED" w:rsidRDefault="00AA20ED" w:rsidP="00CB27FA"/>
        </w:tc>
        <w:tc>
          <w:tcPr>
            <w:tcW w:w="970" w:type="dxa"/>
            <w:vMerge/>
            <w:tcBorders>
              <w:left w:val="single" w:sz="0" w:space="0" w:color="auto"/>
              <w:right w:val="single" w:sz="0" w:space="0" w:color="auto"/>
            </w:tcBorders>
            <w:shd w:val="clear" w:color="auto" w:fill="FFC000"/>
            <w:vAlign w:val="center"/>
          </w:tcPr>
          <w:p w14:paraId="131B2396" w14:textId="77777777" w:rsidR="00AA20ED" w:rsidRDefault="00AA20ED" w:rsidP="00CB27FA"/>
        </w:tc>
        <w:tc>
          <w:tcPr>
            <w:tcW w:w="922" w:type="dxa"/>
            <w:vMerge/>
            <w:tcBorders>
              <w:left w:val="single" w:sz="0" w:space="0" w:color="auto"/>
              <w:right w:val="single" w:sz="0" w:space="0" w:color="auto"/>
            </w:tcBorders>
            <w:shd w:val="clear" w:color="auto" w:fill="auto"/>
            <w:vAlign w:val="center"/>
          </w:tcPr>
          <w:p w14:paraId="1330FAA0" w14:textId="77777777" w:rsidR="00AA20ED" w:rsidRDefault="00AA20ED" w:rsidP="00CB27FA"/>
        </w:tc>
        <w:tc>
          <w:tcPr>
            <w:tcW w:w="1177" w:type="dxa"/>
            <w:vMerge/>
            <w:tcBorders>
              <w:left w:val="single" w:sz="0" w:space="0" w:color="auto"/>
              <w:right w:val="single" w:sz="0" w:space="0" w:color="auto"/>
            </w:tcBorders>
            <w:vAlign w:val="center"/>
          </w:tcPr>
          <w:p w14:paraId="590B8A64" w14:textId="77777777" w:rsidR="00AA20ED" w:rsidRDefault="00AA20ED" w:rsidP="00CB27FA"/>
        </w:tc>
        <w:tc>
          <w:tcPr>
            <w:tcW w:w="786" w:type="dxa"/>
            <w:vMerge/>
            <w:tcBorders>
              <w:left w:val="single" w:sz="0" w:space="0" w:color="auto"/>
              <w:right w:val="single" w:sz="0" w:space="0" w:color="auto"/>
            </w:tcBorders>
            <w:vAlign w:val="center"/>
          </w:tcPr>
          <w:p w14:paraId="2AC8F5FF" w14:textId="77777777" w:rsidR="00AA20ED" w:rsidRDefault="00AA20ED" w:rsidP="00CB27FA"/>
        </w:tc>
        <w:tc>
          <w:tcPr>
            <w:tcW w:w="1056" w:type="dxa"/>
            <w:vMerge/>
            <w:tcBorders>
              <w:left w:val="single" w:sz="0" w:space="0" w:color="auto"/>
              <w:right w:val="single" w:sz="0" w:space="0" w:color="auto"/>
            </w:tcBorders>
            <w:vAlign w:val="center"/>
          </w:tcPr>
          <w:p w14:paraId="7A91FF0A" w14:textId="77777777" w:rsidR="00AA20ED" w:rsidRDefault="00AA20ED" w:rsidP="00CB27FA"/>
        </w:tc>
        <w:tc>
          <w:tcPr>
            <w:tcW w:w="1181" w:type="dxa"/>
            <w:vMerge/>
            <w:tcBorders>
              <w:left w:val="single" w:sz="0" w:space="0" w:color="auto"/>
              <w:right w:val="single" w:sz="0" w:space="0" w:color="auto"/>
            </w:tcBorders>
            <w:vAlign w:val="center"/>
          </w:tcPr>
          <w:p w14:paraId="4DF226CE" w14:textId="77777777" w:rsidR="00AA20ED" w:rsidRDefault="00AA20ED" w:rsidP="00CB27FA"/>
        </w:tc>
        <w:tc>
          <w:tcPr>
            <w:tcW w:w="797" w:type="dxa"/>
            <w:vMerge/>
            <w:tcBorders>
              <w:left w:val="single" w:sz="0" w:space="0" w:color="auto"/>
              <w:right w:val="single" w:sz="0" w:space="0" w:color="auto"/>
            </w:tcBorders>
            <w:vAlign w:val="center"/>
          </w:tcPr>
          <w:p w14:paraId="5DC7968F" w14:textId="77777777" w:rsidR="00AA20ED" w:rsidRDefault="00AA20ED" w:rsidP="00CB27FA"/>
        </w:tc>
      </w:tr>
      <w:tr w:rsidR="00AA20ED" w14:paraId="2663BFEF" w14:textId="77777777" w:rsidTr="00AC687B">
        <w:trPr>
          <w:gridAfter w:val="1"/>
          <w:wAfter w:w="6" w:type="dxa"/>
          <w:trHeight w:val="162"/>
        </w:trPr>
        <w:tc>
          <w:tcPr>
            <w:tcW w:w="952" w:type="dxa"/>
            <w:vMerge/>
            <w:tcBorders>
              <w:left w:val="single" w:sz="0" w:space="0" w:color="auto"/>
              <w:right w:val="single" w:sz="0" w:space="0" w:color="auto"/>
            </w:tcBorders>
            <w:vAlign w:val="center"/>
          </w:tcPr>
          <w:p w14:paraId="744DB486" w14:textId="77777777" w:rsidR="00AA20ED" w:rsidRDefault="00AA20ED" w:rsidP="00CB27FA"/>
        </w:tc>
        <w:tc>
          <w:tcPr>
            <w:tcW w:w="1032" w:type="dxa"/>
            <w:vMerge/>
            <w:tcBorders>
              <w:left w:val="single" w:sz="0" w:space="0" w:color="auto"/>
              <w:right w:val="single" w:sz="0" w:space="0" w:color="auto"/>
            </w:tcBorders>
            <w:shd w:val="clear" w:color="auto" w:fill="FFC000"/>
            <w:vAlign w:val="center"/>
          </w:tcPr>
          <w:p w14:paraId="64136FF7" w14:textId="77777777" w:rsidR="00AA20ED" w:rsidRDefault="00AA20ED" w:rsidP="00CB27FA"/>
        </w:tc>
        <w:tc>
          <w:tcPr>
            <w:tcW w:w="793" w:type="dxa"/>
            <w:vMerge w:val="restart"/>
            <w:tcBorders>
              <w:top w:val="nil"/>
              <w:left w:val="nil"/>
              <w:bottom w:val="single" w:sz="8" w:space="0" w:color="auto"/>
              <w:right w:val="single" w:sz="8" w:space="0" w:color="auto"/>
            </w:tcBorders>
            <w:shd w:val="clear" w:color="auto" w:fill="auto"/>
            <w:vAlign w:val="center"/>
          </w:tcPr>
          <w:p w14:paraId="58BB3729" w14:textId="77777777" w:rsidR="00AA20ED" w:rsidRDefault="00AA20ED" w:rsidP="00CB27FA">
            <w:pPr>
              <w:jc w:val="center"/>
            </w:pPr>
            <w:r w:rsidRPr="56E5495D">
              <w:rPr>
                <w:rFonts w:ascii="Calibri" w:eastAsia="Calibri" w:hAnsi="Calibri" w:cs="Calibri"/>
                <w:color w:val="000000" w:themeColor="text1"/>
                <w:sz w:val="16"/>
                <w:szCs w:val="16"/>
              </w:rPr>
              <w:t>Not given</w:t>
            </w:r>
          </w:p>
        </w:tc>
        <w:tc>
          <w:tcPr>
            <w:tcW w:w="1016" w:type="dxa"/>
            <w:tcBorders>
              <w:top w:val="single" w:sz="8" w:space="0" w:color="auto"/>
              <w:left w:val="single" w:sz="8" w:space="0" w:color="auto"/>
              <w:bottom w:val="single" w:sz="8" w:space="0" w:color="auto"/>
              <w:right w:val="single" w:sz="8" w:space="0" w:color="auto"/>
            </w:tcBorders>
            <w:vAlign w:val="center"/>
          </w:tcPr>
          <w:p w14:paraId="21401755" w14:textId="77777777" w:rsidR="00AA20ED" w:rsidRDefault="00AA20ED" w:rsidP="00CB27FA">
            <w:pPr>
              <w:jc w:val="center"/>
            </w:pPr>
            <w:r w:rsidRPr="56E5495D">
              <w:rPr>
                <w:rFonts w:ascii="Calibri" w:eastAsia="Calibri" w:hAnsi="Calibri" w:cs="Calibri"/>
                <w:sz w:val="16"/>
                <w:szCs w:val="16"/>
              </w:rPr>
              <w:t>adversarial</w:t>
            </w:r>
          </w:p>
        </w:tc>
        <w:tc>
          <w:tcPr>
            <w:tcW w:w="1007" w:type="dxa"/>
            <w:vMerge/>
            <w:tcBorders>
              <w:left w:val="single" w:sz="0" w:space="0" w:color="auto"/>
              <w:right w:val="single" w:sz="0" w:space="0" w:color="auto"/>
            </w:tcBorders>
            <w:vAlign w:val="center"/>
          </w:tcPr>
          <w:p w14:paraId="32CBDFE3" w14:textId="77777777" w:rsidR="00AA20ED" w:rsidRDefault="00AA20ED" w:rsidP="00CB27FA"/>
        </w:tc>
        <w:tc>
          <w:tcPr>
            <w:tcW w:w="1377" w:type="dxa"/>
            <w:gridSpan w:val="2"/>
            <w:vMerge w:val="restart"/>
            <w:tcBorders>
              <w:top w:val="nil"/>
              <w:left w:val="nil"/>
              <w:bottom w:val="single" w:sz="8" w:space="0" w:color="auto"/>
              <w:right w:val="single" w:sz="8" w:space="0" w:color="auto"/>
            </w:tcBorders>
            <w:vAlign w:val="center"/>
          </w:tcPr>
          <w:p w14:paraId="5258D04B" w14:textId="77777777" w:rsidR="00AA20ED" w:rsidRDefault="00AA20ED" w:rsidP="00CB27FA">
            <w:pPr>
              <w:jc w:val="center"/>
            </w:pPr>
            <w:r w:rsidRPr="56E5495D">
              <w:rPr>
                <w:rFonts w:ascii="Calibri" w:eastAsia="Calibri" w:hAnsi="Calibri" w:cs="Calibri"/>
                <w:sz w:val="16"/>
                <w:szCs w:val="16"/>
              </w:rPr>
              <w:t>Mix</w:t>
            </w:r>
          </w:p>
        </w:tc>
        <w:tc>
          <w:tcPr>
            <w:tcW w:w="906" w:type="dxa"/>
            <w:vMerge/>
            <w:tcBorders>
              <w:left w:val="nil"/>
              <w:right w:val="single" w:sz="0" w:space="0" w:color="auto"/>
            </w:tcBorders>
            <w:vAlign w:val="center"/>
          </w:tcPr>
          <w:p w14:paraId="343BBC5E" w14:textId="77777777" w:rsidR="00AA20ED" w:rsidRDefault="00AA20ED" w:rsidP="00CB27FA"/>
        </w:tc>
        <w:tc>
          <w:tcPr>
            <w:tcW w:w="907" w:type="dxa"/>
            <w:vMerge/>
            <w:tcBorders>
              <w:left w:val="single" w:sz="0" w:space="0" w:color="auto"/>
              <w:right w:val="single" w:sz="0" w:space="0" w:color="auto"/>
            </w:tcBorders>
            <w:vAlign w:val="center"/>
          </w:tcPr>
          <w:p w14:paraId="72B623EF" w14:textId="77777777" w:rsidR="00AA20ED" w:rsidRDefault="00AA20ED" w:rsidP="00CB27FA"/>
        </w:tc>
        <w:tc>
          <w:tcPr>
            <w:tcW w:w="890" w:type="dxa"/>
            <w:vMerge/>
            <w:tcBorders>
              <w:left w:val="single" w:sz="0" w:space="0" w:color="auto"/>
              <w:right w:val="single" w:sz="0" w:space="0" w:color="auto"/>
            </w:tcBorders>
            <w:vAlign w:val="center"/>
          </w:tcPr>
          <w:p w14:paraId="508D7418" w14:textId="77777777" w:rsidR="00AA20ED" w:rsidRDefault="00AA20ED" w:rsidP="00CB27FA"/>
        </w:tc>
        <w:tc>
          <w:tcPr>
            <w:tcW w:w="970" w:type="dxa"/>
            <w:vMerge/>
            <w:tcBorders>
              <w:left w:val="single" w:sz="0" w:space="0" w:color="auto"/>
              <w:right w:val="single" w:sz="0" w:space="0" w:color="auto"/>
            </w:tcBorders>
            <w:shd w:val="clear" w:color="auto" w:fill="FFC000"/>
            <w:vAlign w:val="center"/>
          </w:tcPr>
          <w:p w14:paraId="5DABA8B0" w14:textId="77777777" w:rsidR="00AA20ED" w:rsidRDefault="00AA20ED" w:rsidP="00CB27FA"/>
        </w:tc>
        <w:tc>
          <w:tcPr>
            <w:tcW w:w="922" w:type="dxa"/>
            <w:vMerge/>
            <w:tcBorders>
              <w:left w:val="single" w:sz="0" w:space="0" w:color="auto"/>
              <w:right w:val="single" w:sz="0" w:space="0" w:color="auto"/>
            </w:tcBorders>
            <w:shd w:val="clear" w:color="auto" w:fill="auto"/>
            <w:vAlign w:val="center"/>
          </w:tcPr>
          <w:p w14:paraId="1D735E54" w14:textId="77777777" w:rsidR="00AA20ED" w:rsidRDefault="00AA20ED" w:rsidP="00CB27FA"/>
        </w:tc>
        <w:tc>
          <w:tcPr>
            <w:tcW w:w="1177" w:type="dxa"/>
            <w:vMerge/>
            <w:tcBorders>
              <w:left w:val="single" w:sz="0" w:space="0" w:color="auto"/>
              <w:right w:val="single" w:sz="0" w:space="0" w:color="auto"/>
            </w:tcBorders>
            <w:vAlign w:val="center"/>
          </w:tcPr>
          <w:p w14:paraId="6DF66FB0" w14:textId="77777777" w:rsidR="00AA20ED" w:rsidRDefault="00AA20ED" w:rsidP="00CB27FA"/>
        </w:tc>
        <w:tc>
          <w:tcPr>
            <w:tcW w:w="786" w:type="dxa"/>
            <w:vMerge/>
            <w:tcBorders>
              <w:left w:val="single" w:sz="0" w:space="0" w:color="auto"/>
              <w:right w:val="single" w:sz="0" w:space="0" w:color="auto"/>
            </w:tcBorders>
            <w:vAlign w:val="center"/>
          </w:tcPr>
          <w:p w14:paraId="2227B577" w14:textId="77777777" w:rsidR="00AA20ED" w:rsidRDefault="00AA20ED" w:rsidP="00CB27FA"/>
        </w:tc>
        <w:tc>
          <w:tcPr>
            <w:tcW w:w="1056" w:type="dxa"/>
            <w:vMerge/>
            <w:tcBorders>
              <w:left w:val="single" w:sz="0" w:space="0" w:color="auto"/>
              <w:right w:val="single" w:sz="0" w:space="0" w:color="auto"/>
            </w:tcBorders>
            <w:vAlign w:val="center"/>
          </w:tcPr>
          <w:p w14:paraId="686959E3" w14:textId="77777777" w:rsidR="00AA20ED" w:rsidRDefault="00AA20ED" w:rsidP="00CB27FA"/>
        </w:tc>
        <w:tc>
          <w:tcPr>
            <w:tcW w:w="1181" w:type="dxa"/>
            <w:vMerge/>
            <w:tcBorders>
              <w:left w:val="single" w:sz="0" w:space="0" w:color="auto"/>
              <w:right w:val="single" w:sz="0" w:space="0" w:color="auto"/>
            </w:tcBorders>
            <w:vAlign w:val="center"/>
          </w:tcPr>
          <w:p w14:paraId="2CAA5A7E" w14:textId="77777777" w:rsidR="00AA20ED" w:rsidRDefault="00AA20ED" w:rsidP="00CB27FA"/>
        </w:tc>
        <w:tc>
          <w:tcPr>
            <w:tcW w:w="797" w:type="dxa"/>
            <w:vMerge/>
            <w:tcBorders>
              <w:left w:val="single" w:sz="0" w:space="0" w:color="auto"/>
              <w:right w:val="single" w:sz="0" w:space="0" w:color="auto"/>
            </w:tcBorders>
            <w:vAlign w:val="center"/>
          </w:tcPr>
          <w:p w14:paraId="1E5E655F" w14:textId="77777777" w:rsidR="00AA20ED" w:rsidRDefault="00AA20ED" w:rsidP="00CB27FA"/>
        </w:tc>
      </w:tr>
      <w:tr w:rsidR="00AA20ED" w14:paraId="2066E06A" w14:textId="77777777" w:rsidTr="00AC687B">
        <w:trPr>
          <w:gridAfter w:val="1"/>
          <w:wAfter w:w="6" w:type="dxa"/>
          <w:trHeight w:val="162"/>
        </w:trPr>
        <w:tc>
          <w:tcPr>
            <w:tcW w:w="952" w:type="dxa"/>
            <w:vMerge/>
            <w:tcBorders>
              <w:top w:val="single" w:sz="0" w:space="0" w:color="auto"/>
              <w:left w:val="single" w:sz="0" w:space="0" w:color="auto"/>
              <w:bottom w:val="single" w:sz="0" w:space="0" w:color="auto"/>
              <w:right w:val="single" w:sz="0" w:space="0" w:color="auto"/>
            </w:tcBorders>
            <w:vAlign w:val="center"/>
          </w:tcPr>
          <w:p w14:paraId="5BC7062B" w14:textId="77777777" w:rsidR="00AA20ED" w:rsidRDefault="00AA20ED" w:rsidP="00CB27FA"/>
        </w:tc>
        <w:tc>
          <w:tcPr>
            <w:tcW w:w="1032" w:type="dxa"/>
            <w:vMerge/>
            <w:tcBorders>
              <w:top w:val="single" w:sz="0" w:space="0" w:color="auto"/>
              <w:left w:val="single" w:sz="0" w:space="0" w:color="auto"/>
              <w:bottom w:val="single" w:sz="0" w:space="0" w:color="auto"/>
              <w:right w:val="single" w:sz="0" w:space="0" w:color="auto"/>
            </w:tcBorders>
            <w:shd w:val="clear" w:color="auto" w:fill="FFC000"/>
            <w:vAlign w:val="center"/>
          </w:tcPr>
          <w:p w14:paraId="7D44915C" w14:textId="77777777" w:rsidR="00AA20ED" w:rsidRDefault="00AA20ED" w:rsidP="00CB27FA"/>
        </w:tc>
        <w:tc>
          <w:tcPr>
            <w:tcW w:w="793" w:type="dxa"/>
            <w:vMerge/>
            <w:tcBorders>
              <w:left w:val="nil"/>
              <w:bottom w:val="single" w:sz="0" w:space="0" w:color="auto"/>
              <w:right w:val="single" w:sz="0" w:space="0" w:color="auto"/>
            </w:tcBorders>
            <w:shd w:val="clear" w:color="auto" w:fill="auto"/>
            <w:vAlign w:val="center"/>
          </w:tcPr>
          <w:p w14:paraId="4A896C49" w14:textId="77777777" w:rsidR="00AA20ED" w:rsidRDefault="00AA20ED" w:rsidP="00CB27FA"/>
        </w:tc>
        <w:tc>
          <w:tcPr>
            <w:tcW w:w="1016" w:type="dxa"/>
            <w:tcBorders>
              <w:top w:val="single" w:sz="8" w:space="0" w:color="auto"/>
              <w:left w:val="nil"/>
              <w:bottom w:val="single" w:sz="8" w:space="0" w:color="auto"/>
              <w:right w:val="single" w:sz="8" w:space="0" w:color="auto"/>
            </w:tcBorders>
            <w:vAlign w:val="center"/>
          </w:tcPr>
          <w:p w14:paraId="150BFBB9" w14:textId="77777777" w:rsidR="00AA20ED" w:rsidRDefault="00AA20ED" w:rsidP="00CB27FA">
            <w:pPr>
              <w:jc w:val="center"/>
            </w:pPr>
            <w:r w:rsidRPr="56E5495D">
              <w:rPr>
                <w:rFonts w:ascii="Calibri" w:eastAsia="Calibri" w:hAnsi="Calibri" w:cs="Calibri"/>
                <w:sz w:val="16"/>
                <w:szCs w:val="16"/>
              </w:rPr>
              <w:t>OOD</w:t>
            </w:r>
          </w:p>
        </w:tc>
        <w:tc>
          <w:tcPr>
            <w:tcW w:w="1007" w:type="dxa"/>
            <w:vMerge/>
            <w:tcBorders>
              <w:top w:val="single" w:sz="0" w:space="0" w:color="auto"/>
              <w:left w:val="single" w:sz="0" w:space="0" w:color="auto"/>
              <w:bottom w:val="single" w:sz="0" w:space="0" w:color="auto"/>
              <w:right w:val="single" w:sz="0" w:space="0" w:color="auto"/>
            </w:tcBorders>
            <w:vAlign w:val="center"/>
          </w:tcPr>
          <w:p w14:paraId="07C49B76" w14:textId="77777777" w:rsidR="00AA20ED" w:rsidRDefault="00AA20ED" w:rsidP="00CB27FA"/>
        </w:tc>
        <w:tc>
          <w:tcPr>
            <w:tcW w:w="1377" w:type="dxa"/>
            <w:gridSpan w:val="2"/>
            <w:vMerge/>
            <w:tcBorders>
              <w:left w:val="nil"/>
              <w:bottom w:val="single" w:sz="0" w:space="0" w:color="auto"/>
              <w:right w:val="single" w:sz="0" w:space="0" w:color="auto"/>
            </w:tcBorders>
            <w:vAlign w:val="center"/>
          </w:tcPr>
          <w:p w14:paraId="1C8CBAA3" w14:textId="77777777" w:rsidR="00AA20ED" w:rsidRDefault="00AA20ED" w:rsidP="00CB27FA"/>
        </w:tc>
        <w:tc>
          <w:tcPr>
            <w:tcW w:w="906" w:type="dxa"/>
            <w:vMerge/>
            <w:tcBorders>
              <w:top w:val="single" w:sz="0" w:space="0" w:color="auto"/>
              <w:left w:val="nil"/>
              <w:bottom w:val="single" w:sz="0" w:space="0" w:color="auto"/>
              <w:right w:val="single" w:sz="0" w:space="0" w:color="auto"/>
            </w:tcBorders>
            <w:vAlign w:val="center"/>
          </w:tcPr>
          <w:p w14:paraId="5DE0BE9A" w14:textId="77777777" w:rsidR="00AA20ED" w:rsidRDefault="00AA20ED" w:rsidP="00CB27FA"/>
        </w:tc>
        <w:tc>
          <w:tcPr>
            <w:tcW w:w="907" w:type="dxa"/>
            <w:vMerge/>
            <w:tcBorders>
              <w:top w:val="single" w:sz="0" w:space="0" w:color="auto"/>
              <w:left w:val="single" w:sz="0" w:space="0" w:color="auto"/>
              <w:bottom w:val="single" w:sz="0" w:space="0" w:color="auto"/>
              <w:right w:val="single" w:sz="0" w:space="0" w:color="auto"/>
            </w:tcBorders>
            <w:vAlign w:val="center"/>
          </w:tcPr>
          <w:p w14:paraId="11FD0D6A" w14:textId="77777777" w:rsidR="00AA20ED" w:rsidRDefault="00AA20ED" w:rsidP="00CB27FA"/>
        </w:tc>
        <w:tc>
          <w:tcPr>
            <w:tcW w:w="890" w:type="dxa"/>
            <w:vMerge/>
            <w:tcBorders>
              <w:top w:val="single" w:sz="0" w:space="0" w:color="auto"/>
              <w:left w:val="single" w:sz="0" w:space="0" w:color="auto"/>
              <w:bottom w:val="single" w:sz="0" w:space="0" w:color="auto"/>
              <w:right w:val="single" w:sz="0" w:space="0" w:color="auto"/>
            </w:tcBorders>
            <w:vAlign w:val="center"/>
          </w:tcPr>
          <w:p w14:paraId="33F84B77" w14:textId="77777777" w:rsidR="00AA20ED" w:rsidRDefault="00AA20ED" w:rsidP="00CB27FA"/>
        </w:tc>
        <w:tc>
          <w:tcPr>
            <w:tcW w:w="970" w:type="dxa"/>
            <w:vMerge/>
            <w:tcBorders>
              <w:top w:val="single" w:sz="0" w:space="0" w:color="auto"/>
              <w:left w:val="single" w:sz="0" w:space="0" w:color="auto"/>
              <w:bottom w:val="single" w:sz="0" w:space="0" w:color="auto"/>
              <w:right w:val="single" w:sz="0" w:space="0" w:color="auto"/>
            </w:tcBorders>
            <w:shd w:val="clear" w:color="auto" w:fill="FFC000"/>
            <w:vAlign w:val="center"/>
          </w:tcPr>
          <w:p w14:paraId="5773D14C" w14:textId="77777777" w:rsidR="00AA20ED" w:rsidRDefault="00AA20ED" w:rsidP="00CB27FA"/>
        </w:tc>
        <w:tc>
          <w:tcPr>
            <w:tcW w:w="922" w:type="dxa"/>
            <w:vMerge/>
            <w:tcBorders>
              <w:left w:val="single" w:sz="0" w:space="0" w:color="auto"/>
              <w:bottom w:val="single" w:sz="0" w:space="0" w:color="auto"/>
              <w:right w:val="single" w:sz="0" w:space="0" w:color="auto"/>
            </w:tcBorders>
            <w:shd w:val="clear" w:color="auto" w:fill="auto"/>
            <w:vAlign w:val="center"/>
          </w:tcPr>
          <w:p w14:paraId="11312BE0" w14:textId="77777777" w:rsidR="00AA20ED" w:rsidRDefault="00AA20ED" w:rsidP="00CB27FA"/>
        </w:tc>
        <w:tc>
          <w:tcPr>
            <w:tcW w:w="1177" w:type="dxa"/>
            <w:vMerge/>
            <w:tcBorders>
              <w:top w:val="single" w:sz="0" w:space="0" w:color="auto"/>
              <w:left w:val="single" w:sz="0" w:space="0" w:color="auto"/>
              <w:bottom w:val="single" w:sz="0" w:space="0" w:color="auto"/>
              <w:right w:val="single" w:sz="0" w:space="0" w:color="auto"/>
            </w:tcBorders>
            <w:vAlign w:val="center"/>
          </w:tcPr>
          <w:p w14:paraId="266CECFE" w14:textId="77777777" w:rsidR="00AA20ED" w:rsidRDefault="00AA20ED" w:rsidP="00CB27FA"/>
        </w:tc>
        <w:tc>
          <w:tcPr>
            <w:tcW w:w="786" w:type="dxa"/>
            <w:vMerge/>
            <w:tcBorders>
              <w:top w:val="single" w:sz="0" w:space="0" w:color="auto"/>
              <w:left w:val="single" w:sz="0" w:space="0" w:color="auto"/>
              <w:bottom w:val="single" w:sz="0" w:space="0" w:color="auto"/>
              <w:right w:val="single" w:sz="0" w:space="0" w:color="auto"/>
            </w:tcBorders>
            <w:vAlign w:val="center"/>
          </w:tcPr>
          <w:p w14:paraId="3BCCA417" w14:textId="77777777" w:rsidR="00AA20ED" w:rsidRDefault="00AA20ED" w:rsidP="00CB27FA"/>
        </w:tc>
        <w:tc>
          <w:tcPr>
            <w:tcW w:w="1056" w:type="dxa"/>
            <w:vMerge/>
            <w:tcBorders>
              <w:top w:val="single" w:sz="0" w:space="0" w:color="auto"/>
              <w:left w:val="single" w:sz="0" w:space="0" w:color="auto"/>
              <w:bottom w:val="single" w:sz="0" w:space="0" w:color="auto"/>
              <w:right w:val="single" w:sz="0" w:space="0" w:color="auto"/>
            </w:tcBorders>
            <w:vAlign w:val="center"/>
          </w:tcPr>
          <w:p w14:paraId="34BFDBB3" w14:textId="77777777" w:rsidR="00AA20ED" w:rsidRDefault="00AA20ED" w:rsidP="00CB27FA"/>
        </w:tc>
        <w:tc>
          <w:tcPr>
            <w:tcW w:w="1181" w:type="dxa"/>
            <w:vMerge/>
            <w:tcBorders>
              <w:top w:val="single" w:sz="0" w:space="0" w:color="auto"/>
              <w:left w:val="single" w:sz="0" w:space="0" w:color="auto"/>
              <w:bottom w:val="single" w:sz="0" w:space="0" w:color="auto"/>
              <w:right w:val="single" w:sz="0" w:space="0" w:color="auto"/>
            </w:tcBorders>
            <w:vAlign w:val="center"/>
          </w:tcPr>
          <w:p w14:paraId="3F5C3799" w14:textId="77777777" w:rsidR="00AA20ED" w:rsidRDefault="00AA20ED" w:rsidP="00CB27FA"/>
        </w:tc>
        <w:tc>
          <w:tcPr>
            <w:tcW w:w="797" w:type="dxa"/>
            <w:vMerge/>
            <w:tcBorders>
              <w:left w:val="single" w:sz="0" w:space="0" w:color="auto"/>
              <w:bottom w:val="single" w:sz="0" w:space="0" w:color="auto"/>
              <w:right w:val="single" w:sz="0" w:space="0" w:color="auto"/>
            </w:tcBorders>
            <w:vAlign w:val="center"/>
          </w:tcPr>
          <w:p w14:paraId="4FCDACB1" w14:textId="77777777" w:rsidR="00AA20ED" w:rsidRDefault="00AA20ED" w:rsidP="00CB27FA"/>
        </w:tc>
      </w:tr>
    </w:tbl>
    <w:p w14:paraId="25BBFB61" w14:textId="77777777" w:rsidR="00AA20ED" w:rsidRDefault="00AA20ED" w:rsidP="00AA20ED">
      <w:pPr>
        <w:pStyle w:val="CommentText"/>
        <w:rPr>
          <w:rStyle w:val="HTMLCite"/>
        </w:rPr>
      </w:pPr>
    </w:p>
    <w:tbl>
      <w:tblPr>
        <w:tblStyle w:val="TableGrid"/>
        <w:tblW w:w="0" w:type="auto"/>
        <w:tblBorders>
          <w:top w:val="none" w:sz="4" w:space="0" w:color="000000" w:themeColor="text1"/>
          <w:left w:val="none" w:sz="4" w:space="0" w:color="000000" w:themeColor="text1"/>
          <w:bottom w:val="none" w:sz="4" w:space="0" w:color="000000" w:themeColor="text1"/>
          <w:right w:val="none" w:sz="4" w:space="0" w:color="000000" w:themeColor="text1"/>
          <w:insideH w:val="none" w:sz="4" w:space="0" w:color="000000" w:themeColor="text1"/>
          <w:insideV w:val="none" w:sz="4" w:space="0" w:color="000000" w:themeColor="text1"/>
        </w:tblBorders>
        <w:tblLayout w:type="fixed"/>
        <w:tblLook w:val="04A0" w:firstRow="1" w:lastRow="0" w:firstColumn="1" w:lastColumn="0" w:noHBand="0" w:noVBand="1"/>
      </w:tblPr>
      <w:tblGrid>
        <w:gridCol w:w="450"/>
        <w:gridCol w:w="1800"/>
      </w:tblGrid>
      <w:tr w:rsidR="00AA20ED" w14:paraId="6730781E" w14:textId="77777777" w:rsidTr="00CB27FA">
        <w:trPr>
          <w:trHeight w:val="300"/>
        </w:trPr>
        <w:tc>
          <w:tcPr>
            <w:tcW w:w="450" w:type="dxa"/>
            <w:shd w:val="clear" w:color="auto" w:fill="A8D08D" w:themeFill="accent6" w:themeFillTint="99"/>
            <w:vAlign w:val="center"/>
          </w:tcPr>
          <w:p w14:paraId="37A78CE8" w14:textId="77777777" w:rsidR="00AA20ED" w:rsidRDefault="00AA20ED" w:rsidP="00CB27FA">
            <w:pPr>
              <w:rPr>
                <w:rFonts w:ascii="Calibri" w:eastAsia="Calibri" w:hAnsi="Calibri" w:cs="Calibri"/>
              </w:rPr>
            </w:pPr>
          </w:p>
        </w:tc>
        <w:tc>
          <w:tcPr>
            <w:tcW w:w="1800" w:type="dxa"/>
            <w:vAlign w:val="center"/>
          </w:tcPr>
          <w:p w14:paraId="31D583DD" w14:textId="77777777" w:rsidR="00AA20ED" w:rsidRDefault="00AA20ED" w:rsidP="00CB27FA">
            <w:r w:rsidRPr="56E5495D">
              <w:rPr>
                <w:rFonts w:ascii="Calibri" w:eastAsia="Calibri" w:hAnsi="Calibri" w:cs="Calibri"/>
                <w:sz w:val="20"/>
                <w:szCs w:val="20"/>
              </w:rPr>
              <w:t>Train</w:t>
            </w:r>
          </w:p>
        </w:tc>
      </w:tr>
      <w:tr w:rsidR="00AA20ED" w14:paraId="4CCCD8FA" w14:textId="77777777" w:rsidTr="00CB27FA">
        <w:trPr>
          <w:trHeight w:val="300"/>
        </w:trPr>
        <w:tc>
          <w:tcPr>
            <w:tcW w:w="450" w:type="dxa"/>
            <w:shd w:val="clear" w:color="auto" w:fill="FFFF00"/>
            <w:vAlign w:val="center"/>
          </w:tcPr>
          <w:p w14:paraId="497D1800" w14:textId="77777777" w:rsidR="00AA20ED" w:rsidRDefault="00AA20ED" w:rsidP="00CB27FA">
            <w:r w:rsidRPr="56E5495D">
              <w:rPr>
                <w:rFonts w:ascii="Calibri" w:eastAsia="Calibri" w:hAnsi="Calibri" w:cs="Calibri"/>
              </w:rPr>
              <w:t xml:space="preserve"> </w:t>
            </w:r>
          </w:p>
        </w:tc>
        <w:tc>
          <w:tcPr>
            <w:tcW w:w="1800" w:type="dxa"/>
            <w:vAlign w:val="center"/>
          </w:tcPr>
          <w:p w14:paraId="5F0E9090" w14:textId="77777777" w:rsidR="00AA20ED" w:rsidRDefault="00AA20ED" w:rsidP="00CB27FA">
            <w:r w:rsidRPr="56E5495D">
              <w:rPr>
                <w:rFonts w:ascii="Calibri" w:eastAsia="Calibri" w:hAnsi="Calibri" w:cs="Calibri"/>
                <w:sz w:val="20"/>
                <w:szCs w:val="20"/>
              </w:rPr>
              <w:t>Test</w:t>
            </w:r>
          </w:p>
        </w:tc>
      </w:tr>
      <w:tr w:rsidR="00AA20ED" w14:paraId="759892F3" w14:textId="77777777" w:rsidTr="00CB27FA">
        <w:trPr>
          <w:trHeight w:val="300"/>
        </w:trPr>
        <w:tc>
          <w:tcPr>
            <w:tcW w:w="450" w:type="dxa"/>
            <w:shd w:val="clear" w:color="auto" w:fill="FFC000" w:themeFill="accent4"/>
            <w:vAlign w:val="center"/>
          </w:tcPr>
          <w:p w14:paraId="69ACC18A" w14:textId="77777777" w:rsidR="00AA20ED" w:rsidRDefault="00AA20ED" w:rsidP="00CB27FA">
            <w:r w:rsidRPr="56E5495D">
              <w:rPr>
                <w:rFonts w:ascii="Calibri" w:eastAsia="Calibri" w:hAnsi="Calibri" w:cs="Calibri"/>
              </w:rPr>
              <w:t xml:space="preserve"> </w:t>
            </w:r>
          </w:p>
        </w:tc>
        <w:tc>
          <w:tcPr>
            <w:tcW w:w="1800" w:type="dxa"/>
            <w:vAlign w:val="center"/>
          </w:tcPr>
          <w:p w14:paraId="2389B95B" w14:textId="77777777" w:rsidR="00AA20ED" w:rsidRDefault="00AA20ED" w:rsidP="00CB27FA">
            <w:r w:rsidRPr="56E5495D">
              <w:rPr>
                <w:rFonts w:ascii="Calibri" w:eastAsia="Calibri" w:hAnsi="Calibri" w:cs="Calibri"/>
                <w:sz w:val="20"/>
                <w:szCs w:val="20"/>
              </w:rPr>
              <w:t>Both</w:t>
            </w:r>
          </w:p>
        </w:tc>
      </w:tr>
    </w:tbl>
    <w:p w14:paraId="794A6BA3" w14:textId="77777777" w:rsidR="00AA20ED" w:rsidRDefault="00AA20ED" w:rsidP="00AA20ED">
      <w:pPr>
        <w:pStyle w:val="CommentText"/>
        <w:rPr>
          <w:rStyle w:val="HTMLCite"/>
        </w:rPr>
      </w:pPr>
    </w:p>
    <w:p w14:paraId="371033B1" w14:textId="77777777" w:rsidR="00AA20ED" w:rsidRDefault="00AA20ED" w:rsidP="00AA20ED">
      <w:pPr>
        <w:pStyle w:val="Heading1"/>
        <w:rPr>
          <w:rStyle w:val="HTMLCite"/>
          <w:rFonts w:ascii="Calibri Light" w:hAnsi="Calibri Light" w:cs="Times New Roman"/>
          <w:i w:val="0"/>
          <w:iCs w:val="0"/>
        </w:rPr>
      </w:pPr>
      <w:r w:rsidRPr="56E5495D">
        <w:rPr>
          <w:u w:val="single"/>
        </w:rPr>
        <w:t>Desiderata / Objectives</w:t>
      </w:r>
      <w:r>
        <w:t>:</w:t>
      </w:r>
    </w:p>
    <w:p w14:paraId="039BE14D" w14:textId="77777777" w:rsidR="00AA20ED" w:rsidRDefault="00AA20ED" w:rsidP="00AA20ED"/>
    <w:tbl>
      <w:tblPr>
        <w:tblStyle w:val="TableGrid"/>
        <w:tblW w:w="0" w:type="auto"/>
        <w:tblInd w:w="135" w:type="dxa"/>
        <w:tblLayout w:type="fixed"/>
        <w:tblLook w:val="04A0" w:firstRow="1" w:lastRow="0" w:firstColumn="1" w:lastColumn="0" w:noHBand="0" w:noVBand="1"/>
      </w:tblPr>
      <w:tblGrid>
        <w:gridCol w:w="5445"/>
        <w:gridCol w:w="5160"/>
      </w:tblGrid>
      <w:tr w:rsidR="00AA20ED" w14:paraId="66386F7C" w14:textId="77777777" w:rsidTr="00CB27FA">
        <w:trPr>
          <w:trHeight w:val="240"/>
        </w:trPr>
        <w:tc>
          <w:tcPr>
            <w:tcW w:w="5445" w:type="dxa"/>
            <w:tcBorders>
              <w:top w:val="single" w:sz="8" w:space="0" w:color="auto"/>
              <w:left w:val="single" w:sz="8" w:space="0" w:color="auto"/>
              <w:bottom w:val="single" w:sz="8" w:space="0" w:color="auto"/>
              <w:right w:val="single" w:sz="8" w:space="0" w:color="auto"/>
            </w:tcBorders>
            <w:shd w:val="clear" w:color="auto" w:fill="A8D08D" w:themeFill="accent6" w:themeFillTint="99"/>
            <w:vAlign w:val="center"/>
          </w:tcPr>
          <w:p w14:paraId="0E1EEBD7" w14:textId="77777777" w:rsidR="00AA20ED" w:rsidRDefault="00AA20ED" w:rsidP="00CB27FA">
            <w:pPr>
              <w:jc w:val="center"/>
            </w:pPr>
            <w:r>
              <w:rPr>
                <w:rFonts w:ascii="Calibri" w:eastAsia="Calibri" w:hAnsi="Calibri" w:cs="Calibri"/>
              </w:rPr>
              <w:t xml:space="preserve">Asymptotic </w:t>
            </w:r>
            <w:r w:rsidRPr="56E5495D">
              <w:rPr>
                <w:rFonts w:ascii="Calibri" w:eastAsia="Calibri" w:hAnsi="Calibri" w:cs="Calibri"/>
              </w:rPr>
              <w:t>Performance</w:t>
            </w:r>
          </w:p>
        </w:tc>
        <w:tc>
          <w:tcPr>
            <w:tcW w:w="5160" w:type="dxa"/>
            <w:tcBorders>
              <w:top w:val="single" w:sz="8" w:space="0" w:color="auto"/>
              <w:left w:val="single" w:sz="8" w:space="0" w:color="auto"/>
              <w:bottom w:val="single" w:sz="8" w:space="0" w:color="auto"/>
              <w:right w:val="single" w:sz="8" w:space="0" w:color="auto"/>
            </w:tcBorders>
            <w:vAlign w:val="center"/>
          </w:tcPr>
          <w:p w14:paraId="534A58AB" w14:textId="77777777" w:rsidR="00AA20ED" w:rsidRDefault="00AA20ED" w:rsidP="00CB27FA">
            <w:pPr>
              <w:jc w:val="center"/>
            </w:pPr>
            <w:r w:rsidRPr="56E5495D">
              <w:rPr>
                <w:rFonts w:ascii="Calibri" w:eastAsia="Calibri" w:hAnsi="Calibri" w:cs="Calibri"/>
              </w:rPr>
              <w:t>Effective/structured exploration</w:t>
            </w:r>
          </w:p>
        </w:tc>
      </w:tr>
      <w:tr w:rsidR="00AA20ED" w14:paraId="773B4EB6" w14:textId="77777777" w:rsidTr="00CB27FA">
        <w:trPr>
          <w:trHeight w:val="165"/>
        </w:trPr>
        <w:tc>
          <w:tcPr>
            <w:tcW w:w="5445" w:type="dxa"/>
            <w:tcBorders>
              <w:top w:val="single" w:sz="8" w:space="0" w:color="auto"/>
              <w:left w:val="single" w:sz="8" w:space="0" w:color="auto"/>
              <w:bottom w:val="single" w:sz="8" w:space="0" w:color="auto"/>
              <w:right w:val="single" w:sz="8" w:space="0" w:color="auto"/>
            </w:tcBorders>
            <w:shd w:val="clear" w:color="auto" w:fill="FFFF00"/>
            <w:vAlign w:val="center"/>
          </w:tcPr>
          <w:p w14:paraId="1E19E04F" w14:textId="77777777" w:rsidR="00AA20ED" w:rsidRDefault="00AA20ED" w:rsidP="00CB27FA">
            <w:pPr>
              <w:jc w:val="center"/>
            </w:pPr>
            <w:commentRangeStart w:id="0"/>
            <w:r w:rsidRPr="56E5495D">
              <w:rPr>
                <w:rFonts w:ascii="Calibri" w:eastAsia="Calibri" w:hAnsi="Calibri" w:cs="Calibri"/>
              </w:rPr>
              <w:t>Consistency</w:t>
            </w:r>
            <w:commentRangeEnd w:id="0"/>
            <w:r>
              <w:rPr>
                <w:rStyle w:val="CommentReference"/>
              </w:rPr>
              <w:commentReference w:id="0"/>
            </w:r>
          </w:p>
        </w:tc>
        <w:tc>
          <w:tcPr>
            <w:tcW w:w="5160" w:type="dxa"/>
            <w:tcBorders>
              <w:top w:val="single" w:sz="8" w:space="0" w:color="auto"/>
              <w:left w:val="single" w:sz="8" w:space="0" w:color="auto"/>
              <w:bottom w:val="single" w:sz="8" w:space="0" w:color="auto"/>
              <w:right w:val="single" w:sz="8" w:space="0" w:color="auto"/>
            </w:tcBorders>
            <w:shd w:val="clear" w:color="auto" w:fill="FFFF00"/>
            <w:vAlign w:val="center"/>
          </w:tcPr>
          <w:p w14:paraId="61BEFEA1" w14:textId="77777777" w:rsidR="00AA20ED" w:rsidRDefault="00AA20ED" w:rsidP="00CB27FA">
            <w:pPr>
              <w:jc w:val="center"/>
            </w:pPr>
            <w:r w:rsidRPr="56E5495D">
              <w:rPr>
                <w:rFonts w:ascii="Calibri" w:eastAsia="Calibri" w:hAnsi="Calibri" w:cs="Calibri"/>
              </w:rPr>
              <w:t>Computational, memory and time resources</w:t>
            </w:r>
          </w:p>
        </w:tc>
      </w:tr>
      <w:tr w:rsidR="00AA20ED" w14:paraId="3843F9E8" w14:textId="77777777" w:rsidTr="00CB27FA">
        <w:trPr>
          <w:trHeight w:val="165"/>
        </w:trPr>
        <w:tc>
          <w:tcPr>
            <w:tcW w:w="5445" w:type="dxa"/>
            <w:tcBorders>
              <w:top w:val="single" w:sz="8" w:space="0" w:color="auto"/>
              <w:left w:val="single" w:sz="8" w:space="0" w:color="auto"/>
              <w:bottom w:val="single" w:sz="8" w:space="0" w:color="auto"/>
              <w:right w:val="single" w:sz="8" w:space="0" w:color="auto"/>
            </w:tcBorders>
            <w:vAlign w:val="center"/>
          </w:tcPr>
          <w:p w14:paraId="39478F5C" w14:textId="77777777" w:rsidR="00AA20ED" w:rsidRDefault="00AA20ED" w:rsidP="00CB27FA">
            <w:pPr>
              <w:jc w:val="center"/>
            </w:pPr>
            <w:r w:rsidRPr="56E5495D">
              <w:rPr>
                <w:rFonts w:ascii="Calibri" w:eastAsia="Calibri" w:hAnsi="Calibri" w:cs="Calibri"/>
              </w:rPr>
              <w:t xml:space="preserve">Stability &amp;/or Convergence </w:t>
            </w:r>
          </w:p>
          <w:p w14:paraId="09537DFD" w14:textId="77777777" w:rsidR="00AA20ED" w:rsidRDefault="00AA20ED" w:rsidP="00CB27FA">
            <w:pPr>
              <w:jc w:val="center"/>
            </w:pPr>
            <w:r w:rsidRPr="56E5495D">
              <w:rPr>
                <w:rFonts w:ascii="Calibri" w:eastAsia="Calibri" w:hAnsi="Calibri" w:cs="Calibri"/>
              </w:rPr>
              <w:t>(related:  Reliability / reproducibility)</w:t>
            </w:r>
          </w:p>
        </w:tc>
        <w:tc>
          <w:tcPr>
            <w:tcW w:w="5160" w:type="dxa"/>
            <w:tcBorders>
              <w:top w:val="single" w:sz="8" w:space="0" w:color="auto"/>
              <w:left w:val="single" w:sz="8" w:space="0" w:color="auto"/>
              <w:bottom w:val="single" w:sz="8" w:space="0" w:color="auto"/>
              <w:right w:val="single" w:sz="8" w:space="0" w:color="auto"/>
            </w:tcBorders>
            <w:vAlign w:val="center"/>
          </w:tcPr>
          <w:p w14:paraId="631503E9" w14:textId="77777777" w:rsidR="00AA20ED" w:rsidRDefault="00AA20ED" w:rsidP="00CB27FA">
            <w:pPr>
              <w:jc w:val="center"/>
            </w:pPr>
            <w:r w:rsidRPr="56E5495D">
              <w:rPr>
                <w:rFonts w:ascii="Calibri" w:eastAsia="Calibri" w:hAnsi="Calibri" w:cs="Calibri"/>
              </w:rPr>
              <w:t>Safety</w:t>
            </w:r>
          </w:p>
        </w:tc>
      </w:tr>
      <w:tr w:rsidR="00AA20ED" w14:paraId="65349758" w14:textId="77777777" w:rsidTr="00CB27FA">
        <w:trPr>
          <w:trHeight w:val="165"/>
        </w:trPr>
        <w:tc>
          <w:tcPr>
            <w:tcW w:w="5445" w:type="dxa"/>
            <w:tcBorders>
              <w:top w:val="single" w:sz="8" w:space="0" w:color="auto"/>
              <w:left w:val="single" w:sz="8" w:space="0" w:color="auto"/>
              <w:bottom w:val="single" w:sz="8" w:space="0" w:color="auto"/>
              <w:right w:val="single" w:sz="8" w:space="0" w:color="auto"/>
            </w:tcBorders>
            <w:shd w:val="clear" w:color="auto" w:fill="FFFF00"/>
            <w:vAlign w:val="center"/>
          </w:tcPr>
          <w:p w14:paraId="22D70137" w14:textId="77777777" w:rsidR="00AA20ED" w:rsidRDefault="00AA20ED" w:rsidP="00CB27FA">
            <w:pPr>
              <w:jc w:val="center"/>
            </w:pPr>
            <w:r w:rsidRPr="56E5495D">
              <w:rPr>
                <w:rFonts w:ascii="Calibri" w:eastAsia="Calibri" w:hAnsi="Calibri" w:cs="Calibri"/>
                <w:color w:val="000000" w:themeColor="text1"/>
              </w:rPr>
              <w:t>Data/sample efficiency</w:t>
            </w:r>
          </w:p>
        </w:tc>
        <w:tc>
          <w:tcPr>
            <w:tcW w:w="5160" w:type="dxa"/>
            <w:tcBorders>
              <w:top w:val="single" w:sz="8" w:space="0" w:color="auto"/>
              <w:left w:val="single" w:sz="8" w:space="0" w:color="auto"/>
              <w:bottom w:val="single" w:sz="8" w:space="0" w:color="auto"/>
              <w:right w:val="single" w:sz="8" w:space="0" w:color="auto"/>
            </w:tcBorders>
            <w:vAlign w:val="center"/>
          </w:tcPr>
          <w:p w14:paraId="2D565CD8" w14:textId="77777777" w:rsidR="00AA20ED" w:rsidRDefault="00AA20ED" w:rsidP="00CB27FA">
            <w:pPr>
              <w:jc w:val="center"/>
            </w:pPr>
            <w:r w:rsidRPr="56E5495D">
              <w:rPr>
                <w:rFonts w:ascii="Calibri" w:eastAsia="Calibri" w:hAnsi="Calibri" w:cs="Calibri"/>
              </w:rPr>
              <w:t>Uncertainty awareness</w:t>
            </w:r>
          </w:p>
        </w:tc>
      </w:tr>
      <w:tr w:rsidR="00AA20ED" w14:paraId="571CF610" w14:textId="77777777" w:rsidTr="00CB27FA">
        <w:trPr>
          <w:trHeight w:val="150"/>
        </w:trPr>
        <w:tc>
          <w:tcPr>
            <w:tcW w:w="5445" w:type="dxa"/>
            <w:tcBorders>
              <w:top w:val="single" w:sz="8" w:space="0" w:color="auto"/>
              <w:left w:val="single" w:sz="8" w:space="0" w:color="auto"/>
              <w:bottom w:val="single" w:sz="8" w:space="0" w:color="auto"/>
              <w:right w:val="single" w:sz="8" w:space="0" w:color="auto"/>
            </w:tcBorders>
            <w:vAlign w:val="center"/>
          </w:tcPr>
          <w:p w14:paraId="2D9EF2BF" w14:textId="77777777" w:rsidR="00AA20ED" w:rsidRDefault="00AA20ED" w:rsidP="00CB27FA">
            <w:pPr>
              <w:jc w:val="center"/>
            </w:pPr>
            <w:commentRangeStart w:id="1"/>
            <w:r w:rsidRPr="56E5495D">
              <w:rPr>
                <w:rFonts w:ascii="Calibri" w:eastAsia="Calibri" w:hAnsi="Calibri" w:cs="Calibri"/>
              </w:rPr>
              <w:t>Expressivity</w:t>
            </w:r>
            <w:commentRangeEnd w:id="1"/>
            <w:r>
              <w:rPr>
                <w:rStyle w:val="CommentReference"/>
              </w:rPr>
              <w:commentReference w:id="1"/>
            </w:r>
          </w:p>
        </w:tc>
        <w:tc>
          <w:tcPr>
            <w:tcW w:w="5160" w:type="dxa"/>
            <w:tcBorders>
              <w:top w:val="single" w:sz="8" w:space="0" w:color="auto"/>
              <w:left w:val="single" w:sz="8" w:space="0" w:color="auto"/>
              <w:bottom w:val="single" w:sz="8" w:space="0" w:color="auto"/>
              <w:right w:val="single" w:sz="8" w:space="0" w:color="auto"/>
            </w:tcBorders>
            <w:shd w:val="clear" w:color="auto" w:fill="FFFF00"/>
            <w:vAlign w:val="center"/>
          </w:tcPr>
          <w:p w14:paraId="45D352D1" w14:textId="77777777" w:rsidR="00AA20ED" w:rsidRDefault="00AA20ED" w:rsidP="00CB27FA">
            <w:pPr>
              <w:jc w:val="center"/>
            </w:pPr>
            <w:r w:rsidRPr="56E5495D">
              <w:rPr>
                <w:rFonts w:ascii="Calibri" w:eastAsia="Calibri" w:hAnsi="Calibri" w:cs="Calibri"/>
              </w:rPr>
              <w:t>Feasibility / Realizability</w:t>
            </w:r>
          </w:p>
        </w:tc>
      </w:tr>
      <w:tr w:rsidR="00AA20ED" w14:paraId="777C693C" w14:textId="77777777" w:rsidTr="00CB27FA">
        <w:trPr>
          <w:trHeight w:val="150"/>
        </w:trPr>
        <w:tc>
          <w:tcPr>
            <w:tcW w:w="5445" w:type="dxa"/>
            <w:tcBorders>
              <w:top w:val="single" w:sz="8" w:space="0" w:color="auto"/>
              <w:left w:val="single" w:sz="8" w:space="0" w:color="auto"/>
              <w:bottom w:val="single" w:sz="8" w:space="0" w:color="auto"/>
              <w:right w:val="single" w:sz="8" w:space="0" w:color="auto"/>
            </w:tcBorders>
            <w:vAlign w:val="center"/>
          </w:tcPr>
          <w:p w14:paraId="0D18B15C" w14:textId="77777777" w:rsidR="00AA20ED" w:rsidRDefault="00AA20ED" w:rsidP="00CB27FA">
            <w:pPr>
              <w:jc w:val="center"/>
            </w:pPr>
            <w:r w:rsidRPr="56E5495D">
              <w:rPr>
                <w:rFonts w:ascii="Calibri" w:eastAsia="Calibri" w:hAnsi="Calibri" w:cs="Calibri"/>
              </w:rPr>
              <w:t>Robustness</w:t>
            </w:r>
          </w:p>
        </w:tc>
        <w:tc>
          <w:tcPr>
            <w:tcW w:w="5160" w:type="dxa"/>
            <w:tcBorders>
              <w:top w:val="single" w:sz="8" w:space="0" w:color="auto"/>
              <w:left w:val="single" w:sz="8" w:space="0" w:color="auto"/>
              <w:bottom w:val="single" w:sz="8" w:space="0" w:color="auto"/>
              <w:right w:val="single" w:sz="8" w:space="0" w:color="auto"/>
            </w:tcBorders>
            <w:vAlign w:val="center"/>
          </w:tcPr>
          <w:p w14:paraId="0758DF55" w14:textId="77777777" w:rsidR="00AA20ED" w:rsidRDefault="00AA20ED" w:rsidP="00CB27FA">
            <w:pPr>
              <w:jc w:val="center"/>
            </w:pPr>
            <w:r w:rsidRPr="56E5495D">
              <w:rPr>
                <w:rFonts w:ascii="Calibri" w:eastAsia="Calibri" w:hAnsi="Calibri" w:cs="Calibri"/>
              </w:rPr>
              <w:t xml:space="preserve">Privacy </w:t>
            </w:r>
          </w:p>
        </w:tc>
      </w:tr>
      <w:tr w:rsidR="00AA20ED" w14:paraId="008028F4" w14:textId="77777777" w:rsidTr="00CB27FA">
        <w:trPr>
          <w:trHeight w:val="150"/>
        </w:trPr>
        <w:tc>
          <w:tcPr>
            <w:tcW w:w="5445" w:type="dxa"/>
            <w:tcBorders>
              <w:top w:val="single" w:sz="8" w:space="0" w:color="auto"/>
              <w:left w:val="single" w:sz="8" w:space="0" w:color="auto"/>
              <w:bottom w:val="single" w:sz="8" w:space="0" w:color="auto"/>
              <w:right w:val="single" w:sz="8" w:space="0" w:color="auto"/>
            </w:tcBorders>
            <w:shd w:val="clear" w:color="auto" w:fill="FFFF00"/>
            <w:vAlign w:val="center"/>
          </w:tcPr>
          <w:p w14:paraId="7ADE2D30" w14:textId="77777777" w:rsidR="00AA20ED" w:rsidRDefault="00AA20ED" w:rsidP="00CB27FA">
            <w:pPr>
              <w:jc w:val="center"/>
            </w:pPr>
            <w:r w:rsidRPr="56E5495D">
              <w:rPr>
                <w:rFonts w:ascii="Calibri" w:eastAsia="Calibri" w:hAnsi="Calibri" w:cs="Calibri"/>
                <w:color w:val="000000" w:themeColor="text1"/>
              </w:rPr>
              <w:t>Learning/Adaptation speed and ability</w:t>
            </w:r>
          </w:p>
        </w:tc>
        <w:tc>
          <w:tcPr>
            <w:tcW w:w="5160" w:type="dxa"/>
            <w:tcBorders>
              <w:top w:val="single" w:sz="8" w:space="0" w:color="auto"/>
              <w:left w:val="single" w:sz="8" w:space="0" w:color="auto"/>
              <w:bottom w:val="single" w:sz="8" w:space="0" w:color="auto"/>
              <w:right w:val="single" w:sz="8" w:space="0" w:color="auto"/>
            </w:tcBorders>
            <w:vAlign w:val="center"/>
          </w:tcPr>
          <w:p w14:paraId="38787729" w14:textId="77777777" w:rsidR="00AA20ED" w:rsidRDefault="00AA20ED" w:rsidP="00CB27FA">
            <w:pPr>
              <w:jc w:val="center"/>
            </w:pPr>
            <w:r w:rsidRPr="56E5495D">
              <w:rPr>
                <w:rFonts w:ascii="Calibri" w:eastAsia="Calibri" w:hAnsi="Calibri" w:cs="Calibri"/>
              </w:rPr>
              <w:t xml:space="preserve">Interpretability / </w:t>
            </w:r>
            <w:proofErr w:type="spellStart"/>
            <w:r w:rsidRPr="56E5495D">
              <w:rPr>
                <w:rFonts w:ascii="Calibri" w:eastAsia="Calibri" w:hAnsi="Calibri" w:cs="Calibri"/>
              </w:rPr>
              <w:t>Explainability</w:t>
            </w:r>
            <w:proofErr w:type="spellEnd"/>
          </w:p>
        </w:tc>
      </w:tr>
      <w:tr w:rsidR="00AA20ED" w14:paraId="08F71A52" w14:textId="77777777" w:rsidTr="00CB27FA">
        <w:trPr>
          <w:trHeight w:val="150"/>
        </w:trPr>
        <w:tc>
          <w:tcPr>
            <w:tcW w:w="5445" w:type="dxa"/>
            <w:tcBorders>
              <w:top w:val="single" w:sz="8" w:space="0" w:color="auto"/>
              <w:left w:val="single" w:sz="8" w:space="0" w:color="auto"/>
              <w:bottom w:val="single" w:sz="8" w:space="0" w:color="auto"/>
              <w:right w:val="single" w:sz="8" w:space="0" w:color="auto"/>
            </w:tcBorders>
            <w:shd w:val="clear" w:color="auto" w:fill="A8D08D" w:themeFill="accent6" w:themeFillTint="99"/>
            <w:vAlign w:val="center"/>
          </w:tcPr>
          <w:p w14:paraId="4FAFCFF0" w14:textId="77777777" w:rsidR="00AA20ED" w:rsidRDefault="00AA20ED" w:rsidP="00CB27FA">
            <w:pPr>
              <w:jc w:val="center"/>
            </w:pPr>
            <w:r w:rsidRPr="56E5495D">
              <w:rPr>
                <w:rFonts w:ascii="Calibri" w:eastAsia="Calibri" w:hAnsi="Calibri" w:cs="Calibri"/>
                <w:color w:val="000000" w:themeColor="text1"/>
              </w:rPr>
              <w:t>Transferability / Portability &amp; Generalization</w:t>
            </w:r>
          </w:p>
        </w:tc>
        <w:tc>
          <w:tcPr>
            <w:tcW w:w="5160" w:type="dxa"/>
            <w:tcBorders>
              <w:top w:val="single" w:sz="8" w:space="0" w:color="auto"/>
              <w:left w:val="single" w:sz="8" w:space="0" w:color="auto"/>
              <w:bottom w:val="single" w:sz="8" w:space="0" w:color="auto"/>
              <w:right w:val="single" w:sz="8" w:space="0" w:color="auto"/>
            </w:tcBorders>
            <w:vAlign w:val="center"/>
          </w:tcPr>
          <w:p w14:paraId="26C905FA" w14:textId="77777777" w:rsidR="00AA20ED" w:rsidRDefault="00AA20ED" w:rsidP="00CB27FA">
            <w:pPr>
              <w:jc w:val="center"/>
            </w:pPr>
            <w:r w:rsidRPr="56E5495D">
              <w:rPr>
                <w:rFonts w:ascii="Calibri" w:eastAsia="Calibri" w:hAnsi="Calibri" w:cs="Calibri"/>
              </w:rPr>
              <w:t>Complexity</w:t>
            </w:r>
          </w:p>
        </w:tc>
      </w:tr>
      <w:tr w:rsidR="00AA20ED" w14:paraId="7C613807" w14:textId="77777777" w:rsidTr="00CB27FA">
        <w:trPr>
          <w:trHeight w:val="150"/>
        </w:trPr>
        <w:tc>
          <w:tcPr>
            <w:tcW w:w="5445" w:type="dxa"/>
            <w:tcBorders>
              <w:top w:val="single" w:sz="8" w:space="0" w:color="auto"/>
              <w:left w:val="single" w:sz="8" w:space="0" w:color="auto"/>
              <w:bottom w:val="single" w:sz="8" w:space="0" w:color="auto"/>
              <w:right w:val="single" w:sz="8" w:space="0" w:color="auto"/>
            </w:tcBorders>
            <w:shd w:val="clear" w:color="auto" w:fill="FFFF00"/>
            <w:vAlign w:val="center"/>
          </w:tcPr>
          <w:p w14:paraId="0AB96EBE" w14:textId="77777777" w:rsidR="00AA20ED" w:rsidRPr="56E5495D" w:rsidRDefault="00AA20ED" w:rsidP="00CB27FA">
            <w:pPr>
              <w:jc w:val="center"/>
              <w:rPr>
                <w:rFonts w:ascii="Calibri" w:eastAsia="Calibri" w:hAnsi="Calibri" w:cs="Calibri"/>
                <w:color w:val="000000" w:themeColor="text1"/>
              </w:rPr>
            </w:pPr>
            <w:r>
              <w:rPr>
                <w:rFonts w:ascii="Calibri" w:eastAsia="Calibri" w:hAnsi="Calibri" w:cs="Calibri"/>
                <w:color w:val="000000" w:themeColor="text1"/>
              </w:rPr>
              <w:t>Jump-start performance</w:t>
            </w:r>
          </w:p>
        </w:tc>
        <w:tc>
          <w:tcPr>
            <w:tcW w:w="5160" w:type="dxa"/>
            <w:tcBorders>
              <w:top w:val="single" w:sz="8" w:space="0" w:color="auto"/>
              <w:left w:val="single" w:sz="8" w:space="0" w:color="auto"/>
              <w:bottom w:val="single" w:sz="8" w:space="0" w:color="auto"/>
              <w:right w:val="single" w:sz="8" w:space="0" w:color="auto"/>
            </w:tcBorders>
            <w:vAlign w:val="center"/>
          </w:tcPr>
          <w:p w14:paraId="06DA3649" w14:textId="77777777" w:rsidR="00AA20ED" w:rsidRPr="56E5495D" w:rsidRDefault="00AA20ED" w:rsidP="00CB27FA">
            <w:pPr>
              <w:jc w:val="center"/>
              <w:rPr>
                <w:rFonts w:ascii="Calibri" w:eastAsia="Calibri" w:hAnsi="Calibri" w:cs="Calibri"/>
              </w:rPr>
            </w:pPr>
          </w:p>
        </w:tc>
      </w:tr>
    </w:tbl>
    <w:p w14:paraId="38AF5682" w14:textId="77777777" w:rsidR="00AA20ED" w:rsidRDefault="00AA20ED" w:rsidP="00AA20ED"/>
    <w:tbl>
      <w:tblPr>
        <w:tblStyle w:val="TableGrid"/>
        <w:tblW w:w="0" w:type="auto"/>
        <w:tblBorders>
          <w:top w:val="none" w:sz="4" w:space="0" w:color="000000" w:themeColor="text1"/>
          <w:left w:val="none" w:sz="4" w:space="0" w:color="000000" w:themeColor="text1"/>
          <w:bottom w:val="none" w:sz="4" w:space="0" w:color="000000" w:themeColor="text1"/>
          <w:right w:val="none" w:sz="4" w:space="0" w:color="000000" w:themeColor="text1"/>
          <w:insideH w:val="none" w:sz="4" w:space="0" w:color="000000" w:themeColor="text1"/>
          <w:insideV w:val="none" w:sz="4" w:space="0" w:color="000000" w:themeColor="text1"/>
        </w:tblBorders>
        <w:tblLayout w:type="fixed"/>
        <w:tblLook w:val="04A0" w:firstRow="1" w:lastRow="0" w:firstColumn="1" w:lastColumn="0" w:noHBand="0" w:noVBand="1"/>
      </w:tblPr>
      <w:tblGrid>
        <w:gridCol w:w="450"/>
        <w:gridCol w:w="1800"/>
      </w:tblGrid>
      <w:tr w:rsidR="00AA20ED" w14:paraId="715F4EB1" w14:textId="77777777" w:rsidTr="00CB27FA">
        <w:trPr>
          <w:trHeight w:val="300"/>
        </w:trPr>
        <w:tc>
          <w:tcPr>
            <w:tcW w:w="450" w:type="dxa"/>
            <w:shd w:val="clear" w:color="auto" w:fill="A8D08D" w:themeFill="accent6" w:themeFillTint="99"/>
            <w:vAlign w:val="center"/>
          </w:tcPr>
          <w:p w14:paraId="39969DB5" w14:textId="77777777" w:rsidR="00AA20ED" w:rsidRDefault="00AA20ED" w:rsidP="00CB27FA">
            <w:pPr>
              <w:rPr>
                <w:rFonts w:ascii="Calibri" w:eastAsia="Calibri" w:hAnsi="Calibri" w:cs="Calibri"/>
              </w:rPr>
            </w:pPr>
          </w:p>
        </w:tc>
        <w:tc>
          <w:tcPr>
            <w:tcW w:w="1800" w:type="dxa"/>
            <w:vAlign w:val="center"/>
          </w:tcPr>
          <w:p w14:paraId="622CF27B" w14:textId="77777777" w:rsidR="00AA20ED" w:rsidRDefault="00AA20ED" w:rsidP="00CB27FA">
            <w:r>
              <w:rPr>
                <w:rFonts w:ascii="Calibri" w:eastAsia="Calibri" w:hAnsi="Calibri" w:cs="Calibri"/>
                <w:sz w:val="20"/>
                <w:szCs w:val="20"/>
              </w:rPr>
              <w:t>Primary</w:t>
            </w:r>
          </w:p>
        </w:tc>
      </w:tr>
      <w:tr w:rsidR="00AA20ED" w14:paraId="310F7446" w14:textId="77777777" w:rsidTr="00CB27FA">
        <w:trPr>
          <w:trHeight w:val="300"/>
        </w:trPr>
        <w:tc>
          <w:tcPr>
            <w:tcW w:w="450" w:type="dxa"/>
            <w:shd w:val="clear" w:color="auto" w:fill="FFFF00"/>
            <w:vAlign w:val="center"/>
          </w:tcPr>
          <w:p w14:paraId="705ADFB9" w14:textId="77777777" w:rsidR="00AA20ED" w:rsidRDefault="00AA20ED" w:rsidP="00CB27FA">
            <w:r w:rsidRPr="56E5495D">
              <w:rPr>
                <w:rFonts w:ascii="Calibri" w:eastAsia="Calibri" w:hAnsi="Calibri" w:cs="Calibri"/>
              </w:rPr>
              <w:t xml:space="preserve"> </w:t>
            </w:r>
          </w:p>
        </w:tc>
        <w:tc>
          <w:tcPr>
            <w:tcW w:w="1800" w:type="dxa"/>
            <w:vAlign w:val="center"/>
          </w:tcPr>
          <w:p w14:paraId="6945AD1F" w14:textId="77777777" w:rsidR="00AA20ED" w:rsidRDefault="00AA20ED" w:rsidP="00CB27FA">
            <w:r>
              <w:rPr>
                <w:rFonts w:ascii="Calibri" w:eastAsia="Calibri" w:hAnsi="Calibri" w:cs="Calibri"/>
                <w:sz w:val="20"/>
                <w:szCs w:val="20"/>
              </w:rPr>
              <w:t>Secondary</w:t>
            </w:r>
          </w:p>
        </w:tc>
      </w:tr>
    </w:tbl>
    <w:p w14:paraId="6B3329CB" w14:textId="77777777" w:rsidR="00AA20ED" w:rsidRPr="00AA20ED" w:rsidRDefault="00AA20ED" w:rsidP="000B3F19">
      <w:pPr>
        <w:pStyle w:val="CommentText"/>
        <w:rPr>
          <w:rStyle w:val="HTMLCite"/>
          <w:i w:val="0"/>
          <w:iCs w:val="0"/>
          <w:sz w:val="22"/>
          <w:szCs w:val="22"/>
        </w:rPr>
      </w:pPr>
    </w:p>
    <w:p w14:paraId="4B2D2D67" w14:textId="77777777" w:rsidR="00AA20ED" w:rsidRPr="00EC6F61" w:rsidRDefault="00AA20ED" w:rsidP="000B3F19">
      <w:pPr>
        <w:pStyle w:val="CommentText"/>
      </w:pPr>
    </w:p>
    <w:sectPr w:rsidR="00AA20ED" w:rsidRPr="00EC6F61" w:rsidSect="00667D7E">
      <w:pgSz w:w="11906" w:h="16838"/>
      <w:pgMar w:top="540" w:right="566" w:bottom="450" w:left="5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Ibrahim, Tarek" w:date="2022-02-07T22:29:00Z" w:initials="IT">
    <w:p w14:paraId="38EC7E7E" w14:textId="77777777" w:rsidR="00AA20ED" w:rsidRDefault="00AA20ED" w:rsidP="00AA20ED">
      <w:pPr>
        <w:pStyle w:val="CommentText"/>
      </w:pPr>
      <w:r>
        <w:rPr>
          <w:rStyle w:val="CommentReference"/>
        </w:rPr>
        <w:annotationRef/>
      </w:r>
      <w:r>
        <w:t>The learned learning procedure will solve the task given enough data at test time. Important because it reduces reliance on meta-training tasks &amp; gives good OOD performance</w:t>
      </w:r>
    </w:p>
  </w:comment>
  <w:comment w:id="1" w:author="Ibrahim, Tarek" w:date="2022-02-07T22:29:00Z" w:initials="IT">
    <w:p w14:paraId="63BD722D" w14:textId="77777777" w:rsidR="00AA20ED" w:rsidRDefault="00AA20ED" w:rsidP="00AA20ED">
      <w:pPr>
        <w:pStyle w:val="CommentText"/>
      </w:pPr>
      <w:r>
        <w:rPr>
          <w:rStyle w:val="CommentReference"/>
        </w:rPr>
        <w:annotationRef/>
      </w:r>
      <w:r>
        <w:t>Expressive power: the ability to represent a range of learning procedures. Important because it helps with scalability, applicability to a range of domains, etc. E.g. NNs are expressive.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8EC7E7E" w15:done="0"/>
  <w15:commentEx w15:paraId="63BD722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5AC1BB2" w16cex:dateUtc="2022-02-07T20:29:00Z"/>
  <w16cex:commentExtensible w16cex:durableId="25AC1BC5" w16cex:dateUtc="2022-02-07T20: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8EC7E7E" w16cid:durableId="25AC1BB2"/>
  <w16cid:commentId w16cid:paraId="63BD722D" w16cid:durableId="25AC1BC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67659"/>
    <w:multiLevelType w:val="hybridMultilevel"/>
    <w:tmpl w:val="FA60EF26"/>
    <w:lvl w:ilvl="0" w:tplc="AACC060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3051751"/>
    <w:multiLevelType w:val="hybridMultilevel"/>
    <w:tmpl w:val="95320D50"/>
    <w:lvl w:ilvl="0" w:tplc="AACC060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58578F"/>
    <w:multiLevelType w:val="hybridMultilevel"/>
    <w:tmpl w:val="89A616FA"/>
    <w:lvl w:ilvl="0" w:tplc="B29A320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BA20373"/>
    <w:multiLevelType w:val="hybridMultilevel"/>
    <w:tmpl w:val="ED2C6C90"/>
    <w:lvl w:ilvl="0" w:tplc="0298C876">
      <w:start w:val="1"/>
      <w:numFmt w:val="lowerRoman"/>
      <w:lvlText w:val="%1-"/>
      <w:lvlJc w:val="left"/>
      <w:pPr>
        <w:ind w:left="1800" w:hanging="72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0C3F713A"/>
    <w:multiLevelType w:val="hybridMultilevel"/>
    <w:tmpl w:val="1F78C6DA"/>
    <w:lvl w:ilvl="0" w:tplc="C75A4C44">
      <w:start w:val="1"/>
      <w:numFmt w:val="lowerRoman"/>
      <w:lvlText w:val="%1-"/>
      <w:lvlJc w:val="left"/>
      <w:pPr>
        <w:ind w:left="1800" w:hanging="72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10815968"/>
    <w:multiLevelType w:val="hybridMultilevel"/>
    <w:tmpl w:val="A3EC02BC"/>
    <w:lvl w:ilvl="0" w:tplc="AACC060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2836D58"/>
    <w:multiLevelType w:val="hybridMultilevel"/>
    <w:tmpl w:val="71040AF4"/>
    <w:lvl w:ilvl="0" w:tplc="AACC060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12A60E96"/>
    <w:multiLevelType w:val="hybridMultilevel"/>
    <w:tmpl w:val="E12AA208"/>
    <w:lvl w:ilvl="0" w:tplc="9A6E1DC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55A49C3"/>
    <w:multiLevelType w:val="hybridMultilevel"/>
    <w:tmpl w:val="533A4C3A"/>
    <w:lvl w:ilvl="0" w:tplc="AACC060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C412CC3"/>
    <w:multiLevelType w:val="hybridMultilevel"/>
    <w:tmpl w:val="89808878"/>
    <w:lvl w:ilvl="0" w:tplc="58702F6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D9B6889"/>
    <w:multiLevelType w:val="hybridMultilevel"/>
    <w:tmpl w:val="4D4E133C"/>
    <w:lvl w:ilvl="0" w:tplc="AB4C37E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E4272DA"/>
    <w:multiLevelType w:val="hybridMultilevel"/>
    <w:tmpl w:val="342E2E14"/>
    <w:lvl w:ilvl="0" w:tplc="15ACE35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FBB7C56"/>
    <w:multiLevelType w:val="hybridMultilevel"/>
    <w:tmpl w:val="24EA958E"/>
    <w:lvl w:ilvl="0" w:tplc="B40A827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0C9002A"/>
    <w:multiLevelType w:val="hybridMultilevel"/>
    <w:tmpl w:val="16A4E728"/>
    <w:lvl w:ilvl="0" w:tplc="30EC35E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2315C4E"/>
    <w:multiLevelType w:val="hybridMultilevel"/>
    <w:tmpl w:val="A8F8A29A"/>
    <w:lvl w:ilvl="0" w:tplc="EEF4C53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AE549FE"/>
    <w:multiLevelType w:val="hybridMultilevel"/>
    <w:tmpl w:val="B8E6D7D6"/>
    <w:lvl w:ilvl="0" w:tplc="AACC060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2BC42F19"/>
    <w:multiLevelType w:val="hybridMultilevel"/>
    <w:tmpl w:val="C07A9580"/>
    <w:lvl w:ilvl="0" w:tplc="AACC060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2F5E6311"/>
    <w:multiLevelType w:val="hybridMultilevel"/>
    <w:tmpl w:val="6F88165C"/>
    <w:lvl w:ilvl="0" w:tplc="C75A475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361464A"/>
    <w:multiLevelType w:val="hybridMultilevel"/>
    <w:tmpl w:val="1C381B84"/>
    <w:lvl w:ilvl="0" w:tplc="45ECF6F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5055195"/>
    <w:multiLevelType w:val="hybridMultilevel"/>
    <w:tmpl w:val="D8BA0E2A"/>
    <w:lvl w:ilvl="0" w:tplc="B59240B8">
      <w:start w:val="1"/>
      <w:numFmt w:val="decimal"/>
      <w:lvlText w:val="%1-"/>
      <w:lvlJc w:val="left"/>
      <w:pPr>
        <w:ind w:left="1080" w:hanging="360"/>
      </w:pPr>
      <w:rPr>
        <w:rFonts w:asciiTheme="majorHAnsi" w:eastAsiaTheme="majorEastAsia" w:hAnsiTheme="majorHAnsi" w:cstheme="majorBidi"/>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359F4739"/>
    <w:multiLevelType w:val="hybridMultilevel"/>
    <w:tmpl w:val="770461D4"/>
    <w:lvl w:ilvl="0" w:tplc="AACC060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37700CA2"/>
    <w:multiLevelType w:val="hybridMultilevel"/>
    <w:tmpl w:val="E81C0680"/>
    <w:lvl w:ilvl="0" w:tplc="AACC060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3797509B"/>
    <w:multiLevelType w:val="hybridMultilevel"/>
    <w:tmpl w:val="277C08D2"/>
    <w:lvl w:ilvl="0" w:tplc="B2F02A3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9250B2D"/>
    <w:multiLevelType w:val="hybridMultilevel"/>
    <w:tmpl w:val="D804C0A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15:restartNumberingAfterBreak="0">
    <w:nsid w:val="3A0B6F85"/>
    <w:multiLevelType w:val="hybridMultilevel"/>
    <w:tmpl w:val="EF74C034"/>
    <w:lvl w:ilvl="0" w:tplc="AACC0602">
      <w:start w:val="9"/>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426D1630"/>
    <w:multiLevelType w:val="hybridMultilevel"/>
    <w:tmpl w:val="B3C4F1F4"/>
    <w:lvl w:ilvl="0" w:tplc="DF66DF0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9074FD9"/>
    <w:multiLevelType w:val="hybridMultilevel"/>
    <w:tmpl w:val="C688C2D0"/>
    <w:lvl w:ilvl="0" w:tplc="AB4C37E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BD61D3B"/>
    <w:multiLevelType w:val="hybridMultilevel"/>
    <w:tmpl w:val="4686D5A8"/>
    <w:lvl w:ilvl="0" w:tplc="AACC060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8" w15:restartNumberingAfterBreak="0">
    <w:nsid w:val="526B1DC4"/>
    <w:multiLevelType w:val="hybridMultilevel"/>
    <w:tmpl w:val="0FB4AD98"/>
    <w:lvl w:ilvl="0" w:tplc="FD565A1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40B782A"/>
    <w:multiLevelType w:val="hybridMultilevel"/>
    <w:tmpl w:val="405685D8"/>
    <w:lvl w:ilvl="0" w:tplc="45ECF6F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0" w15:restartNumberingAfterBreak="0">
    <w:nsid w:val="545C0CE7"/>
    <w:multiLevelType w:val="hybridMultilevel"/>
    <w:tmpl w:val="B08EE4C2"/>
    <w:lvl w:ilvl="0" w:tplc="3F38A1B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47B4480"/>
    <w:multiLevelType w:val="hybridMultilevel"/>
    <w:tmpl w:val="C98A4CFA"/>
    <w:lvl w:ilvl="0" w:tplc="7C402D6A">
      <w:start w:val="1"/>
      <w:numFmt w:val="lowerRoman"/>
      <w:lvlText w:val="%1-"/>
      <w:lvlJc w:val="left"/>
      <w:pPr>
        <w:ind w:left="1800" w:hanging="72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2" w15:restartNumberingAfterBreak="0">
    <w:nsid w:val="56FC4547"/>
    <w:multiLevelType w:val="hybridMultilevel"/>
    <w:tmpl w:val="EE6C2750"/>
    <w:lvl w:ilvl="0" w:tplc="8A320D5C">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75948E8"/>
    <w:multiLevelType w:val="hybridMultilevel"/>
    <w:tmpl w:val="F064B8DC"/>
    <w:lvl w:ilvl="0" w:tplc="AB4C37E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5FF930CE"/>
    <w:multiLevelType w:val="hybridMultilevel"/>
    <w:tmpl w:val="220A37E0"/>
    <w:lvl w:ilvl="0" w:tplc="AACC060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5" w15:restartNumberingAfterBreak="0">
    <w:nsid w:val="61E72F45"/>
    <w:multiLevelType w:val="hybridMultilevel"/>
    <w:tmpl w:val="19E4A334"/>
    <w:lvl w:ilvl="0" w:tplc="4D5E5EE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7EF1B8D"/>
    <w:multiLevelType w:val="hybridMultilevel"/>
    <w:tmpl w:val="07B646D4"/>
    <w:lvl w:ilvl="0" w:tplc="B0EA76E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E2A1B91"/>
    <w:multiLevelType w:val="hybridMultilevel"/>
    <w:tmpl w:val="810E8040"/>
    <w:lvl w:ilvl="0" w:tplc="AACC060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8" w15:restartNumberingAfterBreak="0">
    <w:nsid w:val="73821842"/>
    <w:multiLevelType w:val="hybridMultilevel"/>
    <w:tmpl w:val="4D24F194"/>
    <w:lvl w:ilvl="0" w:tplc="7CD0D12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9F56BC8"/>
    <w:multiLevelType w:val="hybridMultilevel"/>
    <w:tmpl w:val="894E0A9A"/>
    <w:lvl w:ilvl="0" w:tplc="5D946712">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B721401"/>
    <w:multiLevelType w:val="hybridMultilevel"/>
    <w:tmpl w:val="D212A686"/>
    <w:lvl w:ilvl="0" w:tplc="CD5824A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D4C0E93"/>
    <w:multiLevelType w:val="hybridMultilevel"/>
    <w:tmpl w:val="8426156A"/>
    <w:lvl w:ilvl="0" w:tplc="C562C9FC">
      <w:start w:val="1"/>
      <w:numFmt w:val="bullet"/>
      <w:lvlText w:val="-"/>
      <w:lvlJc w:val="left"/>
      <w:pPr>
        <w:ind w:left="2160" w:hanging="360"/>
      </w:pPr>
      <w:rPr>
        <w:rFonts w:ascii="Calibri" w:eastAsiaTheme="minorEastAsia" w:hAnsi="Calibri" w:cs="Calibri"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num w:numId="1">
    <w:abstractNumId w:val="18"/>
  </w:num>
  <w:num w:numId="2">
    <w:abstractNumId w:val="26"/>
  </w:num>
  <w:num w:numId="3">
    <w:abstractNumId w:val="37"/>
  </w:num>
  <w:num w:numId="4">
    <w:abstractNumId w:val="25"/>
  </w:num>
  <w:num w:numId="5">
    <w:abstractNumId w:val="0"/>
  </w:num>
  <w:num w:numId="6">
    <w:abstractNumId w:val="10"/>
  </w:num>
  <w:num w:numId="7">
    <w:abstractNumId w:val="19"/>
  </w:num>
  <w:num w:numId="8">
    <w:abstractNumId w:val="15"/>
  </w:num>
  <w:num w:numId="9">
    <w:abstractNumId w:val="29"/>
  </w:num>
  <w:num w:numId="10">
    <w:abstractNumId w:val="35"/>
  </w:num>
  <w:num w:numId="11">
    <w:abstractNumId w:val="33"/>
  </w:num>
  <w:num w:numId="12">
    <w:abstractNumId w:val="27"/>
  </w:num>
  <w:num w:numId="13">
    <w:abstractNumId w:val="13"/>
  </w:num>
  <w:num w:numId="14">
    <w:abstractNumId w:val="22"/>
  </w:num>
  <w:num w:numId="15">
    <w:abstractNumId w:val="16"/>
  </w:num>
  <w:num w:numId="16">
    <w:abstractNumId w:val="2"/>
  </w:num>
  <w:num w:numId="17">
    <w:abstractNumId w:val="12"/>
  </w:num>
  <w:num w:numId="18">
    <w:abstractNumId w:val="38"/>
  </w:num>
  <w:num w:numId="19">
    <w:abstractNumId w:val="8"/>
  </w:num>
  <w:num w:numId="20">
    <w:abstractNumId w:val="28"/>
  </w:num>
  <w:num w:numId="21">
    <w:abstractNumId w:val="11"/>
  </w:num>
  <w:num w:numId="22">
    <w:abstractNumId w:val="17"/>
  </w:num>
  <w:num w:numId="23">
    <w:abstractNumId w:val="7"/>
  </w:num>
  <w:num w:numId="24">
    <w:abstractNumId w:val="31"/>
  </w:num>
  <w:num w:numId="25">
    <w:abstractNumId w:val="40"/>
  </w:num>
  <w:num w:numId="26">
    <w:abstractNumId w:val="32"/>
  </w:num>
  <w:num w:numId="27">
    <w:abstractNumId w:val="5"/>
  </w:num>
  <w:num w:numId="28">
    <w:abstractNumId w:val="1"/>
  </w:num>
  <w:num w:numId="29">
    <w:abstractNumId w:val="24"/>
  </w:num>
  <w:num w:numId="30">
    <w:abstractNumId w:val="4"/>
  </w:num>
  <w:num w:numId="31">
    <w:abstractNumId w:val="41"/>
  </w:num>
  <w:num w:numId="32">
    <w:abstractNumId w:val="3"/>
  </w:num>
  <w:num w:numId="33">
    <w:abstractNumId w:val="9"/>
  </w:num>
  <w:num w:numId="34">
    <w:abstractNumId w:val="20"/>
  </w:num>
  <w:num w:numId="35">
    <w:abstractNumId w:val="21"/>
  </w:num>
  <w:num w:numId="36">
    <w:abstractNumId w:val="34"/>
  </w:num>
  <w:num w:numId="37">
    <w:abstractNumId w:val="36"/>
  </w:num>
  <w:num w:numId="38">
    <w:abstractNumId w:val="6"/>
  </w:num>
  <w:num w:numId="39">
    <w:abstractNumId w:val="30"/>
  </w:num>
  <w:num w:numId="40">
    <w:abstractNumId w:val="39"/>
  </w:num>
  <w:num w:numId="41">
    <w:abstractNumId w:val="14"/>
  </w:num>
  <w:num w:numId="42">
    <w:abstractNumId w:val="2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Ibrahim, Tarek">
    <w15:presenceInfo w15:providerId="AD" w15:userId="S::tarek.ibrahim@wartsila.com::194c68bb-9bc8-4cb7-ae60-75cac24b0c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286"/>
    <w:rsid w:val="00002F4F"/>
    <w:rsid w:val="00003EAB"/>
    <w:rsid w:val="000304A5"/>
    <w:rsid w:val="00031286"/>
    <w:rsid w:val="000355B4"/>
    <w:rsid w:val="00041AA8"/>
    <w:rsid w:val="0005164B"/>
    <w:rsid w:val="00060943"/>
    <w:rsid w:val="00061AB0"/>
    <w:rsid w:val="00065B6E"/>
    <w:rsid w:val="000701A7"/>
    <w:rsid w:val="00071DCF"/>
    <w:rsid w:val="00073432"/>
    <w:rsid w:val="00073758"/>
    <w:rsid w:val="00092EF7"/>
    <w:rsid w:val="000A54E6"/>
    <w:rsid w:val="000A5FDD"/>
    <w:rsid w:val="000B2973"/>
    <w:rsid w:val="000B38A7"/>
    <w:rsid w:val="000B3F19"/>
    <w:rsid w:val="000B56F2"/>
    <w:rsid w:val="000C0ABA"/>
    <w:rsid w:val="000D01A9"/>
    <w:rsid w:val="000D20DB"/>
    <w:rsid w:val="000D346E"/>
    <w:rsid w:val="000D4299"/>
    <w:rsid w:val="000D4D86"/>
    <w:rsid w:val="000E3AEC"/>
    <w:rsid w:val="00103A46"/>
    <w:rsid w:val="00107D2C"/>
    <w:rsid w:val="00116BF1"/>
    <w:rsid w:val="00122D22"/>
    <w:rsid w:val="0013084D"/>
    <w:rsid w:val="00131C5E"/>
    <w:rsid w:val="001432E9"/>
    <w:rsid w:val="00147BC8"/>
    <w:rsid w:val="001521E2"/>
    <w:rsid w:val="00157638"/>
    <w:rsid w:val="00163485"/>
    <w:rsid w:val="001774A9"/>
    <w:rsid w:val="00181D80"/>
    <w:rsid w:val="001907DA"/>
    <w:rsid w:val="00194196"/>
    <w:rsid w:val="00194D53"/>
    <w:rsid w:val="00196348"/>
    <w:rsid w:val="001A170B"/>
    <w:rsid w:val="001B0242"/>
    <w:rsid w:val="001B653D"/>
    <w:rsid w:val="001B75B8"/>
    <w:rsid w:val="001C2823"/>
    <w:rsid w:val="001C5F67"/>
    <w:rsid w:val="001F6DC9"/>
    <w:rsid w:val="00205C76"/>
    <w:rsid w:val="00207EA3"/>
    <w:rsid w:val="002136E0"/>
    <w:rsid w:val="0021798D"/>
    <w:rsid w:val="002268A2"/>
    <w:rsid w:val="00230A41"/>
    <w:rsid w:val="002436C4"/>
    <w:rsid w:val="00250974"/>
    <w:rsid w:val="002509CC"/>
    <w:rsid w:val="0025669D"/>
    <w:rsid w:val="002573FA"/>
    <w:rsid w:val="00274B5F"/>
    <w:rsid w:val="00276F59"/>
    <w:rsid w:val="002919EA"/>
    <w:rsid w:val="00292780"/>
    <w:rsid w:val="002957D2"/>
    <w:rsid w:val="002A1057"/>
    <w:rsid w:val="002A5DAC"/>
    <w:rsid w:val="002A5FDE"/>
    <w:rsid w:val="002C1941"/>
    <w:rsid w:val="002C4770"/>
    <w:rsid w:val="002C5EEB"/>
    <w:rsid w:val="002C6935"/>
    <w:rsid w:val="002D3B4D"/>
    <w:rsid w:val="002E1A10"/>
    <w:rsid w:val="002F3782"/>
    <w:rsid w:val="003024E2"/>
    <w:rsid w:val="003039A5"/>
    <w:rsid w:val="00306A89"/>
    <w:rsid w:val="003077DF"/>
    <w:rsid w:val="00313A1A"/>
    <w:rsid w:val="003210BD"/>
    <w:rsid w:val="00330340"/>
    <w:rsid w:val="003319DD"/>
    <w:rsid w:val="00334051"/>
    <w:rsid w:val="00334A1E"/>
    <w:rsid w:val="00334C3A"/>
    <w:rsid w:val="00340345"/>
    <w:rsid w:val="0035269A"/>
    <w:rsid w:val="00357102"/>
    <w:rsid w:val="0036179E"/>
    <w:rsid w:val="00361BCD"/>
    <w:rsid w:val="003711C8"/>
    <w:rsid w:val="003803A8"/>
    <w:rsid w:val="003941AF"/>
    <w:rsid w:val="003978ED"/>
    <w:rsid w:val="00397F87"/>
    <w:rsid w:val="003A2DF9"/>
    <w:rsid w:val="003A3D97"/>
    <w:rsid w:val="003C2632"/>
    <w:rsid w:val="003D13A6"/>
    <w:rsid w:val="003D4749"/>
    <w:rsid w:val="003D73E0"/>
    <w:rsid w:val="003E1057"/>
    <w:rsid w:val="003E4785"/>
    <w:rsid w:val="003E5AEC"/>
    <w:rsid w:val="003F79F6"/>
    <w:rsid w:val="004019DE"/>
    <w:rsid w:val="004021CB"/>
    <w:rsid w:val="00403388"/>
    <w:rsid w:val="00417695"/>
    <w:rsid w:val="00420662"/>
    <w:rsid w:val="00422598"/>
    <w:rsid w:val="00435CC6"/>
    <w:rsid w:val="00441C68"/>
    <w:rsid w:val="00447C82"/>
    <w:rsid w:val="00466D77"/>
    <w:rsid w:val="004770B5"/>
    <w:rsid w:val="004837C2"/>
    <w:rsid w:val="00492241"/>
    <w:rsid w:val="004A2EEE"/>
    <w:rsid w:val="004B2DA8"/>
    <w:rsid w:val="004B2EB9"/>
    <w:rsid w:val="004B415A"/>
    <w:rsid w:val="004D496C"/>
    <w:rsid w:val="004E290F"/>
    <w:rsid w:val="004E2EA6"/>
    <w:rsid w:val="004E513B"/>
    <w:rsid w:val="004E5A02"/>
    <w:rsid w:val="00506B94"/>
    <w:rsid w:val="0050778F"/>
    <w:rsid w:val="0051268D"/>
    <w:rsid w:val="00515252"/>
    <w:rsid w:val="00523325"/>
    <w:rsid w:val="005276C5"/>
    <w:rsid w:val="00531FA3"/>
    <w:rsid w:val="00545623"/>
    <w:rsid w:val="00550134"/>
    <w:rsid w:val="00552FE1"/>
    <w:rsid w:val="00553402"/>
    <w:rsid w:val="005561FC"/>
    <w:rsid w:val="00556D18"/>
    <w:rsid w:val="0056210D"/>
    <w:rsid w:val="00564D9A"/>
    <w:rsid w:val="00571338"/>
    <w:rsid w:val="005934AE"/>
    <w:rsid w:val="005938A1"/>
    <w:rsid w:val="005949C3"/>
    <w:rsid w:val="005A31A0"/>
    <w:rsid w:val="005B40ED"/>
    <w:rsid w:val="005B4895"/>
    <w:rsid w:val="005C3BEF"/>
    <w:rsid w:val="005C5438"/>
    <w:rsid w:val="005C597A"/>
    <w:rsid w:val="005C7FFB"/>
    <w:rsid w:val="005D3F1F"/>
    <w:rsid w:val="005D4DE4"/>
    <w:rsid w:val="005D5484"/>
    <w:rsid w:val="005E4BFA"/>
    <w:rsid w:val="005F32D1"/>
    <w:rsid w:val="00601573"/>
    <w:rsid w:val="00604AF2"/>
    <w:rsid w:val="006050C9"/>
    <w:rsid w:val="006075B4"/>
    <w:rsid w:val="00607773"/>
    <w:rsid w:val="00613822"/>
    <w:rsid w:val="00623BD3"/>
    <w:rsid w:val="0063664B"/>
    <w:rsid w:val="00637D7C"/>
    <w:rsid w:val="006417EF"/>
    <w:rsid w:val="00655BB1"/>
    <w:rsid w:val="0065652E"/>
    <w:rsid w:val="00663CF6"/>
    <w:rsid w:val="00667D7E"/>
    <w:rsid w:val="00673B86"/>
    <w:rsid w:val="0067425B"/>
    <w:rsid w:val="0068284A"/>
    <w:rsid w:val="00687DCA"/>
    <w:rsid w:val="00692C9C"/>
    <w:rsid w:val="0069308A"/>
    <w:rsid w:val="00696140"/>
    <w:rsid w:val="006979E2"/>
    <w:rsid w:val="006A4363"/>
    <w:rsid w:val="006B43AF"/>
    <w:rsid w:val="006B594C"/>
    <w:rsid w:val="006B7232"/>
    <w:rsid w:val="006C3900"/>
    <w:rsid w:val="006C71D7"/>
    <w:rsid w:val="006D272B"/>
    <w:rsid w:val="006E0D68"/>
    <w:rsid w:val="006E6353"/>
    <w:rsid w:val="006F149C"/>
    <w:rsid w:val="007155C7"/>
    <w:rsid w:val="00720CEC"/>
    <w:rsid w:val="007241EA"/>
    <w:rsid w:val="00734A77"/>
    <w:rsid w:val="0073754D"/>
    <w:rsid w:val="00742CBA"/>
    <w:rsid w:val="0075173D"/>
    <w:rsid w:val="00757B0C"/>
    <w:rsid w:val="00764C43"/>
    <w:rsid w:val="0077002C"/>
    <w:rsid w:val="00774877"/>
    <w:rsid w:val="00791455"/>
    <w:rsid w:val="00796A2F"/>
    <w:rsid w:val="007A085D"/>
    <w:rsid w:val="007A39E9"/>
    <w:rsid w:val="007A4CF4"/>
    <w:rsid w:val="007A4E34"/>
    <w:rsid w:val="007A5E0F"/>
    <w:rsid w:val="007B0289"/>
    <w:rsid w:val="007B2B77"/>
    <w:rsid w:val="007C30F2"/>
    <w:rsid w:val="007D2A1E"/>
    <w:rsid w:val="007E034D"/>
    <w:rsid w:val="007E3FC8"/>
    <w:rsid w:val="007F04B3"/>
    <w:rsid w:val="007F5A68"/>
    <w:rsid w:val="007F7F16"/>
    <w:rsid w:val="008022A7"/>
    <w:rsid w:val="00811C0E"/>
    <w:rsid w:val="00812624"/>
    <w:rsid w:val="00814CC1"/>
    <w:rsid w:val="00825C96"/>
    <w:rsid w:val="00827D54"/>
    <w:rsid w:val="008309A2"/>
    <w:rsid w:val="00830B81"/>
    <w:rsid w:val="00833D70"/>
    <w:rsid w:val="00843668"/>
    <w:rsid w:val="00845670"/>
    <w:rsid w:val="00856611"/>
    <w:rsid w:val="0086065B"/>
    <w:rsid w:val="0086554C"/>
    <w:rsid w:val="0087683D"/>
    <w:rsid w:val="00877E71"/>
    <w:rsid w:val="00884B4A"/>
    <w:rsid w:val="00886530"/>
    <w:rsid w:val="0089096F"/>
    <w:rsid w:val="00892F81"/>
    <w:rsid w:val="00893C7D"/>
    <w:rsid w:val="00893EAE"/>
    <w:rsid w:val="008A0C71"/>
    <w:rsid w:val="008A3EAA"/>
    <w:rsid w:val="008A4424"/>
    <w:rsid w:val="008A4D1E"/>
    <w:rsid w:val="008B71EA"/>
    <w:rsid w:val="008D1DEC"/>
    <w:rsid w:val="008D299B"/>
    <w:rsid w:val="008D4703"/>
    <w:rsid w:val="008E6128"/>
    <w:rsid w:val="008F17D8"/>
    <w:rsid w:val="008F7821"/>
    <w:rsid w:val="00901734"/>
    <w:rsid w:val="00903F59"/>
    <w:rsid w:val="009064A3"/>
    <w:rsid w:val="0091240E"/>
    <w:rsid w:val="00915713"/>
    <w:rsid w:val="00920B24"/>
    <w:rsid w:val="009343AB"/>
    <w:rsid w:val="009348B2"/>
    <w:rsid w:val="00940852"/>
    <w:rsid w:val="00947BAD"/>
    <w:rsid w:val="00951DBC"/>
    <w:rsid w:val="0095315B"/>
    <w:rsid w:val="00955EEA"/>
    <w:rsid w:val="00966046"/>
    <w:rsid w:val="00971271"/>
    <w:rsid w:val="00976576"/>
    <w:rsid w:val="00984325"/>
    <w:rsid w:val="00992685"/>
    <w:rsid w:val="009961A8"/>
    <w:rsid w:val="009B00D4"/>
    <w:rsid w:val="009C5582"/>
    <w:rsid w:val="009D48A3"/>
    <w:rsid w:val="009D5B24"/>
    <w:rsid w:val="009D65F3"/>
    <w:rsid w:val="009E1915"/>
    <w:rsid w:val="009F093B"/>
    <w:rsid w:val="009F78CE"/>
    <w:rsid w:val="00A005A2"/>
    <w:rsid w:val="00A035DA"/>
    <w:rsid w:val="00A12B65"/>
    <w:rsid w:val="00A14755"/>
    <w:rsid w:val="00A17E5F"/>
    <w:rsid w:val="00A22585"/>
    <w:rsid w:val="00A304EB"/>
    <w:rsid w:val="00A37DB3"/>
    <w:rsid w:val="00A43AB2"/>
    <w:rsid w:val="00A4457D"/>
    <w:rsid w:val="00A45A9D"/>
    <w:rsid w:val="00A57793"/>
    <w:rsid w:val="00A57AFC"/>
    <w:rsid w:val="00A65FEE"/>
    <w:rsid w:val="00A675D5"/>
    <w:rsid w:val="00A7311B"/>
    <w:rsid w:val="00A816BD"/>
    <w:rsid w:val="00A87329"/>
    <w:rsid w:val="00A900EF"/>
    <w:rsid w:val="00A96D22"/>
    <w:rsid w:val="00A97E03"/>
    <w:rsid w:val="00AA0131"/>
    <w:rsid w:val="00AA20ED"/>
    <w:rsid w:val="00AB542A"/>
    <w:rsid w:val="00AC0291"/>
    <w:rsid w:val="00AC070E"/>
    <w:rsid w:val="00AC687B"/>
    <w:rsid w:val="00AD2143"/>
    <w:rsid w:val="00AD3A4E"/>
    <w:rsid w:val="00AD70BA"/>
    <w:rsid w:val="00AD78FE"/>
    <w:rsid w:val="00AF0229"/>
    <w:rsid w:val="00AF49E3"/>
    <w:rsid w:val="00B01612"/>
    <w:rsid w:val="00B02E82"/>
    <w:rsid w:val="00B07750"/>
    <w:rsid w:val="00B14E5F"/>
    <w:rsid w:val="00B223F1"/>
    <w:rsid w:val="00B23E10"/>
    <w:rsid w:val="00B32F3C"/>
    <w:rsid w:val="00B363A6"/>
    <w:rsid w:val="00B44844"/>
    <w:rsid w:val="00B5032A"/>
    <w:rsid w:val="00B53BF9"/>
    <w:rsid w:val="00B54504"/>
    <w:rsid w:val="00B60E01"/>
    <w:rsid w:val="00B660D0"/>
    <w:rsid w:val="00B70644"/>
    <w:rsid w:val="00B72779"/>
    <w:rsid w:val="00B92C67"/>
    <w:rsid w:val="00B974AA"/>
    <w:rsid w:val="00BA3A6D"/>
    <w:rsid w:val="00BA7BB8"/>
    <w:rsid w:val="00BB7089"/>
    <w:rsid w:val="00BB7B36"/>
    <w:rsid w:val="00BC09AC"/>
    <w:rsid w:val="00BD27A2"/>
    <w:rsid w:val="00BD6AAA"/>
    <w:rsid w:val="00BE230D"/>
    <w:rsid w:val="00BE31B1"/>
    <w:rsid w:val="00BE7FBA"/>
    <w:rsid w:val="00BF2099"/>
    <w:rsid w:val="00BF579D"/>
    <w:rsid w:val="00BF5B93"/>
    <w:rsid w:val="00C02FA2"/>
    <w:rsid w:val="00C11188"/>
    <w:rsid w:val="00C13D97"/>
    <w:rsid w:val="00C140AF"/>
    <w:rsid w:val="00C15257"/>
    <w:rsid w:val="00C1599D"/>
    <w:rsid w:val="00C26671"/>
    <w:rsid w:val="00C3615F"/>
    <w:rsid w:val="00C4489E"/>
    <w:rsid w:val="00C47C68"/>
    <w:rsid w:val="00C51053"/>
    <w:rsid w:val="00C62B81"/>
    <w:rsid w:val="00C8150A"/>
    <w:rsid w:val="00C85F70"/>
    <w:rsid w:val="00C87FF3"/>
    <w:rsid w:val="00C934B8"/>
    <w:rsid w:val="00C94746"/>
    <w:rsid w:val="00CA4E70"/>
    <w:rsid w:val="00CB1ACF"/>
    <w:rsid w:val="00CC1FAB"/>
    <w:rsid w:val="00CD57F0"/>
    <w:rsid w:val="00CD77C0"/>
    <w:rsid w:val="00CE01E2"/>
    <w:rsid w:val="00CE08DD"/>
    <w:rsid w:val="00CE4E96"/>
    <w:rsid w:val="00CF04D0"/>
    <w:rsid w:val="00CF56B5"/>
    <w:rsid w:val="00D04B47"/>
    <w:rsid w:val="00D129BB"/>
    <w:rsid w:val="00D12B65"/>
    <w:rsid w:val="00D164E7"/>
    <w:rsid w:val="00D23584"/>
    <w:rsid w:val="00D235FC"/>
    <w:rsid w:val="00D33C68"/>
    <w:rsid w:val="00D43743"/>
    <w:rsid w:val="00D459D4"/>
    <w:rsid w:val="00D52E0B"/>
    <w:rsid w:val="00D719B4"/>
    <w:rsid w:val="00D810B3"/>
    <w:rsid w:val="00DA1A7C"/>
    <w:rsid w:val="00DA6049"/>
    <w:rsid w:val="00DA72CF"/>
    <w:rsid w:val="00DB0A34"/>
    <w:rsid w:val="00DB4871"/>
    <w:rsid w:val="00DC79FD"/>
    <w:rsid w:val="00DE1558"/>
    <w:rsid w:val="00DE7E10"/>
    <w:rsid w:val="00DF74C7"/>
    <w:rsid w:val="00E05E18"/>
    <w:rsid w:val="00E07DE8"/>
    <w:rsid w:val="00E33144"/>
    <w:rsid w:val="00E43515"/>
    <w:rsid w:val="00E519CE"/>
    <w:rsid w:val="00E60696"/>
    <w:rsid w:val="00E60A28"/>
    <w:rsid w:val="00E719E8"/>
    <w:rsid w:val="00E90056"/>
    <w:rsid w:val="00EB1DAD"/>
    <w:rsid w:val="00EB4DC7"/>
    <w:rsid w:val="00EC6F61"/>
    <w:rsid w:val="00ED2D91"/>
    <w:rsid w:val="00EE7082"/>
    <w:rsid w:val="00EF5481"/>
    <w:rsid w:val="00F02278"/>
    <w:rsid w:val="00F02A3E"/>
    <w:rsid w:val="00F02D5C"/>
    <w:rsid w:val="00F035BA"/>
    <w:rsid w:val="00F0417E"/>
    <w:rsid w:val="00F05285"/>
    <w:rsid w:val="00F1670C"/>
    <w:rsid w:val="00F16842"/>
    <w:rsid w:val="00F2159A"/>
    <w:rsid w:val="00F24441"/>
    <w:rsid w:val="00F274A0"/>
    <w:rsid w:val="00F31327"/>
    <w:rsid w:val="00F457F0"/>
    <w:rsid w:val="00F46735"/>
    <w:rsid w:val="00F50E68"/>
    <w:rsid w:val="00F53CE5"/>
    <w:rsid w:val="00F60806"/>
    <w:rsid w:val="00F669D0"/>
    <w:rsid w:val="00F74A93"/>
    <w:rsid w:val="00F8320F"/>
    <w:rsid w:val="00F83E41"/>
    <w:rsid w:val="00F85AA9"/>
    <w:rsid w:val="00F914B1"/>
    <w:rsid w:val="00F9762B"/>
    <w:rsid w:val="00FA2FBC"/>
    <w:rsid w:val="00FB11B7"/>
    <w:rsid w:val="00FB5126"/>
    <w:rsid w:val="00FB63EB"/>
    <w:rsid w:val="00FC474C"/>
    <w:rsid w:val="00FD650A"/>
    <w:rsid w:val="00FE007D"/>
    <w:rsid w:val="00FE2661"/>
    <w:rsid w:val="00FE288D"/>
    <w:rsid w:val="00FF2DE0"/>
    <w:rsid w:val="00FF386B"/>
    <w:rsid w:val="00FF786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1B79A"/>
  <w15:chartTrackingRefBased/>
  <w15:docId w15:val="{2CD0DABA-AB04-4AD2-8659-679622072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11C8"/>
  </w:style>
  <w:style w:type="paragraph" w:styleId="Heading1">
    <w:name w:val="heading 1"/>
    <w:basedOn w:val="Normal"/>
    <w:next w:val="Normal"/>
    <w:link w:val="Heading1Char"/>
    <w:uiPriority w:val="9"/>
    <w:qFormat/>
    <w:rsid w:val="003711C8"/>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3711C8"/>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3711C8"/>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3711C8"/>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3711C8"/>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3711C8"/>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3711C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711C8"/>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3711C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3128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1286"/>
    <w:rPr>
      <w:rFonts w:ascii="Segoe UI" w:hAnsi="Segoe UI" w:cs="Segoe UI"/>
      <w:sz w:val="18"/>
      <w:szCs w:val="18"/>
    </w:rPr>
  </w:style>
  <w:style w:type="paragraph" w:styleId="ListParagraph">
    <w:name w:val="List Paragraph"/>
    <w:basedOn w:val="Normal"/>
    <w:uiPriority w:val="34"/>
    <w:qFormat/>
    <w:rsid w:val="00031286"/>
    <w:pPr>
      <w:ind w:left="720"/>
      <w:contextualSpacing/>
    </w:pPr>
  </w:style>
  <w:style w:type="paragraph" w:styleId="Title">
    <w:name w:val="Title"/>
    <w:basedOn w:val="Normal"/>
    <w:next w:val="Normal"/>
    <w:link w:val="TitleChar"/>
    <w:uiPriority w:val="10"/>
    <w:qFormat/>
    <w:rsid w:val="003711C8"/>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3711C8"/>
    <w:rPr>
      <w:rFonts w:asciiTheme="majorHAnsi" w:eastAsiaTheme="majorEastAsia" w:hAnsiTheme="majorHAnsi" w:cstheme="majorBidi"/>
      <w:color w:val="323E4F" w:themeColor="text2" w:themeShade="BF"/>
      <w:spacing w:val="5"/>
      <w:sz w:val="52"/>
      <w:szCs w:val="52"/>
    </w:rPr>
  </w:style>
  <w:style w:type="character" w:customStyle="1" w:styleId="Heading1Char">
    <w:name w:val="Heading 1 Char"/>
    <w:basedOn w:val="DefaultParagraphFont"/>
    <w:link w:val="Heading1"/>
    <w:uiPriority w:val="9"/>
    <w:rsid w:val="003711C8"/>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3711C8"/>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3711C8"/>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3711C8"/>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3711C8"/>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3711C8"/>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3711C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711C8"/>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3711C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3711C8"/>
    <w:pPr>
      <w:spacing w:line="240" w:lineRule="auto"/>
    </w:pPr>
    <w:rPr>
      <w:b/>
      <w:bCs/>
      <w:color w:val="4472C4" w:themeColor="accent1"/>
      <w:sz w:val="18"/>
      <w:szCs w:val="18"/>
    </w:rPr>
  </w:style>
  <w:style w:type="paragraph" w:styleId="Subtitle">
    <w:name w:val="Subtitle"/>
    <w:basedOn w:val="Normal"/>
    <w:next w:val="Normal"/>
    <w:link w:val="SubtitleChar"/>
    <w:uiPriority w:val="11"/>
    <w:qFormat/>
    <w:rsid w:val="003711C8"/>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3711C8"/>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3711C8"/>
    <w:rPr>
      <w:b/>
      <w:bCs/>
    </w:rPr>
  </w:style>
  <w:style w:type="character" w:styleId="Emphasis">
    <w:name w:val="Emphasis"/>
    <w:basedOn w:val="DefaultParagraphFont"/>
    <w:uiPriority w:val="20"/>
    <w:qFormat/>
    <w:rsid w:val="003711C8"/>
    <w:rPr>
      <w:i/>
      <w:iCs/>
    </w:rPr>
  </w:style>
  <w:style w:type="paragraph" w:styleId="NoSpacing">
    <w:name w:val="No Spacing"/>
    <w:uiPriority w:val="1"/>
    <w:qFormat/>
    <w:rsid w:val="003711C8"/>
    <w:pPr>
      <w:spacing w:after="0" w:line="240" w:lineRule="auto"/>
    </w:pPr>
  </w:style>
  <w:style w:type="paragraph" w:styleId="Quote">
    <w:name w:val="Quote"/>
    <w:basedOn w:val="Normal"/>
    <w:next w:val="Normal"/>
    <w:link w:val="QuoteChar"/>
    <w:uiPriority w:val="29"/>
    <w:qFormat/>
    <w:rsid w:val="003711C8"/>
    <w:rPr>
      <w:i/>
      <w:iCs/>
      <w:color w:val="000000" w:themeColor="text1"/>
    </w:rPr>
  </w:style>
  <w:style w:type="character" w:customStyle="1" w:styleId="QuoteChar">
    <w:name w:val="Quote Char"/>
    <w:basedOn w:val="DefaultParagraphFont"/>
    <w:link w:val="Quote"/>
    <w:uiPriority w:val="29"/>
    <w:rsid w:val="003711C8"/>
    <w:rPr>
      <w:i/>
      <w:iCs/>
      <w:color w:val="000000" w:themeColor="text1"/>
    </w:rPr>
  </w:style>
  <w:style w:type="paragraph" w:styleId="IntenseQuote">
    <w:name w:val="Intense Quote"/>
    <w:basedOn w:val="Normal"/>
    <w:next w:val="Normal"/>
    <w:link w:val="IntenseQuoteChar"/>
    <w:uiPriority w:val="30"/>
    <w:qFormat/>
    <w:rsid w:val="003711C8"/>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3711C8"/>
    <w:rPr>
      <w:b/>
      <w:bCs/>
      <w:i/>
      <w:iCs/>
      <w:color w:val="4472C4" w:themeColor="accent1"/>
    </w:rPr>
  </w:style>
  <w:style w:type="character" w:styleId="SubtleEmphasis">
    <w:name w:val="Subtle Emphasis"/>
    <w:basedOn w:val="DefaultParagraphFont"/>
    <w:uiPriority w:val="19"/>
    <w:qFormat/>
    <w:rsid w:val="003711C8"/>
    <w:rPr>
      <w:i/>
      <w:iCs/>
      <w:color w:val="808080" w:themeColor="text1" w:themeTint="7F"/>
    </w:rPr>
  </w:style>
  <w:style w:type="character" w:styleId="IntenseEmphasis">
    <w:name w:val="Intense Emphasis"/>
    <w:basedOn w:val="DefaultParagraphFont"/>
    <w:uiPriority w:val="21"/>
    <w:qFormat/>
    <w:rsid w:val="003711C8"/>
    <w:rPr>
      <w:b/>
      <w:bCs/>
      <w:i/>
      <w:iCs/>
      <w:color w:val="4472C4" w:themeColor="accent1"/>
    </w:rPr>
  </w:style>
  <w:style w:type="character" w:styleId="SubtleReference">
    <w:name w:val="Subtle Reference"/>
    <w:basedOn w:val="DefaultParagraphFont"/>
    <w:uiPriority w:val="31"/>
    <w:qFormat/>
    <w:rsid w:val="003711C8"/>
    <w:rPr>
      <w:smallCaps/>
      <w:color w:val="ED7D31" w:themeColor="accent2"/>
      <w:u w:val="single"/>
    </w:rPr>
  </w:style>
  <w:style w:type="character" w:styleId="IntenseReference">
    <w:name w:val="Intense Reference"/>
    <w:basedOn w:val="DefaultParagraphFont"/>
    <w:uiPriority w:val="32"/>
    <w:qFormat/>
    <w:rsid w:val="003711C8"/>
    <w:rPr>
      <w:b/>
      <w:bCs/>
      <w:smallCaps/>
      <w:color w:val="ED7D31" w:themeColor="accent2"/>
      <w:spacing w:val="5"/>
      <w:u w:val="single"/>
    </w:rPr>
  </w:style>
  <w:style w:type="character" w:styleId="BookTitle">
    <w:name w:val="Book Title"/>
    <w:basedOn w:val="DefaultParagraphFont"/>
    <w:uiPriority w:val="33"/>
    <w:qFormat/>
    <w:rsid w:val="003711C8"/>
    <w:rPr>
      <w:b/>
      <w:bCs/>
      <w:smallCaps/>
      <w:spacing w:val="5"/>
    </w:rPr>
  </w:style>
  <w:style w:type="paragraph" w:styleId="TOCHeading">
    <w:name w:val="TOC Heading"/>
    <w:basedOn w:val="Heading1"/>
    <w:next w:val="Normal"/>
    <w:uiPriority w:val="39"/>
    <w:semiHidden/>
    <w:unhideWhenUsed/>
    <w:qFormat/>
    <w:rsid w:val="003711C8"/>
    <w:pPr>
      <w:outlineLvl w:val="9"/>
    </w:pPr>
  </w:style>
  <w:style w:type="character" w:styleId="CommentReference">
    <w:name w:val="annotation reference"/>
    <w:basedOn w:val="DefaultParagraphFont"/>
    <w:uiPriority w:val="99"/>
    <w:semiHidden/>
    <w:unhideWhenUsed/>
    <w:rsid w:val="00D810B3"/>
    <w:rPr>
      <w:sz w:val="16"/>
      <w:szCs w:val="16"/>
    </w:rPr>
  </w:style>
  <w:style w:type="paragraph" w:styleId="CommentText">
    <w:name w:val="annotation text"/>
    <w:basedOn w:val="Normal"/>
    <w:link w:val="CommentTextChar"/>
    <w:uiPriority w:val="99"/>
    <w:unhideWhenUsed/>
    <w:rsid w:val="00D810B3"/>
    <w:pPr>
      <w:spacing w:after="160" w:line="240" w:lineRule="auto"/>
    </w:pPr>
    <w:rPr>
      <w:rFonts w:eastAsiaTheme="minorHAnsi"/>
      <w:sz w:val="20"/>
      <w:szCs w:val="20"/>
    </w:rPr>
  </w:style>
  <w:style w:type="character" w:customStyle="1" w:styleId="CommentTextChar">
    <w:name w:val="Comment Text Char"/>
    <w:basedOn w:val="DefaultParagraphFont"/>
    <w:link w:val="CommentText"/>
    <w:uiPriority w:val="99"/>
    <w:rsid w:val="00D810B3"/>
    <w:rPr>
      <w:rFonts w:eastAsiaTheme="minorHAnsi"/>
      <w:sz w:val="20"/>
      <w:szCs w:val="20"/>
    </w:rPr>
  </w:style>
  <w:style w:type="paragraph" w:styleId="CommentSubject">
    <w:name w:val="annotation subject"/>
    <w:basedOn w:val="CommentText"/>
    <w:next w:val="CommentText"/>
    <w:link w:val="CommentSubjectChar"/>
    <w:uiPriority w:val="99"/>
    <w:semiHidden/>
    <w:unhideWhenUsed/>
    <w:rsid w:val="0051268D"/>
    <w:pPr>
      <w:spacing w:after="200"/>
    </w:pPr>
    <w:rPr>
      <w:rFonts w:eastAsiaTheme="minorEastAsia"/>
      <w:b/>
      <w:bCs/>
    </w:rPr>
  </w:style>
  <w:style w:type="character" w:customStyle="1" w:styleId="CommentSubjectChar">
    <w:name w:val="Comment Subject Char"/>
    <w:basedOn w:val="CommentTextChar"/>
    <w:link w:val="CommentSubject"/>
    <w:uiPriority w:val="99"/>
    <w:semiHidden/>
    <w:rsid w:val="0051268D"/>
    <w:rPr>
      <w:rFonts w:eastAsiaTheme="minorHAnsi"/>
      <w:b/>
      <w:bCs/>
      <w:sz w:val="20"/>
      <w:szCs w:val="20"/>
    </w:rPr>
  </w:style>
  <w:style w:type="table" w:styleId="TableGrid">
    <w:name w:val="Table Grid"/>
    <w:basedOn w:val="TableNormal"/>
    <w:uiPriority w:val="39"/>
    <w:rsid w:val="006075B4"/>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ite">
    <w:name w:val="HTML Cite"/>
    <w:basedOn w:val="DefaultParagraphFont"/>
    <w:uiPriority w:val="99"/>
    <w:semiHidden/>
    <w:unhideWhenUsed/>
    <w:rsid w:val="00073432"/>
    <w:rPr>
      <w:i/>
      <w:iCs/>
    </w:rPr>
  </w:style>
  <w:style w:type="character" w:styleId="Hyperlink">
    <w:name w:val="Hyperlink"/>
    <w:basedOn w:val="DefaultParagraphFont"/>
    <w:uiPriority w:val="99"/>
    <w:unhideWhenUsed/>
    <w:rsid w:val="008A0C71"/>
    <w:rPr>
      <w:color w:val="0563C1" w:themeColor="hyperlink"/>
      <w:u w:val="single"/>
    </w:rPr>
  </w:style>
  <w:style w:type="character" w:styleId="UnresolvedMention">
    <w:name w:val="Unresolved Mention"/>
    <w:basedOn w:val="DefaultParagraphFont"/>
    <w:uiPriority w:val="99"/>
    <w:semiHidden/>
    <w:unhideWhenUsed/>
    <w:rsid w:val="008A0C71"/>
    <w:rPr>
      <w:color w:val="605E5C"/>
      <w:shd w:val="clear" w:color="auto" w:fill="E1DFDD"/>
    </w:rPr>
  </w:style>
  <w:style w:type="character" w:styleId="PlaceholderText">
    <w:name w:val="Placeholder Text"/>
    <w:basedOn w:val="DefaultParagraphFont"/>
    <w:uiPriority w:val="99"/>
    <w:semiHidden/>
    <w:rsid w:val="00CC1FAB"/>
    <w:rPr>
      <w:color w:val="808080"/>
    </w:rPr>
  </w:style>
  <w:style w:type="character" w:styleId="FollowedHyperlink">
    <w:name w:val="FollowedHyperlink"/>
    <w:basedOn w:val="DefaultParagraphFont"/>
    <w:uiPriority w:val="99"/>
    <w:semiHidden/>
    <w:unhideWhenUsed/>
    <w:rsid w:val="006C390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3269550">
      <w:bodyDiv w:val="1"/>
      <w:marLeft w:val="0"/>
      <w:marRight w:val="0"/>
      <w:marTop w:val="0"/>
      <w:marBottom w:val="0"/>
      <w:divBdr>
        <w:top w:val="none" w:sz="0" w:space="0" w:color="auto"/>
        <w:left w:val="none" w:sz="0" w:space="0" w:color="auto"/>
        <w:bottom w:val="none" w:sz="0" w:space="0" w:color="auto"/>
        <w:right w:val="none" w:sz="0" w:space="0" w:color="auto"/>
      </w:divBdr>
      <w:divsChild>
        <w:div w:id="2022704574">
          <w:marLeft w:val="0"/>
          <w:marRight w:val="0"/>
          <w:marTop w:val="0"/>
          <w:marBottom w:val="0"/>
          <w:divBdr>
            <w:top w:val="none" w:sz="0" w:space="0" w:color="auto"/>
            <w:left w:val="none" w:sz="0" w:space="0" w:color="auto"/>
            <w:bottom w:val="none" w:sz="0" w:space="0" w:color="auto"/>
            <w:right w:val="none" w:sz="0" w:space="0" w:color="auto"/>
          </w:divBdr>
        </w:div>
        <w:div w:id="15236620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3</Pages>
  <Words>1090</Words>
  <Characters>6218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Tarek</dc:creator>
  <cp:keywords/>
  <dc:description/>
  <cp:lastModifiedBy>Ibrahim, Tarek</cp:lastModifiedBy>
  <cp:revision>45</cp:revision>
  <dcterms:created xsi:type="dcterms:W3CDTF">2021-12-14T14:14:00Z</dcterms:created>
  <dcterms:modified xsi:type="dcterms:W3CDTF">2022-02-10T14:13:00Z</dcterms:modified>
</cp:coreProperties>
</file>