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BC504" w14:textId="33C69547" w:rsidR="005940C5" w:rsidRDefault="005940C5">
      <w:pPr>
        <w:rPr>
          <w:rFonts w:ascii="Avenir Next LT Pro" w:hAnsi="Avenir Next LT Pro"/>
          <w:sz w:val="30"/>
          <w:szCs w:val="30"/>
        </w:rPr>
      </w:pPr>
      <w:r w:rsidRPr="005940C5">
        <w:rPr>
          <w:rFonts w:ascii="Avenir Next LT Pro" w:hAnsi="Avenir Next LT Pro"/>
          <w:sz w:val="30"/>
          <w:szCs w:val="30"/>
        </w:rPr>
        <w:t xml:space="preserve">I Name some characteristics of the instructions sets: SSE, </w:t>
      </w:r>
      <w:proofErr w:type="gramStart"/>
      <w:r w:rsidRPr="005940C5">
        <w:rPr>
          <w:rFonts w:ascii="Avenir Next LT Pro" w:hAnsi="Avenir Next LT Pro"/>
          <w:sz w:val="30"/>
          <w:szCs w:val="30"/>
        </w:rPr>
        <w:t>AVX(</w:t>
      </w:r>
      <w:proofErr w:type="gramEnd"/>
      <w:r w:rsidRPr="005940C5">
        <w:rPr>
          <w:rFonts w:ascii="Avenir Next LT Pro" w:hAnsi="Avenir Next LT Pro"/>
          <w:sz w:val="30"/>
          <w:szCs w:val="30"/>
        </w:rPr>
        <w:t>2) and AVX-512.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801"/>
        <w:gridCol w:w="2875"/>
      </w:tblGrid>
      <w:tr w:rsidR="00F00EDF" w14:paraId="4CD2E6CB" w14:textId="77777777" w:rsidTr="009E25FF">
        <w:tc>
          <w:tcPr>
            <w:tcW w:w="2337" w:type="dxa"/>
          </w:tcPr>
          <w:p w14:paraId="12C31EBF" w14:textId="77777777" w:rsidR="00F00EDF" w:rsidRDefault="00F00EDF" w:rsidP="00F00EDF">
            <w:pPr>
              <w:rPr>
                <w:rFonts w:ascii="Avenir Next LT Pro" w:hAnsi="Avenir Next LT Pro"/>
                <w:sz w:val="30"/>
                <w:szCs w:val="30"/>
              </w:rPr>
            </w:pPr>
          </w:p>
        </w:tc>
        <w:tc>
          <w:tcPr>
            <w:tcW w:w="2337" w:type="dxa"/>
          </w:tcPr>
          <w:p w14:paraId="627F357D" w14:textId="683868DB" w:rsidR="00F00EDF" w:rsidRDefault="00025B10" w:rsidP="00F00EDF">
            <w:pPr>
              <w:rPr>
                <w:rFonts w:ascii="Avenir Next LT Pro" w:hAnsi="Avenir Next LT Pro"/>
                <w:sz w:val="30"/>
                <w:szCs w:val="30"/>
              </w:rPr>
            </w:pPr>
            <w:r>
              <w:rPr>
                <w:rFonts w:ascii="Avenir Next LT Pro" w:hAnsi="Avenir Next LT Pro"/>
                <w:sz w:val="30"/>
                <w:szCs w:val="30"/>
              </w:rPr>
              <w:t>Vector Length</w:t>
            </w:r>
          </w:p>
        </w:tc>
        <w:tc>
          <w:tcPr>
            <w:tcW w:w="1801" w:type="dxa"/>
          </w:tcPr>
          <w:p w14:paraId="4533EDC7" w14:textId="4005854C" w:rsidR="00F00EDF" w:rsidRDefault="009E25FF" w:rsidP="00F00EDF">
            <w:pPr>
              <w:rPr>
                <w:rFonts w:ascii="Avenir Next LT Pro" w:hAnsi="Avenir Next LT Pro"/>
                <w:sz w:val="30"/>
                <w:szCs w:val="30"/>
              </w:rPr>
            </w:pPr>
            <w:r>
              <w:rPr>
                <w:rFonts w:ascii="Avenir Next LT Pro" w:hAnsi="Avenir Next LT Pro"/>
                <w:sz w:val="30"/>
                <w:szCs w:val="30"/>
              </w:rPr>
              <w:t>Year</w:t>
            </w:r>
          </w:p>
        </w:tc>
        <w:tc>
          <w:tcPr>
            <w:tcW w:w="2875" w:type="dxa"/>
          </w:tcPr>
          <w:p w14:paraId="7435BE50" w14:textId="1AA1683B" w:rsidR="00F00EDF" w:rsidRDefault="009E25FF" w:rsidP="00F00EDF">
            <w:pPr>
              <w:rPr>
                <w:rFonts w:ascii="Avenir Next LT Pro" w:hAnsi="Avenir Next LT Pro"/>
                <w:sz w:val="30"/>
                <w:szCs w:val="30"/>
              </w:rPr>
            </w:pPr>
            <w:r>
              <w:rPr>
                <w:rFonts w:ascii="Avenir Next LT Pro" w:hAnsi="Avenir Next LT Pro"/>
                <w:sz w:val="30"/>
                <w:szCs w:val="30"/>
              </w:rPr>
              <w:t>Registers</w:t>
            </w:r>
          </w:p>
        </w:tc>
      </w:tr>
      <w:tr w:rsidR="00F00EDF" w14:paraId="7023827C" w14:textId="77777777" w:rsidTr="009E25FF">
        <w:tc>
          <w:tcPr>
            <w:tcW w:w="2337" w:type="dxa"/>
          </w:tcPr>
          <w:p w14:paraId="32ED5F46" w14:textId="5A37A2BE" w:rsidR="00F00EDF" w:rsidRDefault="00F00EDF" w:rsidP="00F00EDF">
            <w:pPr>
              <w:rPr>
                <w:rFonts w:ascii="Avenir Next LT Pro" w:hAnsi="Avenir Next LT Pro"/>
                <w:sz w:val="30"/>
                <w:szCs w:val="30"/>
              </w:rPr>
            </w:pPr>
            <w:r>
              <w:rPr>
                <w:rFonts w:ascii="Avenir Next LT Pro" w:hAnsi="Avenir Next LT Pro"/>
                <w:sz w:val="30"/>
                <w:szCs w:val="30"/>
              </w:rPr>
              <w:t>SSE</w:t>
            </w:r>
          </w:p>
        </w:tc>
        <w:tc>
          <w:tcPr>
            <w:tcW w:w="2337" w:type="dxa"/>
          </w:tcPr>
          <w:p w14:paraId="576CD89F" w14:textId="42B56923" w:rsidR="00F00EDF" w:rsidRDefault="00025B10" w:rsidP="00F00EDF">
            <w:pPr>
              <w:rPr>
                <w:rFonts w:ascii="Avenir Next LT Pro" w:hAnsi="Avenir Next LT Pro"/>
                <w:sz w:val="30"/>
                <w:szCs w:val="30"/>
              </w:rPr>
            </w:pPr>
            <w:r>
              <w:rPr>
                <w:rFonts w:ascii="Avenir Next LT Pro" w:hAnsi="Avenir Next LT Pro"/>
                <w:sz w:val="30"/>
                <w:szCs w:val="30"/>
              </w:rPr>
              <w:t xml:space="preserve">128 </w:t>
            </w:r>
            <w:proofErr w:type="gramStart"/>
            <w:r>
              <w:rPr>
                <w:rFonts w:ascii="Avenir Next LT Pro" w:hAnsi="Avenir Next LT Pro"/>
                <w:sz w:val="30"/>
                <w:szCs w:val="30"/>
              </w:rPr>
              <w:t>bit</w:t>
            </w:r>
            <w:proofErr w:type="gramEnd"/>
          </w:p>
        </w:tc>
        <w:tc>
          <w:tcPr>
            <w:tcW w:w="1801" w:type="dxa"/>
          </w:tcPr>
          <w:p w14:paraId="05BF1D96" w14:textId="68850AD9" w:rsidR="00F00EDF" w:rsidRDefault="009E25FF" w:rsidP="00F00EDF">
            <w:pPr>
              <w:rPr>
                <w:rFonts w:ascii="Avenir Next LT Pro" w:hAnsi="Avenir Next LT Pro"/>
                <w:sz w:val="30"/>
                <w:szCs w:val="30"/>
              </w:rPr>
            </w:pPr>
            <w:r>
              <w:rPr>
                <w:rFonts w:ascii="Avenir Next LT Pro" w:hAnsi="Avenir Next LT Pro"/>
                <w:sz w:val="30"/>
                <w:szCs w:val="30"/>
              </w:rPr>
              <w:t>1999</w:t>
            </w:r>
          </w:p>
        </w:tc>
        <w:tc>
          <w:tcPr>
            <w:tcW w:w="2875" w:type="dxa"/>
          </w:tcPr>
          <w:p w14:paraId="0FDEC475" w14:textId="1843435A" w:rsidR="00F00EDF" w:rsidRDefault="009E25FF" w:rsidP="00F00EDF">
            <w:pPr>
              <w:rPr>
                <w:rFonts w:ascii="Avenir Next LT Pro" w:hAnsi="Avenir Next LT Pro"/>
                <w:sz w:val="30"/>
                <w:szCs w:val="30"/>
              </w:rPr>
            </w:pPr>
            <w:r>
              <w:rPr>
                <w:rFonts w:ascii="Avenir Next LT Pro" w:hAnsi="Avenir Next LT Pro"/>
                <w:sz w:val="30"/>
                <w:szCs w:val="30"/>
              </w:rPr>
              <w:t xml:space="preserve">Xmm0 – </w:t>
            </w:r>
            <w:proofErr w:type="spellStart"/>
            <w:r>
              <w:rPr>
                <w:rFonts w:ascii="Avenir Next LT Pro" w:hAnsi="Avenir Next LT Pro"/>
                <w:sz w:val="30"/>
                <w:szCs w:val="30"/>
              </w:rPr>
              <w:t>xmm</w:t>
            </w:r>
            <w:proofErr w:type="spellEnd"/>
            <w:r>
              <w:rPr>
                <w:rFonts w:ascii="Avenir Next LT Pro" w:hAnsi="Avenir Next LT Pro"/>
                <w:sz w:val="30"/>
                <w:szCs w:val="30"/>
              </w:rPr>
              <w:t xml:space="preserve"> 15</w:t>
            </w:r>
          </w:p>
        </w:tc>
      </w:tr>
      <w:tr w:rsidR="00F00EDF" w14:paraId="69F7D28B" w14:textId="77777777" w:rsidTr="009E25FF">
        <w:tc>
          <w:tcPr>
            <w:tcW w:w="2337" w:type="dxa"/>
          </w:tcPr>
          <w:p w14:paraId="1D51C1EA" w14:textId="401DAF61" w:rsidR="00F00EDF" w:rsidRDefault="00F00EDF" w:rsidP="00F00EDF">
            <w:pPr>
              <w:rPr>
                <w:rFonts w:ascii="Avenir Next LT Pro" w:hAnsi="Avenir Next LT Pro"/>
                <w:sz w:val="30"/>
                <w:szCs w:val="30"/>
              </w:rPr>
            </w:pPr>
            <w:proofErr w:type="gramStart"/>
            <w:r w:rsidRPr="005940C5">
              <w:rPr>
                <w:rFonts w:ascii="Avenir Next LT Pro" w:hAnsi="Avenir Next LT Pro"/>
                <w:sz w:val="30"/>
                <w:szCs w:val="30"/>
              </w:rPr>
              <w:t>AVX(</w:t>
            </w:r>
            <w:proofErr w:type="gramEnd"/>
            <w:r w:rsidRPr="005940C5">
              <w:rPr>
                <w:rFonts w:ascii="Avenir Next LT Pro" w:hAnsi="Avenir Next LT Pro"/>
                <w:sz w:val="30"/>
                <w:szCs w:val="30"/>
              </w:rPr>
              <w:t>2)</w:t>
            </w:r>
          </w:p>
        </w:tc>
        <w:tc>
          <w:tcPr>
            <w:tcW w:w="2337" w:type="dxa"/>
          </w:tcPr>
          <w:p w14:paraId="6488F304" w14:textId="1847195A" w:rsidR="00F00EDF" w:rsidRDefault="00025B10" w:rsidP="00F00EDF">
            <w:pPr>
              <w:rPr>
                <w:rFonts w:ascii="Avenir Next LT Pro" w:hAnsi="Avenir Next LT Pro"/>
                <w:sz w:val="30"/>
                <w:szCs w:val="30"/>
              </w:rPr>
            </w:pPr>
            <w:r>
              <w:rPr>
                <w:rFonts w:ascii="Avenir Next LT Pro" w:hAnsi="Avenir Next LT Pro"/>
                <w:sz w:val="30"/>
                <w:szCs w:val="30"/>
              </w:rPr>
              <w:t xml:space="preserve">256 </w:t>
            </w:r>
            <w:proofErr w:type="gramStart"/>
            <w:r>
              <w:rPr>
                <w:rFonts w:ascii="Avenir Next LT Pro" w:hAnsi="Avenir Next LT Pro"/>
                <w:sz w:val="30"/>
                <w:szCs w:val="30"/>
              </w:rPr>
              <w:t>bit</w:t>
            </w:r>
            <w:proofErr w:type="gramEnd"/>
          </w:p>
        </w:tc>
        <w:tc>
          <w:tcPr>
            <w:tcW w:w="1801" w:type="dxa"/>
          </w:tcPr>
          <w:p w14:paraId="74DFC574" w14:textId="0D9C563A" w:rsidR="00F00EDF" w:rsidRDefault="009E25FF" w:rsidP="00F00EDF">
            <w:pPr>
              <w:rPr>
                <w:rFonts w:ascii="Avenir Next LT Pro" w:hAnsi="Avenir Next LT Pro"/>
                <w:sz w:val="30"/>
                <w:szCs w:val="30"/>
              </w:rPr>
            </w:pPr>
            <w:r>
              <w:rPr>
                <w:rFonts w:ascii="Avenir Next LT Pro" w:hAnsi="Avenir Next LT Pro"/>
                <w:sz w:val="30"/>
                <w:szCs w:val="30"/>
              </w:rPr>
              <w:t>2013</w:t>
            </w:r>
          </w:p>
        </w:tc>
        <w:tc>
          <w:tcPr>
            <w:tcW w:w="2875" w:type="dxa"/>
          </w:tcPr>
          <w:p w14:paraId="47A6EDA6" w14:textId="4F9E1D11" w:rsidR="00F00EDF" w:rsidRDefault="001B7343" w:rsidP="00F00EDF">
            <w:pPr>
              <w:rPr>
                <w:rFonts w:ascii="Avenir Next LT Pro" w:hAnsi="Avenir Next LT Pro"/>
                <w:sz w:val="30"/>
                <w:szCs w:val="30"/>
              </w:rPr>
            </w:pPr>
            <w:r>
              <w:rPr>
                <w:rFonts w:ascii="Avenir Next LT Pro" w:hAnsi="Avenir Next LT Pro"/>
                <w:sz w:val="30"/>
                <w:szCs w:val="30"/>
              </w:rPr>
              <w:t xml:space="preserve">Ymm0 – </w:t>
            </w:r>
            <w:proofErr w:type="spellStart"/>
            <w:r>
              <w:rPr>
                <w:rFonts w:ascii="Avenir Next LT Pro" w:hAnsi="Avenir Next LT Pro"/>
                <w:sz w:val="30"/>
                <w:szCs w:val="30"/>
              </w:rPr>
              <w:t>ymm</w:t>
            </w:r>
            <w:proofErr w:type="spellEnd"/>
            <w:r>
              <w:rPr>
                <w:rFonts w:ascii="Avenir Next LT Pro" w:hAnsi="Avenir Next LT Pro"/>
                <w:sz w:val="30"/>
                <w:szCs w:val="30"/>
              </w:rPr>
              <w:t xml:space="preserve"> 15</w:t>
            </w:r>
          </w:p>
        </w:tc>
      </w:tr>
      <w:tr w:rsidR="00F00EDF" w14:paraId="1BCD8302" w14:textId="77777777" w:rsidTr="009E25FF">
        <w:tc>
          <w:tcPr>
            <w:tcW w:w="2337" w:type="dxa"/>
          </w:tcPr>
          <w:p w14:paraId="63550525" w14:textId="12044253" w:rsidR="00F00EDF" w:rsidRDefault="00F00EDF" w:rsidP="00F00EDF">
            <w:pPr>
              <w:rPr>
                <w:rFonts w:ascii="Avenir Next LT Pro" w:hAnsi="Avenir Next LT Pro"/>
                <w:sz w:val="30"/>
                <w:szCs w:val="30"/>
              </w:rPr>
            </w:pPr>
            <w:r w:rsidRPr="005940C5">
              <w:rPr>
                <w:rFonts w:ascii="Avenir Next LT Pro" w:hAnsi="Avenir Next LT Pro"/>
                <w:sz w:val="30"/>
                <w:szCs w:val="30"/>
              </w:rPr>
              <w:t>AVX-512</w:t>
            </w:r>
          </w:p>
        </w:tc>
        <w:tc>
          <w:tcPr>
            <w:tcW w:w="2337" w:type="dxa"/>
          </w:tcPr>
          <w:p w14:paraId="4FB356CC" w14:textId="46AD3C83" w:rsidR="00F00EDF" w:rsidRDefault="00025B10" w:rsidP="00F00EDF">
            <w:pPr>
              <w:rPr>
                <w:rFonts w:ascii="Avenir Next LT Pro" w:hAnsi="Avenir Next LT Pro"/>
                <w:sz w:val="30"/>
                <w:szCs w:val="30"/>
              </w:rPr>
            </w:pPr>
            <w:r>
              <w:rPr>
                <w:rFonts w:ascii="Avenir Next LT Pro" w:hAnsi="Avenir Next LT Pro"/>
                <w:sz w:val="30"/>
                <w:szCs w:val="30"/>
              </w:rPr>
              <w:t xml:space="preserve">512 </w:t>
            </w:r>
            <w:proofErr w:type="gramStart"/>
            <w:r>
              <w:rPr>
                <w:rFonts w:ascii="Avenir Next LT Pro" w:hAnsi="Avenir Next LT Pro"/>
                <w:sz w:val="30"/>
                <w:szCs w:val="30"/>
              </w:rPr>
              <w:t>bit</w:t>
            </w:r>
            <w:proofErr w:type="gramEnd"/>
          </w:p>
        </w:tc>
        <w:tc>
          <w:tcPr>
            <w:tcW w:w="1801" w:type="dxa"/>
          </w:tcPr>
          <w:p w14:paraId="2E15C1B4" w14:textId="07F09BD3" w:rsidR="00F00EDF" w:rsidRDefault="009E25FF" w:rsidP="00F00EDF">
            <w:pPr>
              <w:rPr>
                <w:rFonts w:ascii="Avenir Next LT Pro" w:hAnsi="Avenir Next LT Pro"/>
                <w:sz w:val="30"/>
                <w:szCs w:val="30"/>
              </w:rPr>
            </w:pPr>
            <w:r>
              <w:rPr>
                <w:rFonts w:ascii="Avenir Next LT Pro" w:hAnsi="Avenir Next LT Pro"/>
                <w:sz w:val="30"/>
                <w:szCs w:val="30"/>
              </w:rPr>
              <w:t>2017</w:t>
            </w:r>
          </w:p>
        </w:tc>
        <w:tc>
          <w:tcPr>
            <w:tcW w:w="2875" w:type="dxa"/>
          </w:tcPr>
          <w:p w14:paraId="13B4D7F5" w14:textId="03FCB46C" w:rsidR="00F00EDF" w:rsidRDefault="001B7343" w:rsidP="00F00EDF">
            <w:pPr>
              <w:rPr>
                <w:rFonts w:ascii="Avenir Next LT Pro" w:hAnsi="Avenir Next LT Pro"/>
                <w:sz w:val="30"/>
                <w:szCs w:val="30"/>
              </w:rPr>
            </w:pPr>
            <w:r>
              <w:rPr>
                <w:rFonts w:ascii="Avenir Next LT Pro" w:hAnsi="Avenir Next LT Pro"/>
                <w:sz w:val="30"/>
                <w:szCs w:val="30"/>
              </w:rPr>
              <w:t>Zmm</w:t>
            </w:r>
            <w:r w:rsidR="009A613F">
              <w:rPr>
                <w:rFonts w:ascii="Avenir Next LT Pro" w:hAnsi="Avenir Next LT Pro"/>
                <w:sz w:val="30"/>
                <w:szCs w:val="30"/>
              </w:rPr>
              <w:t>0</w:t>
            </w:r>
            <w:r>
              <w:rPr>
                <w:rFonts w:ascii="Avenir Next LT Pro" w:hAnsi="Avenir Next LT Pro"/>
                <w:sz w:val="30"/>
                <w:szCs w:val="30"/>
              </w:rPr>
              <w:t xml:space="preserve"> – zmm31</w:t>
            </w:r>
          </w:p>
        </w:tc>
      </w:tr>
    </w:tbl>
    <w:p w14:paraId="13F62FD9" w14:textId="0BCA02E5" w:rsidR="005940C5" w:rsidRDefault="00E84689">
      <w:pPr>
        <w:rPr>
          <w:rFonts w:ascii="Avenir Next LT Pro" w:hAnsi="Avenir Next LT Pro"/>
          <w:sz w:val="30"/>
          <w:szCs w:val="30"/>
        </w:rPr>
      </w:pPr>
      <w:r>
        <w:rPr>
          <w:rFonts w:ascii="Avenir Next LT Pro" w:hAnsi="Avenir Next LT Pro"/>
          <w:sz w:val="30"/>
          <w:szCs w:val="30"/>
        </w:rPr>
        <w:t xml:space="preserve"> </w:t>
      </w:r>
    </w:p>
    <w:p w14:paraId="0B265FD7" w14:textId="5B6712B2" w:rsidR="005940C5" w:rsidRDefault="005940C5">
      <w:pPr>
        <w:rPr>
          <w:rFonts w:ascii="Avenir Next LT Pro" w:hAnsi="Avenir Next LT Pro"/>
          <w:sz w:val="30"/>
          <w:szCs w:val="30"/>
        </w:rPr>
      </w:pPr>
      <w:r w:rsidRPr="005940C5">
        <w:rPr>
          <w:rFonts w:ascii="Avenir Next LT Pro" w:hAnsi="Avenir Next LT Pro"/>
          <w:sz w:val="30"/>
          <w:szCs w:val="30"/>
        </w:rPr>
        <w:t xml:space="preserve">I How can memory aliasing affect performance? </w:t>
      </w:r>
    </w:p>
    <w:p w14:paraId="1C452D21" w14:textId="6E6E051B" w:rsidR="005940C5" w:rsidRDefault="00AD4A53">
      <w:pPr>
        <w:rPr>
          <w:rFonts w:ascii="Avenir Next LT Pro" w:hAnsi="Avenir Next LT Pro"/>
          <w:sz w:val="30"/>
          <w:szCs w:val="30"/>
          <w:lang w:val="de-DE"/>
        </w:rPr>
      </w:pPr>
      <w:r w:rsidRPr="00680327">
        <w:rPr>
          <w:rFonts w:ascii="Avenir Next LT Pro" w:hAnsi="Avenir Next LT Pro"/>
          <w:sz w:val="30"/>
          <w:szCs w:val="30"/>
          <w:lang w:val="de-DE"/>
        </w:rPr>
        <w:t xml:space="preserve">Wenn man dem </w:t>
      </w:r>
      <w:proofErr w:type="spellStart"/>
      <w:r w:rsidR="00680327" w:rsidRPr="00680327">
        <w:rPr>
          <w:rFonts w:ascii="Avenir Next LT Pro" w:hAnsi="Avenir Next LT Pro"/>
          <w:sz w:val="30"/>
          <w:szCs w:val="30"/>
          <w:lang w:val="de-DE"/>
        </w:rPr>
        <w:t>compiler</w:t>
      </w:r>
      <w:proofErr w:type="spellEnd"/>
      <w:r w:rsidR="00680327" w:rsidRPr="00680327">
        <w:rPr>
          <w:rFonts w:ascii="Avenir Next LT Pro" w:hAnsi="Avenir Next LT Pro"/>
          <w:sz w:val="30"/>
          <w:szCs w:val="30"/>
          <w:lang w:val="de-DE"/>
        </w:rPr>
        <w:t xml:space="preserve"> n</w:t>
      </w:r>
      <w:r w:rsidR="00680327">
        <w:rPr>
          <w:rFonts w:ascii="Avenir Next LT Pro" w:hAnsi="Avenir Next LT Pro"/>
          <w:sz w:val="30"/>
          <w:szCs w:val="30"/>
          <w:lang w:val="de-DE"/>
        </w:rPr>
        <w:t xml:space="preserve">icht „sagt“, dass bei zwei übergebenen </w:t>
      </w:r>
      <w:proofErr w:type="spellStart"/>
      <w:r w:rsidR="00680327">
        <w:rPr>
          <w:rFonts w:ascii="Avenir Next LT Pro" w:hAnsi="Avenir Next LT Pro"/>
          <w:sz w:val="30"/>
          <w:szCs w:val="30"/>
          <w:lang w:val="de-DE"/>
        </w:rPr>
        <w:t>pointer</w:t>
      </w:r>
      <w:proofErr w:type="spellEnd"/>
      <w:r w:rsidR="009B2155">
        <w:rPr>
          <w:rFonts w:ascii="Avenir Next LT Pro" w:hAnsi="Avenir Next LT Pro"/>
          <w:sz w:val="30"/>
          <w:szCs w:val="30"/>
          <w:lang w:val="de-DE"/>
        </w:rPr>
        <w:t>(oder Referenzen)</w:t>
      </w:r>
      <w:r w:rsidR="0023065B">
        <w:rPr>
          <w:rFonts w:ascii="Avenir Next LT Pro" w:hAnsi="Avenir Next LT Pro"/>
          <w:sz w:val="30"/>
          <w:szCs w:val="30"/>
          <w:lang w:val="de-DE"/>
        </w:rPr>
        <w:t xml:space="preserve"> garantiert kein </w:t>
      </w:r>
      <w:proofErr w:type="spellStart"/>
      <w:r w:rsidR="0023065B">
        <w:rPr>
          <w:rFonts w:ascii="Avenir Next LT Pro" w:hAnsi="Avenir Next LT Pro"/>
          <w:sz w:val="30"/>
          <w:szCs w:val="30"/>
          <w:lang w:val="de-DE"/>
        </w:rPr>
        <w:t>memory</w:t>
      </w:r>
      <w:proofErr w:type="spellEnd"/>
      <w:r w:rsidR="0023065B">
        <w:rPr>
          <w:rFonts w:ascii="Avenir Next LT Pro" w:hAnsi="Avenir Next LT Pro"/>
          <w:sz w:val="30"/>
          <w:szCs w:val="30"/>
          <w:lang w:val="de-DE"/>
        </w:rPr>
        <w:t xml:space="preserve"> </w:t>
      </w:r>
      <w:proofErr w:type="spellStart"/>
      <w:r w:rsidR="0023065B">
        <w:rPr>
          <w:rFonts w:ascii="Avenir Next LT Pro" w:hAnsi="Avenir Next LT Pro"/>
          <w:sz w:val="30"/>
          <w:szCs w:val="30"/>
          <w:lang w:val="de-DE"/>
        </w:rPr>
        <w:t>aliasing</w:t>
      </w:r>
      <w:proofErr w:type="spellEnd"/>
      <w:r w:rsidR="0023065B">
        <w:rPr>
          <w:rFonts w:ascii="Avenir Next LT Pro" w:hAnsi="Avenir Next LT Pro"/>
          <w:sz w:val="30"/>
          <w:szCs w:val="30"/>
          <w:lang w:val="de-DE"/>
        </w:rPr>
        <w:t xml:space="preserve"> auftritt, dann </w:t>
      </w:r>
      <w:r w:rsidR="006E57FC">
        <w:rPr>
          <w:rFonts w:ascii="Avenir Next LT Pro" w:hAnsi="Avenir Next LT Pro"/>
          <w:sz w:val="30"/>
          <w:szCs w:val="30"/>
          <w:lang w:val="de-DE"/>
        </w:rPr>
        <w:t xml:space="preserve">optimiert dieser schlechter, da er automatisch annimmt, dass </w:t>
      </w:r>
      <w:proofErr w:type="spellStart"/>
      <w:r w:rsidR="006E57FC">
        <w:rPr>
          <w:rFonts w:ascii="Avenir Next LT Pro" w:hAnsi="Avenir Next LT Pro"/>
          <w:sz w:val="30"/>
          <w:szCs w:val="30"/>
          <w:lang w:val="de-DE"/>
        </w:rPr>
        <w:t>memory</w:t>
      </w:r>
      <w:proofErr w:type="spellEnd"/>
      <w:r w:rsidR="006E57FC">
        <w:rPr>
          <w:rFonts w:ascii="Avenir Next LT Pro" w:hAnsi="Avenir Next LT Pro"/>
          <w:sz w:val="30"/>
          <w:szCs w:val="30"/>
          <w:lang w:val="de-DE"/>
        </w:rPr>
        <w:t xml:space="preserve"> </w:t>
      </w:r>
      <w:proofErr w:type="spellStart"/>
      <w:r w:rsidR="006E57FC">
        <w:rPr>
          <w:rFonts w:ascii="Avenir Next LT Pro" w:hAnsi="Avenir Next LT Pro"/>
          <w:sz w:val="30"/>
          <w:szCs w:val="30"/>
          <w:lang w:val="de-DE"/>
        </w:rPr>
        <w:t>aliasing</w:t>
      </w:r>
      <w:proofErr w:type="spellEnd"/>
      <w:r w:rsidR="006E57FC">
        <w:rPr>
          <w:rFonts w:ascii="Avenir Next LT Pro" w:hAnsi="Avenir Next LT Pro"/>
          <w:sz w:val="30"/>
          <w:szCs w:val="30"/>
          <w:lang w:val="de-DE"/>
        </w:rPr>
        <w:t xml:space="preserve"> auftreten wird.</w:t>
      </w:r>
      <w:r w:rsidR="000F102B">
        <w:rPr>
          <w:rFonts w:ascii="Avenir Next LT Pro" w:hAnsi="Avenir Next LT Pro"/>
          <w:sz w:val="30"/>
          <w:szCs w:val="30"/>
          <w:lang w:val="de-DE"/>
        </w:rPr>
        <w:t xml:space="preserve"> Es werden in diesem Fall nur „</w:t>
      </w:r>
      <w:proofErr w:type="spellStart"/>
      <w:r w:rsidR="000F102B">
        <w:rPr>
          <w:rFonts w:ascii="Avenir Next LT Pro" w:hAnsi="Avenir Next LT Pro"/>
          <w:sz w:val="30"/>
          <w:szCs w:val="30"/>
          <w:lang w:val="de-DE"/>
        </w:rPr>
        <w:t>safe</w:t>
      </w:r>
      <w:proofErr w:type="spellEnd"/>
      <w:r w:rsidR="000F102B">
        <w:rPr>
          <w:rFonts w:ascii="Avenir Next LT Pro" w:hAnsi="Avenir Next LT Pro"/>
          <w:sz w:val="30"/>
          <w:szCs w:val="30"/>
          <w:lang w:val="de-DE"/>
        </w:rPr>
        <w:t xml:space="preserve"> </w:t>
      </w:r>
      <w:proofErr w:type="spellStart"/>
      <w:r w:rsidR="000F102B">
        <w:rPr>
          <w:rFonts w:ascii="Avenir Next LT Pro" w:hAnsi="Avenir Next LT Pro"/>
          <w:sz w:val="30"/>
          <w:szCs w:val="30"/>
          <w:lang w:val="de-DE"/>
        </w:rPr>
        <w:t>optimizations</w:t>
      </w:r>
      <w:proofErr w:type="spellEnd"/>
      <w:r w:rsidR="000F102B">
        <w:rPr>
          <w:rFonts w:ascii="Avenir Next LT Pro" w:hAnsi="Avenir Next LT Pro"/>
          <w:sz w:val="30"/>
          <w:szCs w:val="30"/>
          <w:lang w:val="de-DE"/>
        </w:rPr>
        <w:t>“ durchgeführt.</w:t>
      </w:r>
    </w:p>
    <w:p w14:paraId="50C9C95A" w14:textId="3BDF3B82" w:rsidR="00317A23" w:rsidRPr="00680327" w:rsidRDefault="00317A23">
      <w:pPr>
        <w:rPr>
          <w:rFonts w:ascii="Avenir Next LT Pro" w:hAnsi="Avenir Next LT Pro"/>
          <w:sz w:val="30"/>
          <w:szCs w:val="30"/>
          <w:lang w:val="de-DE"/>
        </w:rPr>
      </w:pPr>
      <w:r>
        <w:rPr>
          <w:rFonts w:ascii="Avenir Next LT Pro" w:hAnsi="Avenir Next LT Pro"/>
          <w:sz w:val="30"/>
          <w:szCs w:val="30"/>
          <w:lang w:val="de-DE"/>
        </w:rPr>
        <w:t>Lösung ist z.B.</w:t>
      </w:r>
      <w:r w:rsidR="005A03BA">
        <w:rPr>
          <w:rFonts w:ascii="Avenir Next LT Pro" w:hAnsi="Avenir Next LT Pro"/>
          <w:sz w:val="30"/>
          <w:szCs w:val="30"/>
          <w:lang w:val="de-DE"/>
        </w:rPr>
        <w:t xml:space="preserve"> das</w:t>
      </w:r>
      <w:r>
        <w:rPr>
          <w:rFonts w:ascii="Avenir Next LT Pro" w:hAnsi="Avenir Next LT Pro"/>
          <w:sz w:val="30"/>
          <w:szCs w:val="30"/>
          <w:lang w:val="de-DE"/>
        </w:rPr>
        <w:t xml:space="preserve"> </w:t>
      </w:r>
      <w:proofErr w:type="spellStart"/>
      <w:r>
        <w:rPr>
          <w:rFonts w:ascii="Avenir Next LT Pro" w:hAnsi="Avenir Next LT Pro"/>
          <w:sz w:val="30"/>
          <w:szCs w:val="30"/>
          <w:lang w:val="de-DE"/>
        </w:rPr>
        <w:t>restrict</w:t>
      </w:r>
      <w:proofErr w:type="spellEnd"/>
      <w:r>
        <w:rPr>
          <w:rFonts w:ascii="Avenir Next LT Pro" w:hAnsi="Avenir Next LT Pro"/>
          <w:sz w:val="30"/>
          <w:szCs w:val="30"/>
          <w:lang w:val="de-DE"/>
        </w:rPr>
        <w:t xml:space="preserve"> </w:t>
      </w:r>
      <w:proofErr w:type="spellStart"/>
      <w:r>
        <w:rPr>
          <w:rFonts w:ascii="Avenir Next LT Pro" w:hAnsi="Avenir Next LT Pro"/>
          <w:sz w:val="30"/>
          <w:szCs w:val="30"/>
          <w:lang w:val="de-DE"/>
        </w:rPr>
        <w:t>keyword</w:t>
      </w:r>
      <w:proofErr w:type="spellEnd"/>
    </w:p>
    <w:p w14:paraId="31DEE453" w14:textId="77777777" w:rsidR="005940C5" w:rsidRPr="00680327" w:rsidRDefault="005940C5">
      <w:pPr>
        <w:rPr>
          <w:rFonts w:ascii="Avenir Next LT Pro" w:hAnsi="Avenir Next LT Pro"/>
          <w:sz w:val="30"/>
          <w:szCs w:val="30"/>
          <w:lang w:val="de-DE"/>
        </w:rPr>
      </w:pPr>
    </w:p>
    <w:p w14:paraId="194CD651" w14:textId="422AA3FF" w:rsidR="005940C5" w:rsidRDefault="005940C5">
      <w:pPr>
        <w:rPr>
          <w:rFonts w:ascii="Avenir Next LT Pro" w:hAnsi="Avenir Next LT Pro"/>
          <w:sz w:val="30"/>
          <w:szCs w:val="30"/>
        </w:rPr>
      </w:pPr>
      <w:r w:rsidRPr="005940C5">
        <w:rPr>
          <w:rFonts w:ascii="Avenir Next LT Pro" w:hAnsi="Avenir Next LT Pro"/>
          <w:sz w:val="30"/>
          <w:szCs w:val="30"/>
        </w:rPr>
        <w:t xml:space="preserve">I What are the advantages of unit stride (stride-1) memory access compared to accessing memory with larger strides (for example, stride-8)? </w:t>
      </w:r>
    </w:p>
    <w:p w14:paraId="78E233FE" w14:textId="6345ACEB" w:rsidR="00EE6B47" w:rsidRDefault="00EE6B47">
      <w:pPr>
        <w:rPr>
          <w:rFonts w:ascii="Avenir Next LT Pro" w:hAnsi="Avenir Next LT Pro"/>
          <w:sz w:val="30"/>
          <w:szCs w:val="30"/>
          <w:lang w:val="de-DE"/>
        </w:rPr>
      </w:pPr>
      <w:r w:rsidRPr="00EE6B47">
        <w:rPr>
          <w:rFonts w:ascii="Avenir Next LT Pro" w:hAnsi="Avenir Next LT Pro"/>
          <w:sz w:val="30"/>
          <w:szCs w:val="30"/>
          <w:lang w:val="de-DE"/>
        </w:rPr>
        <w:t xml:space="preserve">Bei einem </w:t>
      </w:r>
      <w:proofErr w:type="spellStart"/>
      <w:r w:rsidRPr="00EE6B47">
        <w:rPr>
          <w:rFonts w:ascii="Avenir Next LT Pro" w:hAnsi="Avenir Next LT Pro"/>
          <w:sz w:val="30"/>
          <w:szCs w:val="30"/>
          <w:lang w:val="de-DE"/>
        </w:rPr>
        <w:t>stride</w:t>
      </w:r>
      <w:proofErr w:type="spellEnd"/>
      <w:r w:rsidRPr="00EE6B47">
        <w:rPr>
          <w:rFonts w:ascii="Avenir Next LT Pro" w:hAnsi="Avenir Next LT Pro"/>
          <w:sz w:val="30"/>
          <w:szCs w:val="30"/>
          <w:lang w:val="de-DE"/>
        </w:rPr>
        <w:t xml:space="preserve"> von 1 </w:t>
      </w:r>
      <w:r>
        <w:rPr>
          <w:rFonts w:ascii="Avenir Next LT Pro" w:hAnsi="Avenir Next LT Pro"/>
          <w:sz w:val="30"/>
          <w:szCs w:val="30"/>
          <w:lang w:val="de-DE"/>
        </w:rPr>
        <w:t>lesen wir jedes Element der cache-line</w:t>
      </w:r>
      <w:r w:rsidR="000D2116">
        <w:rPr>
          <w:rFonts w:ascii="Avenir Next LT Pro" w:hAnsi="Avenir Next LT Pro"/>
          <w:sz w:val="30"/>
          <w:szCs w:val="30"/>
          <w:lang w:val="de-DE"/>
        </w:rPr>
        <w:t xml:space="preserve">, nutzen also jedes Laden in den </w:t>
      </w:r>
      <w:proofErr w:type="spellStart"/>
      <w:r w:rsidR="000D2116">
        <w:rPr>
          <w:rFonts w:ascii="Avenir Next LT Pro" w:hAnsi="Avenir Next LT Pro"/>
          <w:sz w:val="30"/>
          <w:szCs w:val="30"/>
          <w:lang w:val="de-DE"/>
        </w:rPr>
        <w:t>cache</w:t>
      </w:r>
      <w:proofErr w:type="spellEnd"/>
      <w:r w:rsidR="000D2116">
        <w:rPr>
          <w:rFonts w:ascii="Avenir Next LT Pro" w:hAnsi="Avenir Next LT Pro"/>
          <w:sz w:val="30"/>
          <w:szCs w:val="30"/>
          <w:lang w:val="de-DE"/>
        </w:rPr>
        <w:t xml:space="preserve"> besser </w:t>
      </w:r>
      <w:proofErr w:type="gramStart"/>
      <w:r w:rsidR="000D2116">
        <w:rPr>
          <w:rFonts w:ascii="Avenir Next LT Pro" w:hAnsi="Avenir Next LT Pro"/>
          <w:sz w:val="30"/>
          <w:szCs w:val="30"/>
          <w:lang w:val="de-DE"/>
        </w:rPr>
        <w:t>aus,</w:t>
      </w:r>
      <w:proofErr w:type="gramEnd"/>
      <w:r w:rsidR="000D2116">
        <w:rPr>
          <w:rFonts w:ascii="Avenir Next LT Pro" w:hAnsi="Avenir Next LT Pro"/>
          <w:sz w:val="30"/>
          <w:szCs w:val="30"/>
          <w:lang w:val="de-DE"/>
        </w:rPr>
        <w:t xml:space="preserve"> als höhere </w:t>
      </w:r>
      <w:proofErr w:type="spellStart"/>
      <w:r w:rsidR="000D2116">
        <w:rPr>
          <w:rFonts w:ascii="Avenir Next LT Pro" w:hAnsi="Avenir Next LT Pro"/>
          <w:sz w:val="30"/>
          <w:szCs w:val="30"/>
          <w:lang w:val="de-DE"/>
        </w:rPr>
        <w:t>strides</w:t>
      </w:r>
      <w:proofErr w:type="spellEnd"/>
      <w:r w:rsidR="00EC5E09">
        <w:rPr>
          <w:rFonts w:ascii="Avenir Next LT Pro" w:hAnsi="Avenir Next LT Pro"/>
          <w:sz w:val="30"/>
          <w:szCs w:val="30"/>
          <w:lang w:val="de-DE"/>
        </w:rPr>
        <w:t>. Wir nutzen also die Bandbreite besser aus</w:t>
      </w:r>
      <w:r w:rsidR="00330DD7">
        <w:rPr>
          <w:rFonts w:ascii="Avenir Next LT Pro" w:hAnsi="Avenir Next LT Pro"/>
          <w:sz w:val="30"/>
          <w:szCs w:val="30"/>
          <w:lang w:val="de-DE"/>
        </w:rPr>
        <w:t>.</w:t>
      </w:r>
    </w:p>
    <w:p w14:paraId="0307A125" w14:textId="45D84165" w:rsidR="00330DD7" w:rsidRPr="00EE6B47" w:rsidRDefault="00330DD7">
      <w:pPr>
        <w:rPr>
          <w:rFonts w:ascii="Avenir Next LT Pro" w:hAnsi="Avenir Next LT Pro"/>
          <w:sz w:val="30"/>
          <w:szCs w:val="30"/>
          <w:lang w:val="de-DE"/>
        </w:rPr>
      </w:pPr>
      <w:r>
        <w:rPr>
          <w:rFonts w:ascii="Avenir Next LT Pro" w:hAnsi="Avenir Next LT Pro"/>
          <w:sz w:val="30"/>
          <w:szCs w:val="30"/>
          <w:lang w:val="de-DE"/>
        </w:rPr>
        <w:t xml:space="preserve">Vektorisierung wird auch bei höheren </w:t>
      </w:r>
      <w:proofErr w:type="spellStart"/>
      <w:r>
        <w:rPr>
          <w:rFonts w:ascii="Avenir Next LT Pro" w:hAnsi="Avenir Next LT Pro"/>
          <w:sz w:val="30"/>
          <w:szCs w:val="30"/>
          <w:lang w:val="de-DE"/>
        </w:rPr>
        <w:t>strides</w:t>
      </w:r>
      <w:proofErr w:type="spellEnd"/>
      <w:r>
        <w:rPr>
          <w:rFonts w:ascii="Avenir Next LT Pro" w:hAnsi="Avenir Next LT Pro"/>
          <w:sz w:val="30"/>
          <w:szCs w:val="30"/>
          <w:lang w:val="de-DE"/>
        </w:rPr>
        <w:t xml:space="preserve"> </w:t>
      </w:r>
      <w:r w:rsidR="007F50C8">
        <w:rPr>
          <w:rFonts w:ascii="Avenir Next LT Pro" w:hAnsi="Avenir Next LT Pro"/>
          <w:sz w:val="30"/>
          <w:szCs w:val="30"/>
          <w:lang w:val="de-DE"/>
        </w:rPr>
        <w:t>langsamer</w:t>
      </w:r>
      <w:r>
        <w:rPr>
          <w:rFonts w:ascii="Avenir Next LT Pro" w:hAnsi="Avenir Next LT Pro"/>
          <w:sz w:val="30"/>
          <w:szCs w:val="30"/>
          <w:lang w:val="de-DE"/>
        </w:rPr>
        <w:t xml:space="preserve">, da wir mehr </w:t>
      </w:r>
      <w:r w:rsidR="007F50C8">
        <w:rPr>
          <w:rFonts w:ascii="Avenir Next LT Pro" w:hAnsi="Avenir Next LT Pro"/>
          <w:sz w:val="30"/>
          <w:szCs w:val="30"/>
          <w:lang w:val="de-DE"/>
        </w:rPr>
        <w:t>Gather Befehle brauchen.</w:t>
      </w:r>
    </w:p>
    <w:p w14:paraId="05D85319" w14:textId="77777777" w:rsidR="005940C5" w:rsidRPr="00EE6B47" w:rsidRDefault="005940C5">
      <w:pPr>
        <w:rPr>
          <w:rFonts w:ascii="Avenir Next LT Pro" w:hAnsi="Avenir Next LT Pro"/>
          <w:sz w:val="30"/>
          <w:szCs w:val="30"/>
          <w:lang w:val="de-DE"/>
        </w:rPr>
      </w:pPr>
    </w:p>
    <w:p w14:paraId="58EFFB78" w14:textId="6A9E0393" w:rsidR="005C2D01" w:rsidRDefault="005940C5">
      <w:pPr>
        <w:rPr>
          <w:rFonts w:ascii="Avenir Next LT Pro" w:hAnsi="Avenir Next LT Pro"/>
          <w:sz w:val="30"/>
          <w:szCs w:val="30"/>
        </w:rPr>
      </w:pPr>
      <w:r w:rsidRPr="005940C5">
        <w:rPr>
          <w:rFonts w:ascii="Avenir Next LT Pro" w:hAnsi="Avenir Next LT Pro"/>
          <w:sz w:val="30"/>
          <w:szCs w:val="30"/>
        </w:rPr>
        <w:t>I When would you prefer arranging records in memory as a Structure of Arrays?</w:t>
      </w:r>
    </w:p>
    <w:p w14:paraId="4AFC0DF8" w14:textId="12CD7047" w:rsidR="005940C5" w:rsidRDefault="001D2DC0">
      <w:pPr>
        <w:rPr>
          <w:rFonts w:ascii="Avenir Next LT Pro" w:hAnsi="Avenir Next LT Pro"/>
          <w:sz w:val="30"/>
          <w:szCs w:val="30"/>
          <w:lang w:val="de-DE"/>
        </w:rPr>
      </w:pPr>
      <w:r w:rsidRPr="001D2DC0">
        <w:rPr>
          <w:rFonts w:ascii="Avenir Next LT Pro" w:hAnsi="Avenir Next LT Pro"/>
          <w:sz w:val="30"/>
          <w:szCs w:val="30"/>
          <w:lang w:val="de-DE"/>
        </w:rPr>
        <w:t>Wenn wir eine Operation a</w:t>
      </w:r>
      <w:r>
        <w:rPr>
          <w:rFonts w:ascii="Avenir Next LT Pro" w:hAnsi="Avenir Next LT Pro"/>
          <w:sz w:val="30"/>
          <w:szCs w:val="30"/>
          <w:lang w:val="de-DE"/>
        </w:rPr>
        <w:t xml:space="preserve">uf </w:t>
      </w:r>
      <w:r w:rsidR="00A841CE">
        <w:rPr>
          <w:rFonts w:ascii="Avenir Next LT Pro" w:hAnsi="Avenir Next LT Pro"/>
          <w:sz w:val="30"/>
          <w:szCs w:val="30"/>
          <w:lang w:val="de-DE"/>
        </w:rPr>
        <w:t xml:space="preserve">bestimmten </w:t>
      </w:r>
      <w:proofErr w:type="spellStart"/>
      <w:r w:rsidR="00A841CE">
        <w:rPr>
          <w:rFonts w:ascii="Avenir Next LT Pro" w:hAnsi="Avenir Next LT Pro"/>
          <w:sz w:val="30"/>
          <w:szCs w:val="30"/>
          <w:lang w:val="de-DE"/>
        </w:rPr>
        <w:t>structure</w:t>
      </w:r>
      <w:proofErr w:type="spellEnd"/>
      <w:r w:rsidR="00A841CE">
        <w:rPr>
          <w:rFonts w:ascii="Avenir Next LT Pro" w:hAnsi="Avenir Next LT Pro"/>
          <w:sz w:val="30"/>
          <w:szCs w:val="30"/>
          <w:lang w:val="de-DE"/>
        </w:rPr>
        <w:t xml:space="preserve"> </w:t>
      </w:r>
      <w:proofErr w:type="spellStart"/>
      <w:r w:rsidR="00A841CE">
        <w:rPr>
          <w:rFonts w:ascii="Avenir Next LT Pro" w:hAnsi="Avenir Next LT Pro"/>
          <w:sz w:val="30"/>
          <w:szCs w:val="30"/>
          <w:lang w:val="de-DE"/>
        </w:rPr>
        <w:t>instances</w:t>
      </w:r>
      <w:proofErr w:type="spellEnd"/>
      <w:r w:rsidR="00A841CE">
        <w:rPr>
          <w:rFonts w:ascii="Avenir Next LT Pro" w:hAnsi="Avenir Next LT Pro"/>
          <w:sz w:val="30"/>
          <w:szCs w:val="30"/>
          <w:lang w:val="de-DE"/>
        </w:rPr>
        <w:t xml:space="preserve"> ausführen wollen, also z.B. </w:t>
      </w:r>
      <w:r w:rsidR="009732C4">
        <w:rPr>
          <w:rFonts w:ascii="Avenir Next LT Pro" w:hAnsi="Avenir Next LT Pro"/>
          <w:sz w:val="30"/>
          <w:szCs w:val="30"/>
          <w:lang w:val="de-DE"/>
        </w:rPr>
        <w:t>über alle</w:t>
      </w:r>
      <w:r w:rsidR="00A841CE">
        <w:rPr>
          <w:rFonts w:ascii="Avenir Next LT Pro" w:hAnsi="Avenir Next LT Pro"/>
          <w:sz w:val="30"/>
          <w:szCs w:val="30"/>
          <w:lang w:val="de-DE"/>
        </w:rPr>
        <w:t xml:space="preserve"> x-koordinaten, während y und z </w:t>
      </w:r>
      <w:r w:rsidR="009732C4">
        <w:rPr>
          <w:rFonts w:ascii="Avenir Next LT Pro" w:hAnsi="Avenir Next LT Pro"/>
          <w:sz w:val="30"/>
          <w:szCs w:val="30"/>
          <w:lang w:val="de-DE"/>
        </w:rPr>
        <w:lastRenderedPageBreak/>
        <w:t>egal sind</w:t>
      </w:r>
      <w:r w:rsidR="00A841CE">
        <w:rPr>
          <w:rFonts w:ascii="Avenir Next LT Pro" w:hAnsi="Avenir Next LT Pro"/>
          <w:sz w:val="30"/>
          <w:szCs w:val="30"/>
          <w:lang w:val="de-DE"/>
        </w:rPr>
        <w:t xml:space="preserve">. Hierbei ist </w:t>
      </w:r>
      <w:proofErr w:type="spellStart"/>
      <w:r w:rsidR="00500FCB">
        <w:rPr>
          <w:rFonts w:ascii="Avenir Next LT Pro" w:hAnsi="Avenir Next LT Pro"/>
          <w:sz w:val="30"/>
          <w:szCs w:val="30"/>
          <w:lang w:val="de-DE"/>
        </w:rPr>
        <w:t>SoA</w:t>
      </w:r>
      <w:proofErr w:type="spellEnd"/>
      <w:r w:rsidR="00500FCB">
        <w:rPr>
          <w:rFonts w:ascii="Avenir Next LT Pro" w:hAnsi="Avenir Next LT Pro"/>
          <w:sz w:val="30"/>
          <w:szCs w:val="30"/>
          <w:lang w:val="de-DE"/>
        </w:rPr>
        <w:t xml:space="preserve"> schneller, da wir mit einer </w:t>
      </w:r>
      <w:proofErr w:type="spellStart"/>
      <w:r w:rsidR="00500FCB">
        <w:rPr>
          <w:rFonts w:ascii="Avenir Next LT Pro" w:hAnsi="Avenir Next LT Pro"/>
          <w:sz w:val="30"/>
          <w:szCs w:val="30"/>
          <w:lang w:val="de-DE"/>
        </w:rPr>
        <w:t>stride</w:t>
      </w:r>
      <w:proofErr w:type="spellEnd"/>
      <w:r w:rsidR="00500FCB">
        <w:rPr>
          <w:rFonts w:ascii="Avenir Next LT Pro" w:hAnsi="Avenir Next LT Pro"/>
          <w:sz w:val="30"/>
          <w:szCs w:val="30"/>
          <w:lang w:val="de-DE"/>
        </w:rPr>
        <w:t xml:space="preserve"> Länge von 1 arbeiten können.</w:t>
      </w:r>
    </w:p>
    <w:p w14:paraId="4B1EFF4E" w14:textId="730DB761" w:rsidR="00500FCB" w:rsidRPr="001D2DC0" w:rsidRDefault="00500FCB">
      <w:pPr>
        <w:rPr>
          <w:rFonts w:ascii="Avenir Next LT Pro" w:hAnsi="Avenir Next LT Pro"/>
          <w:sz w:val="30"/>
          <w:szCs w:val="30"/>
          <w:lang w:val="de-DE"/>
        </w:rPr>
      </w:pPr>
      <w:r>
        <w:rPr>
          <w:rFonts w:ascii="Avenir Next LT Pro" w:hAnsi="Avenir Next LT Pro"/>
          <w:sz w:val="30"/>
          <w:szCs w:val="30"/>
          <w:lang w:val="de-DE"/>
        </w:rPr>
        <w:t xml:space="preserve">Wenn wir </w:t>
      </w:r>
      <w:proofErr w:type="spellStart"/>
      <w:r>
        <w:rPr>
          <w:rFonts w:ascii="Avenir Next LT Pro" w:hAnsi="Avenir Next LT Pro"/>
          <w:sz w:val="30"/>
          <w:szCs w:val="30"/>
          <w:lang w:val="de-DE"/>
        </w:rPr>
        <w:t>AoS</w:t>
      </w:r>
      <w:proofErr w:type="spellEnd"/>
      <w:r>
        <w:rPr>
          <w:rFonts w:ascii="Avenir Next LT Pro" w:hAnsi="Avenir Next LT Pro"/>
          <w:sz w:val="30"/>
          <w:szCs w:val="30"/>
          <w:lang w:val="de-DE"/>
        </w:rPr>
        <w:t xml:space="preserve"> im gleichen Beispiel benutzen würden, bräuchten wir stride-3.</w:t>
      </w:r>
    </w:p>
    <w:p w14:paraId="18C084CA" w14:textId="77777777" w:rsidR="005940C5" w:rsidRPr="001D2DC0" w:rsidRDefault="005940C5">
      <w:pPr>
        <w:rPr>
          <w:rFonts w:ascii="Avenir Next LT Pro" w:hAnsi="Avenir Next LT Pro"/>
          <w:sz w:val="30"/>
          <w:szCs w:val="30"/>
          <w:lang w:val="de-DE"/>
        </w:rPr>
      </w:pPr>
    </w:p>
    <w:sectPr w:rsidR="005940C5" w:rsidRPr="001D2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63"/>
    <w:rsid w:val="00025B10"/>
    <w:rsid w:val="000D2116"/>
    <w:rsid w:val="000F102B"/>
    <w:rsid w:val="001B7343"/>
    <w:rsid w:val="001D2DC0"/>
    <w:rsid w:val="001E2663"/>
    <w:rsid w:val="0023065B"/>
    <w:rsid w:val="00317A23"/>
    <w:rsid w:val="00330DD7"/>
    <w:rsid w:val="004A09FF"/>
    <w:rsid w:val="00500FCB"/>
    <w:rsid w:val="005940C5"/>
    <w:rsid w:val="005A03BA"/>
    <w:rsid w:val="005C2D01"/>
    <w:rsid w:val="00680327"/>
    <w:rsid w:val="006E57FC"/>
    <w:rsid w:val="007F50C8"/>
    <w:rsid w:val="009732C4"/>
    <w:rsid w:val="009A613F"/>
    <w:rsid w:val="009B2155"/>
    <w:rsid w:val="009E25FF"/>
    <w:rsid w:val="00A841CE"/>
    <w:rsid w:val="00AD4A53"/>
    <w:rsid w:val="00B245CD"/>
    <w:rsid w:val="00C06296"/>
    <w:rsid w:val="00C11FAB"/>
    <w:rsid w:val="00D57CF9"/>
    <w:rsid w:val="00DA2841"/>
    <w:rsid w:val="00E61B81"/>
    <w:rsid w:val="00E84689"/>
    <w:rsid w:val="00EC5E09"/>
    <w:rsid w:val="00EE6B47"/>
    <w:rsid w:val="00F0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BAE00"/>
  <w15:chartTrackingRefBased/>
  <w15:docId w15:val="{922793F4-A5FA-4321-9BC7-E1B9374D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00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57924F1A2937B4198E6F72CAEB7C813" ma:contentTypeVersion="2" ma:contentTypeDescription="Ein neues Dokument erstellen." ma:contentTypeScope="" ma:versionID="23a29bc15743e55386201b7f782fb429">
  <xsd:schema xmlns:xsd="http://www.w3.org/2001/XMLSchema" xmlns:xs="http://www.w3.org/2001/XMLSchema" xmlns:p="http://schemas.microsoft.com/office/2006/metadata/properties" xmlns:ns3="7a9c6cda-bb65-4ae3-b760-bd0ce21cb473" targetNamespace="http://schemas.microsoft.com/office/2006/metadata/properties" ma:root="true" ma:fieldsID="757cbe65b6c133bede2fa02c67c91d4d" ns3:_="">
    <xsd:import namespace="7a9c6cda-bb65-4ae3-b760-bd0ce21cb4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c6cda-bb65-4ae3-b760-bd0ce21cb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456EC2-C857-42B3-90EE-F4B0C10A0B23}">
  <ds:schemaRefs>
    <ds:schemaRef ds:uri="http://www.w3.org/XML/1998/namespace"/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7a9c6cda-bb65-4ae3-b760-bd0ce21cb473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93079B5-3EE4-4371-A2C8-C92BF6843A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527DF0-6C7A-4012-A3FC-C7F575CC8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c6cda-bb65-4ae3-b760-bd0ce21cb4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tarek.almustafa</dc:creator>
  <cp:keywords/>
  <dc:description/>
  <cp:lastModifiedBy>tarek.almustafa</cp:lastModifiedBy>
  <cp:revision>2</cp:revision>
  <dcterms:created xsi:type="dcterms:W3CDTF">2023-03-01T07:11:00Z</dcterms:created>
  <dcterms:modified xsi:type="dcterms:W3CDTF">2023-03-01T07:11:00Z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0x010100A57924F1A2937B4198E6F72CAEB7C813</vt:lpwstr>
  </property>
</Properties>
</file>