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0" w:rsidRPr="00A057FE" w:rsidRDefault="00A057FE" w:rsidP="00A057FE">
      <w:pPr>
        <w:jc w:val="center"/>
        <w:rPr>
          <w:sz w:val="28"/>
          <w:szCs w:val="28"/>
          <w:u w:val="single"/>
        </w:rPr>
      </w:pPr>
      <w:r w:rsidRPr="00A057FE">
        <w:rPr>
          <w:sz w:val="28"/>
          <w:szCs w:val="28"/>
          <w:u w:val="single"/>
        </w:rPr>
        <w:t>Explore Weather Trend Project</w:t>
      </w:r>
    </w:p>
    <w:p w:rsidR="00C00AB9" w:rsidRDefault="00C00AB9"/>
    <w:p w:rsidR="00A057FE" w:rsidRPr="00330B53" w:rsidRDefault="00A057FE">
      <w:pPr>
        <w:rPr>
          <w:sz w:val="28"/>
          <w:szCs w:val="28"/>
        </w:rPr>
      </w:pPr>
      <w:r w:rsidRPr="00330B53">
        <w:rPr>
          <w:sz w:val="28"/>
          <w:szCs w:val="28"/>
        </w:rPr>
        <w:t>Outline:</w:t>
      </w:r>
    </w:p>
    <w:p w:rsidR="00A057FE" w:rsidRPr="00330B53" w:rsidRDefault="00A057FE" w:rsidP="00A057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B53">
        <w:rPr>
          <w:sz w:val="28"/>
          <w:szCs w:val="28"/>
        </w:rPr>
        <w:t xml:space="preserve">The tools that used in the extracted data is SQl and Excel for manipulating with the data and visualization. </w:t>
      </w:r>
    </w:p>
    <w:p w:rsidR="00A057FE" w:rsidRPr="00330B53" w:rsidRDefault="00A057FE" w:rsidP="00A057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B53">
        <w:rPr>
          <w:sz w:val="28"/>
          <w:szCs w:val="28"/>
        </w:rPr>
        <w:t xml:space="preserve">I am calculated the Moving average for each 100 year taken the average from </w:t>
      </w:r>
      <w:r w:rsidR="00330B53" w:rsidRPr="00330B53">
        <w:rPr>
          <w:sz w:val="28"/>
          <w:szCs w:val="28"/>
        </w:rPr>
        <w:t>1808 and moved to 100 years till 1907 by using Average () Function in Excel and then copy and drag the cell.</w:t>
      </w:r>
    </w:p>
    <w:p w:rsidR="00A057FE" w:rsidRDefault="00330B53" w:rsidP="00330B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B53">
        <w:rPr>
          <w:sz w:val="28"/>
          <w:szCs w:val="28"/>
        </w:rPr>
        <w:t xml:space="preserve">I decided to shows the long term trend for the weather for each 100 years to see the changes occurred over the time.  </w:t>
      </w:r>
    </w:p>
    <w:p w:rsid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>SQL Query:</w:t>
      </w:r>
    </w:p>
    <w:p w:rsidR="003215D6" w:rsidRP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1-  </w:t>
      </w:r>
      <w:r w:rsidRPr="003215D6">
        <w:rPr>
          <w:sz w:val="28"/>
          <w:szCs w:val="28"/>
        </w:rPr>
        <w:t>SELECT *</w:t>
      </w:r>
    </w:p>
    <w:p w:rsid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3215D6">
        <w:rPr>
          <w:sz w:val="28"/>
          <w:szCs w:val="28"/>
        </w:rPr>
        <w:t>FROM global_data</w:t>
      </w:r>
    </w:p>
    <w:p w:rsidR="003215D6" w:rsidRDefault="003215D6" w:rsidP="003215D6">
      <w:pPr>
        <w:rPr>
          <w:sz w:val="28"/>
          <w:szCs w:val="28"/>
        </w:rPr>
      </w:pPr>
    </w:p>
    <w:p w:rsidR="003215D6" w:rsidRP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2-    </w:t>
      </w:r>
      <w:r w:rsidRPr="003215D6">
        <w:rPr>
          <w:sz w:val="28"/>
          <w:szCs w:val="28"/>
        </w:rPr>
        <w:t>SELECT *</w:t>
      </w:r>
    </w:p>
    <w:p w:rsidR="003215D6" w:rsidRP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3215D6">
        <w:rPr>
          <w:sz w:val="28"/>
          <w:szCs w:val="28"/>
        </w:rPr>
        <w:t>FROM city_data</w:t>
      </w:r>
    </w:p>
    <w:p w:rsidR="003215D6" w:rsidRDefault="003215D6" w:rsidP="003215D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3215D6">
        <w:rPr>
          <w:sz w:val="28"/>
          <w:szCs w:val="28"/>
        </w:rPr>
        <w:t>WHERE city = 'Cairo'</w:t>
      </w:r>
    </w:p>
    <w:p w:rsidR="003215D6" w:rsidRPr="003215D6" w:rsidRDefault="003215D6" w:rsidP="003215D6">
      <w:r w:rsidRPr="003215D6">
        <w:rPr>
          <w:sz w:val="28"/>
          <w:szCs w:val="28"/>
        </w:rPr>
        <w:t>Visualization:</w:t>
      </w:r>
      <w:bookmarkStart w:id="0" w:name="_GoBack"/>
      <w:bookmarkEnd w:id="0"/>
    </w:p>
    <w:p w:rsidR="00C00AB9" w:rsidRDefault="001844B4" w:rsidP="00A057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paragraph">
                  <wp:posOffset>1569085</wp:posOffset>
                </wp:positionV>
                <wp:extent cx="127635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0B53" w:rsidRPr="001844B4" w:rsidRDefault="00330B53" w:rsidP="001844B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4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Moving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123.55pt;width:100.5pt;height:22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" fillcolor="white [3201]" stroked="f" strokeweight=".5pt">
                <v:textbox>
                  <w:txbxContent>
                    <w:p w:rsidR="00330B53" w:rsidRPr="001844B4" w:rsidRDefault="00330B53" w:rsidP="001844B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844B4">
                        <w:rPr>
                          <w:b/>
                          <w:bCs/>
                          <w:sz w:val="20"/>
                          <w:szCs w:val="20"/>
                        </w:rPr>
                        <w:t>Moving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AB9">
        <w:rPr>
          <w:noProof/>
        </w:rPr>
        <w:drawing>
          <wp:inline distT="0" distB="0" distL="0" distR="0" wp14:anchorId="6691D7F6" wp14:editId="13E7B6B7">
            <wp:extent cx="6162675" cy="34575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0AB9" w:rsidRDefault="00080599" w:rsidP="00C00A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495425" cy="3905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44B4" w:rsidRPr="001844B4" w:rsidRDefault="001844B4" w:rsidP="001844B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844B4">
                              <w:rPr>
                                <w:b/>
                                <w:bCs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.45pt;width:117.75pt;height:30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" fillcolor="white [3201]" stroked="f" strokeweight=".5pt">
                <v:textbox>
                  <w:txbxContent>
                    <w:p w:rsidR="001844B4" w:rsidRPr="001844B4" w:rsidRDefault="001844B4" w:rsidP="001844B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844B4">
                        <w:rPr>
                          <w:b/>
                          <w:bCs/>
                        </w:rPr>
                        <w:t>Years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0AB9" w:rsidRDefault="00C00AB9" w:rsidP="00C00AB9">
      <w:pPr>
        <w:tabs>
          <w:tab w:val="left" w:pos="1710"/>
        </w:tabs>
        <w:rPr>
          <w:b/>
          <w:bCs/>
        </w:rPr>
      </w:pPr>
      <w:r w:rsidRPr="00A057FE">
        <w:rPr>
          <w:b/>
          <w:bCs/>
          <w:u w:val="single"/>
        </w:rPr>
        <w:lastRenderedPageBreak/>
        <w:t>Observation</w:t>
      </w:r>
      <w:r w:rsidRPr="00C00AB9">
        <w:rPr>
          <w:b/>
          <w:bCs/>
        </w:rPr>
        <w:t>:</w:t>
      </w:r>
    </w:p>
    <w:p w:rsidR="00C00AB9" w:rsidRPr="00330B53" w:rsidRDefault="00C00AB9" w:rsidP="00C00AB9">
      <w:pPr>
        <w:pStyle w:val="ListParagraph"/>
        <w:numPr>
          <w:ilvl w:val="0"/>
          <w:numId w:val="1"/>
        </w:numPr>
        <w:tabs>
          <w:tab w:val="left" w:pos="1710"/>
        </w:tabs>
        <w:rPr>
          <w:sz w:val="28"/>
          <w:szCs w:val="28"/>
        </w:rPr>
      </w:pPr>
      <w:r w:rsidRPr="00330B53">
        <w:rPr>
          <w:sz w:val="28"/>
          <w:szCs w:val="28"/>
        </w:rPr>
        <w:t>The moving average for Cairo temperature is hot than global temperature</w:t>
      </w:r>
      <w:r w:rsidR="00A057FE" w:rsidRPr="00330B53">
        <w:rPr>
          <w:sz w:val="28"/>
          <w:szCs w:val="28"/>
        </w:rPr>
        <w:t>.</w:t>
      </w:r>
      <w:r w:rsidRPr="00330B53">
        <w:rPr>
          <w:sz w:val="28"/>
          <w:szCs w:val="28"/>
        </w:rPr>
        <w:t xml:space="preserve"> </w:t>
      </w:r>
    </w:p>
    <w:p w:rsidR="00C00AB9" w:rsidRPr="00330B53" w:rsidRDefault="00C00AB9" w:rsidP="00C00AB9">
      <w:pPr>
        <w:pStyle w:val="ListParagraph"/>
        <w:numPr>
          <w:ilvl w:val="0"/>
          <w:numId w:val="1"/>
        </w:numPr>
        <w:tabs>
          <w:tab w:val="left" w:pos="1710"/>
        </w:tabs>
        <w:rPr>
          <w:sz w:val="28"/>
          <w:szCs w:val="28"/>
        </w:rPr>
      </w:pPr>
      <w:r w:rsidRPr="00330B53">
        <w:rPr>
          <w:sz w:val="28"/>
          <w:szCs w:val="28"/>
        </w:rPr>
        <w:t>There is increasing mode in temperature for Cairo and Global temperature over time</w:t>
      </w:r>
      <w:r w:rsidR="00A057FE" w:rsidRPr="00330B53">
        <w:rPr>
          <w:sz w:val="28"/>
          <w:szCs w:val="28"/>
        </w:rPr>
        <w:t>.</w:t>
      </w:r>
    </w:p>
    <w:p w:rsidR="00A057FE" w:rsidRPr="00330B53" w:rsidRDefault="00C00AB9" w:rsidP="00C00AB9">
      <w:pPr>
        <w:pStyle w:val="ListParagraph"/>
        <w:numPr>
          <w:ilvl w:val="0"/>
          <w:numId w:val="1"/>
        </w:numPr>
        <w:tabs>
          <w:tab w:val="left" w:pos="1710"/>
        </w:tabs>
        <w:rPr>
          <w:sz w:val="28"/>
          <w:szCs w:val="28"/>
        </w:rPr>
      </w:pPr>
      <w:r w:rsidRPr="00330B53">
        <w:rPr>
          <w:sz w:val="28"/>
          <w:szCs w:val="28"/>
        </w:rPr>
        <w:t>The overall trend for global temperature is look like smoothly</w:t>
      </w:r>
      <w:r w:rsidR="00A057FE" w:rsidRPr="00330B53">
        <w:rPr>
          <w:sz w:val="28"/>
          <w:szCs w:val="28"/>
        </w:rPr>
        <w:t xml:space="preserve"> and the trend has been consistent over the last few hundred years and also the same for Cairo temperature is consistent and getting hotter.</w:t>
      </w:r>
    </w:p>
    <w:p w:rsidR="00C00AB9" w:rsidRPr="00330B53" w:rsidRDefault="00A057FE" w:rsidP="00A057FE">
      <w:pPr>
        <w:pStyle w:val="ListParagraph"/>
        <w:numPr>
          <w:ilvl w:val="0"/>
          <w:numId w:val="1"/>
        </w:numPr>
        <w:tabs>
          <w:tab w:val="left" w:pos="1710"/>
        </w:tabs>
        <w:rPr>
          <w:sz w:val="28"/>
          <w:szCs w:val="28"/>
        </w:rPr>
      </w:pPr>
      <w:r w:rsidRPr="00330B53">
        <w:rPr>
          <w:sz w:val="28"/>
          <w:szCs w:val="28"/>
        </w:rPr>
        <w:t>There is a variance between Cairo temperature than global temperature approximately 10 C.</w:t>
      </w:r>
    </w:p>
    <w:p w:rsidR="00C00AB9" w:rsidRPr="00C00AB9" w:rsidRDefault="00A057FE" w:rsidP="00C00AB9">
      <w:pPr>
        <w:tabs>
          <w:tab w:val="left" w:pos="1710"/>
        </w:tabs>
        <w:rPr>
          <w:b/>
          <w:bCs/>
        </w:rPr>
      </w:pPr>
      <w:r>
        <w:rPr>
          <w:b/>
          <w:bCs/>
        </w:rPr>
        <w:t xml:space="preserve"> </w:t>
      </w:r>
    </w:p>
    <w:sectPr w:rsidR="00C00AB9" w:rsidRPr="00C00AB9" w:rsidSect="00A057F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1C" w:rsidRDefault="00E4761C" w:rsidP="00C00AB9">
      <w:pPr>
        <w:spacing w:after="0" w:line="240" w:lineRule="auto"/>
      </w:pPr>
      <w:r>
        <w:separator/>
      </w:r>
    </w:p>
  </w:endnote>
  <w:endnote w:type="continuationSeparator" w:id="0">
    <w:p w:rsidR="00E4761C" w:rsidRDefault="00E4761C" w:rsidP="00C0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1C" w:rsidRDefault="00E4761C" w:rsidP="00C00AB9">
      <w:pPr>
        <w:spacing w:after="0" w:line="240" w:lineRule="auto"/>
      </w:pPr>
      <w:r>
        <w:separator/>
      </w:r>
    </w:p>
  </w:footnote>
  <w:footnote w:type="continuationSeparator" w:id="0">
    <w:p w:rsidR="00E4761C" w:rsidRDefault="00E4761C" w:rsidP="00C0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8E9"/>
    <w:multiLevelType w:val="hybridMultilevel"/>
    <w:tmpl w:val="3468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3A6E"/>
    <w:multiLevelType w:val="hybridMultilevel"/>
    <w:tmpl w:val="B2807A4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8AA646E"/>
    <w:multiLevelType w:val="hybridMultilevel"/>
    <w:tmpl w:val="1C24D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A7"/>
    <w:rsid w:val="00080599"/>
    <w:rsid w:val="001844B4"/>
    <w:rsid w:val="003215D6"/>
    <w:rsid w:val="00330B53"/>
    <w:rsid w:val="00946000"/>
    <w:rsid w:val="00A057FE"/>
    <w:rsid w:val="00C00AB9"/>
    <w:rsid w:val="00E27177"/>
    <w:rsid w:val="00E4761C"/>
    <w:rsid w:val="00F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D91"/>
  <w15:chartTrackingRefBased/>
  <w15:docId w15:val="{0B312470-3508-412A-A810-076A03B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rek.hassan\Desktop\9DA07E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Cairo M.Avg</a:t>
            </a:r>
            <a:r>
              <a:rPr lang="en-US" baseline="0">
                <a:solidFill>
                  <a:schemeClr val="tx1"/>
                </a:solidFill>
              </a:rPr>
              <a:t> VS Global M.Avg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Project!$B$1</c:f>
              <c:strCache>
                <c:ptCount val="1"/>
                <c:pt idx="0">
                  <c:v>Global M.Avg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Project!$A$2:$A$108</c:f>
              <c:strCache>
                <c:ptCount val="107"/>
                <c:pt idx="0">
                  <c:v>1808_1907</c:v>
                </c:pt>
                <c:pt idx="1">
                  <c:v>1809_1908</c:v>
                </c:pt>
                <c:pt idx="2">
                  <c:v>1810_1909</c:v>
                </c:pt>
                <c:pt idx="3">
                  <c:v>1811_1910</c:v>
                </c:pt>
                <c:pt idx="4">
                  <c:v>1812_1911</c:v>
                </c:pt>
                <c:pt idx="5">
                  <c:v>1813_1912</c:v>
                </c:pt>
                <c:pt idx="6">
                  <c:v>1814_1913</c:v>
                </c:pt>
                <c:pt idx="7">
                  <c:v>1815_1914</c:v>
                </c:pt>
                <c:pt idx="8">
                  <c:v>1816_1915</c:v>
                </c:pt>
                <c:pt idx="9">
                  <c:v>1817_1916</c:v>
                </c:pt>
                <c:pt idx="10">
                  <c:v>1818_1917</c:v>
                </c:pt>
                <c:pt idx="11">
                  <c:v>1819_1918</c:v>
                </c:pt>
                <c:pt idx="12">
                  <c:v>1820_1919</c:v>
                </c:pt>
                <c:pt idx="13">
                  <c:v>1821_1920</c:v>
                </c:pt>
                <c:pt idx="14">
                  <c:v>1822_1921</c:v>
                </c:pt>
                <c:pt idx="15">
                  <c:v>1823_1922</c:v>
                </c:pt>
                <c:pt idx="16">
                  <c:v>1824_1923</c:v>
                </c:pt>
                <c:pt idx="17">
                  <c:v>1825_1924</c:v>
                </c:pt>
                <c:pt idx="18">
                  <c:v>1826_1925</c:v>
                </c:pt>
                <c:pt idx="19">
                  <c:v>1827_1926</c:v>
                </c:pt>
                <c:pt idx="20">
                  <c:v>1828_1927</c:v>
                </c:pt>
                <c:pt idx="21">
                  <c:v>1829_1928</c:v>
                </c:pt>
                <c:pt idx="22">
                  <c:v>1830_1929</c:v>
                </c:pt>
                <c:pt idx="23">
                  <c:v>1831_1930</c:v>
                </c:pt>
                <c:pt idx="24">
                  <c:v>1832_1931</c:v>
                </c:pt>
                <c:pt idx="25">
                  <c:v>1833_1932</c:v>
                </c:pt>
                <c:pt idx="26">
                  <c:v>1834_1933</c:v>
                </c:pt>
                <c:pt idx="27">
                  <c:v>1835_1934</c:v>
                </c:pt>
                <c:pt idx="28">
                  <c:v>1836_1935</c:v>
                </c:pt>
                <c:pt idx="29">
                  <c:v>1837_1936</c:v>
                </c:pt>
                <c:pt idx="30">
                  <c:v>1838_1937</c:v>
                </c:pt>
                <c:pt idx="31">
                  <c:v>1839_1938</c:v>
                </c:pt>
                <c:pt idx="32">
                  <c:v>1840_1939</c:v>
                </c:pt>
                <c:pt idx="33">
                  <c:v>1841_1940</c:v>
                </c:pt>
                <c:pt idx="34">
                  <c:v>1842_1941</c:v>
                </c:pt>
                <c:pt idx="35">
                  <c:v>1843_1942</c:v>
                </c:pt>
                <c:pt idx="36">
                  <c:v>1844_1943</c:v>
                </c:pt>
                <c:pt idx="37">
                  <c:v>1845_1944</c:v>
                </c:pt>
                <c:pt idx="38">
                  <c:v>1846_1945</c:v>
                </c:pt>
                <c:pt idx="39">
                  <c:v>1847_1946</c:v>
                </c:pt>
                <c:pt idx="40">
                  <c:v>1848_1947</c:v>
                </c:pt>
                <c:pt idx="41">
                  <c:v>1849_1948</c:v>
                </c:pt>
                <c:pt idx="42">
                  <c:v>1850_1949</c:v>
                </c:pt>
                <c:pt idx="43">
                  <c:v>1851_1950</c:v>
                </c:pt>
                <c:pt idx="44">
                  <c:v>1852_1951</c:v>
                </c:pt>
                <c:pt idx="45">
                  <c:v>1853_1952</c:v>
                </c:pt>
                <c:pt idx="46">
                  <c:v>1854_1953</c:v>
                </c:pt>
                <c:pt idx="47">
                  <c:v>1855_1954</c:v>
                </c:pt>
                <c:pt idx="48">
                  <c:v>1856_1955</c:v>
                </c:pt>
                <c:pt idx="49">
                  <c:v>1857_1956</c:v>
                </c:pt>
                <c:pt idx="50">
                  <c:v>1858_1957</c:v>
                </c:pt>
                <c:pt idx="51">
                  <c:v>1859_1958</c:v>
                </c:pt>
                <c:pt idx="52">
                  <c:v>1860_1959</c:v>
                </c:pt>
                <c:pt idx="53">
                  <c:v>1861_1960</c:v>
                </c:pt>
                <c:pt idx="54">
                  <c:v>1862_1961</c:v>
                </c:pt>
                <c:pt idx="55">
                  <c:v>1863_1962</c:v>
                </c:pt>
                <c:pt idx="56">
                  <c:v>1864_1963</c:v>
                </c:pt>
                <c:pt idx="57">
                  <c:v>1865_1964</c:v>
                </c:pt>
                <c:pt idx="58">
                  <c:v>1866_1965</c:v>
                </c:pt>
                <c:pt idx="59">
                  <c:v>1867_1966</c:v>
                </c:pt>
                <c:pt idx="60">
                  <c:v>1868_1967</c:v>
                </c:pt>
                <c:pt idx="61">
                  <c:v>1869_1968</c:v>
                </c:pt>
                <c:pt idx="62">
                  <c:v>1870_1969</c:v>
                </c:pt>
                <c:pt idx="63">
                  <c:v>1871_1970</c:v>
                </c:pt>
                <c:pt idx="64">
                  <c:v>1872_1971</c:v>
                </c:pt>
                <c:pt idx="65">
                  <c:v>1873_1972</c:v>
                </c:pt>
                <c:pt idx="66">
                  <c:v>1874_1973</c:v>
                </c:pt>
                <c:pt idx="67">
                  <c:v>1875_1974</c:v>
                </c:pt>
                <c:pt idx="68">
                  <c:v>1876_1975</c:v>
                </c:pt>
                <c:pt idx="69">
                  <c:v>1877_1976</c:v>
                </c:pt>
                <c:pt idx="70">
                  <c:v>1878_1977</c:v>
                </c:pt>
                <c:pt idx="71">
                  <c:v>1879_1978</c:v>
                </c:pt>
                <c:pt idx="72">
                  <c:v>1880_1979</c:v>
                </c:pt>
                <c:pt idx="73">
                  <c:v>1881_1980</c:v>
                </c:pt>
                <c:pt idx="74">
                  <c:v>1882_1981</c:v>
                </c:pt>
                <c:pt idx="75">
                  <c:v>1883_1982</c:v>
                </c:pt>
                <c:pt idx="76">
                  <c:v>1884_1983</c:v>
                </c:pt>
                <c:pt idx="77">
                  <c:v>1885_1984</c:v>
                </c:pt>
                <c:pt idx="78">
                  <c:v>1886_1985</c:v>
                </c:pt>
                <c:pt idx="79">
                  <c:v>1887_1986</c:v>
                </c:pt>
                <c:pt idx="80">
                  <c:v>1888_1987</c:v>
                </c:pt>
                <c:pt idx="81">
                  <c:v>1889_1988</c:v>
                </c:pt>
                <c:pt idx="82">
                  <c:v>1890_1989</c:v>
                </c:pt>
                <c:pt idx="83">
                  <c:v>1891_1990</c:v>
                </c:pt>
                <c:pt idx="84">
                  <c:v>1892_1991</c:v>
                </c:pt>
                <c:pt idx="85">
                  <c:v>1893_1992</c:v>
                </c:pt>
                <c:pt idx="86">
                  <c:v>1894_1993</c:v>
                </c:pt>
                <c:pt idx="87">
                  <c:v>1895_1994</c:v>
                </c:pt>
                <c:pt idx="88">
                  <c:v>1896_1995</c:v>
                </c:pt>
                <c:pt idx="89">
                  <c:v>1897_1996</c:v>
                </c:pt>
                <c:pt idx="90">
                  <c:v>1898_1997</c:v>
                </c:pt>
                <c:pt idx="91">
                  <c:v>1899_1998</c:v>
                </c:pt>
                <c:pt idx="92">
                  <c:v>1900_1999</c:v>
                </c:pt>
                <c:pt idx="93">
                  <c:v>1901_2000</c:v>
                </c:pt>
                <c:pt idx="94">
                  <c:v>1902_2001</c:v>
                </c:pt>
                <c:pt idx="95">
                  <c:v>1903_2002</c:v>
                </c:pt>
                <c:pt idx="96">
                  <c:v>1904_2003</c:v>
                </c:pt>
                <c:pt idx="97">
                  <c:v>1905_2004</c:v>
                </c:pt>
                <c:pt idx="98">
                  <c:v>1906_2005</c:v>
                </c:pt>
                <c:pt idx="99">
                  <c:v>1907_2006</c:v>
                </c:pt>
                <c:pt idx="100">
                  <c:v>1908_2007</c:v>
                </c:pt>
                <c:pt idx="101">
                  <c:v>1909_2008</c:v>
                </c:pt>
                <c:pt idx="102">
                  <c:v>1910_2009</c:v>
                </c:pt>
                <c:pt idx="103">
                  <c:v>1911_2010</c:v>
                </c:pt>
                <c:pt idx="104">
                  <c:v>1912_2011</c:v>
                </c:pt>
                <c:pt idx="105">
                  <c:v>1913_2012</c:v>
                </c:pt>
                <c:pt idx="106">
                  <c:v>1914_2013</c:v>
                </c:pt>
              </c:strCache>
            </c:strRef>
          </c:cat>
          <c:val>
            <c:numRef>
              <c:f>Project!$B$2:$B$108</c:f>
              <c:numCache>
                <c:formatCode>0.00</c:formatCode>
                <c:ptCount val="107"/>
                <c:pt idx="0">
                  <c:v>7.9888000000000012</c:v>
                </c:pt>
                <c:pt idx="1">
                  <c:v>7.9944000000000006</c:v>
                </c:pt>
                <c:pt idx="2">
                  <c:v>8.0054000000000016</c:v>
                </c:pt>
                <c:pt idx="3">
                  <c:v>8.0183999999999997</c:v>
                </c:pt>
                <c:pt idx="4">
                  <c:v>8.0315999999999992</c:v>
                </c:pt>
                <c:pt idx="5">
                  <c:v>8.0427999999999997</c:v>
                </c:pt>
                <c:pt idx="6">
                  <c:v>8.0483999999999991</c:v>
                </c:pt>
                <c:pt idx="7">
                  <c:v>8.0583999999999989</c:v>
                </c:pt>
                <c:pt idx="8">
                  <c:v>8.0719000000000012</c:v>
                </c:pt>
                <c:pt idx="9">
                  <c:v>8.0847999999999995</c:v>
                </c:pt>
                <c:pt idx="10">
                  <c:v>8.0952000000000002</c:v>
                </c:pt>
                <c:pt idx="11">
                  <c:v>8.0982000000000003</c:v>
                </c:pt>
                <c:pt idx="12">
                  <c:v>8.1082999999999998</c:v>
                </c:pt>
                <c:pt idx="13">
                  <c:v>8.1157000000000004</c:v>
                </c:pt>
                <c:pt idx="14">
                  <c:v>8.1205000000000016</c:v>
                </c:pt>
                <c:pt idx="15">
                  <c:v>8.1227000000000018</c:v>
                </c:pt>
                <c:pt idx="16">
                  <c:v>8.1296999999999997</c:v>
                </c:pt>
                <c:pt idx="17">
                  <c:v>8.1293000000000006</c:v>
                </c:pt>
                <c:pt idx="18">
                  <c:v>8.1306999999999992</c:v>
                </c:pt>
                <c:pt idx="19">
                  <c:v>8.1343999999999994</c:v>
                </c:pt>
                <c:pt idx="20">
                  <c:v>8.1314999999999991</c:v>
                </c:pt>
                <c:pt idx="21">
                  <c:v>8.136099999999999</c:v>
                </c:pt>
                <c:pt idx="22">
                  <c:v>8.1390999999999991</c:v>
                </c:pt>
                <c:pt idx="23">
                  <c:v>8.1401999999999983</c:v>
                </c:pt>
                <c:pt idx="24">
                  <c:v>8.1509999999999998</c:v>
                </c:pt>
                <c:pt idx="25">
                  <c:v>8.1635999999999989</c:v>
                </c:pt>
                <c:pt idx="26">
                  <c:v>8.1669</c:v>
                </c:pt>
                <c:pt idx="27">
                  <c:v>8.1716999999999995</c:v>
                </c:pt>
                <c:pt idx="28">
                  <c:v>8.1829999999999998</c:v>
                </c:pt>
                <c:pt idx="29">
                  <c:v>8.1914999999999996</c:v>
                </c:pt>
                <c:pt idx="30">
                  <c:v>8.2047000000000008</c:v>
                </c:pt>
                <c:pt idx="31">
                  <c:v>8.2182000000000013</c:v>
                </c:pt>
                <c:pt idx="32">
                  <c:v>8.2294999999999998</c:v>
                </c:pt>
                <c:pt idx="33">
                  <c:v>8.2391000000000005</c:v>
                </c:pt>
                <c:pt idx="34">
                  <c:v>8.249900000000002</c:v>
                </c:pt>
                <c:pt idx="35">
                  <c:v>8.2569999999999997</c:v>
                </c:pt>
                <c:pt idx="36">
                  <c:v>8.2629000000000001</c:v>
                </c:pt>
                <c:pt idx="37">
                  <c:v>8.2749000000000006</c:v>
                </c:pt>
                <c:pt idx="38">
                  <c:v>8.2821999999999996</c:v>
                </c:pt>
                <c:pt idx="39">
                  <c:v>8.2835000000000001</c:v>
                </c:pt>
                <c:pt idx="40">
                  <c:v>8.2905999999999995</c:v>
                </c:pt>
                <c:pt idx="41">
                  <c:v>8.2982999999999993</c:v>
                </c:pt>
                <c:pt idx="42">
                  <c:v>8.3044000000000011</c:v>
                </c:pt>
                <c:pt idx="43">
                  <c:v>8.3091000000000026</c:v>
                </c:pt>
                <c:pt idx="44">
                  <c:v>8.313600000000001</c:v>
                </c:pt>
                <c:pt idx="45">
                  <c:v>8.3190000000000008</c:v>
                </c:pt>
                <c:pt idx="46">
                  <c:v>8.327300000000001</c:v>
                </c:pt>
                <c:pt idx="47">
                  <c:v>8.3308</c:v>
                </c:pt>
                <c:pt idx="48">
                  <c:v>8.3360000000000003</c:v>
                </c:pt>
                <c:pt idx="49">
                  <c:v>8.3387999999999991</c:v>
                </c:pt>
                <c:pt idx="50">
                  <c:v>8.3484999999999996</c:v>
                </c:pt>
                <c:pt idx="51">
                  <c:v>8.3551999999999982</c:v>
                </c:pt>
                <c:pt idx="52">
                  <c:v>8.36</c:v>
                </c:pt>
                <c:pt idx="53">
                  <c:v>8.3661999999999992</c:v>
                </c:pt>
                <c:pt idx="54">
                  <c:v>8.3757000000000001</c:v>
                </c:pt>
                <c:pt idx="55">
                  <c:v>8.3875999999999991</c:v>
                </c:pt>
                <c:pt idx="56">
                  <c:v>8.3950999999999993</c:v>
                </c:pt>
                <c:pt idx="57">
                  <c:v>8.3994</c:v>
                </c:pt>
                <c:pt idx="58">
                  <c:v>8.4028999999999989</c:v>
                </c:pt>
                <c:pt idx="59">
                  <c:v>8.4059999999999988</c:v>
                </c:pt>
                <c:pt idx="60">
                  <c:v>8.4085999999999999</c:v>
                </c:pt>
                <c:pt idx="61">
                  <c:v>8.4113000000000007</c:v>
                </c:pt>
                <c:pt idx="62">
                  <c:v>8.4130000000000003</c:v>
                </c:pt>
                <c:pt idx="63">
                  <c:v>8.418000000000001</c:v>
                </c:pt>
                <c:pt idx="64">
                  <c:v>8.4228000000000005</c:v>
                </c:pt>
                <c:pt idx="65">
                  <c:v>8.4259000000000004</c:v>
                </c:pt>
                <c:pt idx="66">
                  <c:v>8.4319000000000006</c:v>
                </c:pt>
                <c:pt idx="67">
                  <c:v>8.4323000000000015</c:v>
                </c:pt>
                <c:pt idx="68">
                  <c:v>8.4411000000000005</c:v>
                </c:pt>
                <c:pt idx="69">
                  <c:v>8.4438000000000013</c:v>
                </c:pt>
                <c:pt idx="70">
                  <c:v>8.4469000000000012</c:v>
                </c:pt>
                <c:pt idx="71">
                  <c:v>8.4455000000000027</c:v>
                </c:pt>
                <c:pt idx="72">
                  <c:v>8.4511000000000021</c:v>
                </c:pt>
                <c:pt idx="73">
                  <c:v>8.4597000000000016</c:v>
                </c:pt>
                <c:pt idx="74">
                  <c:v>8.4687000000000019</c:v>
                </c:pt>
                <c:pt idx="75">
                  <c:v>8.4738000000000007</c:v>
                </c:pt>
                <c:pt idx="76">
                  <c:v>8.4843000000000011</c:v>
                </c:pt>
                <c:pt idx="77">
                  <c:v>8.4935000000000009</c:v>
                </c:pt>
                <c:pt idx="78">
                  <c:v>8.5009000000000015</c:v>
                </c:pt>
                <c:pt idx="79">
                  <c:v>8.5097000000000023</c:v>
                </c:pt>
                <c:pt idx="80">
                  <c:v>8.520500000000002</c:v>
                </c:pt>
                <c:pt idx="81">
                  <c:v>8.5316000000000027</c:v>
                </c:pt>
                <c:pt idx="82">
                  <c:v>8.5376000000000012</c:v>
                </c:pt>
                <c:pt idx="83">
                  <c:v>8.550200000000002</c:v>
                </c:pt>
                <c:pt idx="84">
                  <c:v>8.5618000000000016</c:v>
                </c:pt>
                <c:pt idx="85">
                  <c:v>8.5694999999999997</c:v>
                </c:pt>
                <c:pt idx="86">
                  <c:v>8.5776000000000003</c:v>
                </c:pt>
                <c:pt idx="87">
                  <c:v>8.5864000000000029</c:v>
                </c:pt>
                <c:pt idx="88">
                  <c:v>8.5984000000000016</c:v>
                </c:pt>
                <c:pt idx="89">
                  <c:v>8.6067</c:v>
                </c:pt>
                <c:pt idx="90">
                  <c:v>8.6158000000000019</c:v>
                </c:pt>
                <c:pt idx="91">
                  <c:v>8.6292000000000009</c:v>
                </c:pt>
                <c:pt idx="92">
                  <c:v>8.6381000000000014</c:v>
                </c:pt>
                <c:pt idx="93">
                  <c:v>8.6451000000000011</c:v>
                </c:pt>
                <c:pt idx="94">
                  <c:v>8.6538000000000004</c:v>
                </c:pt>
                <c:pt idx="95">
                  <c:v>8.6665000000000028</c:v>
                </c:pt>
                <c:pt idx="96">
                  <c:v>8.6796000000000024</c:v>
                </c:pt>
                <c:pt idx="97">
                  <c:v>8.691900000000004</c:v>
                </c:pt>
                <c:pt idx="98">
                  <c:v>8.7066000000000034</c:v>
                </c:pt>
                <c:pt idx="99">
                  <c:v>8.7181000000000033</c:v>
                </c:pt>
                <c:pt idx="100">
                  <c:v>8.7359000000000044</c:v>
                </c:pt>
                <c:pt idx="101">
                  <c:v>8.7483000000000022</c:v>
                </c:pt>
                <c:pt idx="102">
                  <c:v>8.7616000000000032</c:v>
                </c:pt>
                <c:pt idx="103">
                  <c:v>8.7764000000000024</c:v>
                </c:pt>
                <c:pt idx="104">
                  <c:v>8.7898000000000032</c:v>
                </c:pt>
                <c:pt idx="105">
                  <c:v>8.8032000000000021</c:v>
                </c:pt>
                <c:pt idx="106">
                  <c:v>8.8163000000000018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F-4996-BC03-EBE8687E0BAA}"/>
            </c:ext>
          </c:extLst>
        </c:ser>
        <c:ser>
          <c:idx val="1"/>
          <c:order val="1"/>
          <c:tx>
            <c:strRef>
              <c:f>Project!$C$1</c:f>
              <c:strCache>
                <c:ptCount val="1"/>
                <c:pt idx="0">
                  <c:v>Cairo M.Avg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Project!$A$2:$A$108</c:f>
              <c:strCache>
                <c:ptCount val="107"/>
                <c:pt idx="0">
                  <c:v>1808_1907</c:v>
                </c:pt>
                <c:pt idx="1">
                  <c:v>1809_1908</c:v>
                </c:pt>
                <c:pt idx="2">
                  <c:v>1810_1909</c:v>
                </c:pt>
                <c:pt idx="3">
                  <c:v>1811_1910</c:v>
                </c:pt>
                <c:pt idx="4">
                  <c:v>1812_1911</c:v>
                </c:pt>
                <c:pt idx="5">
                  <c:v>1813_1912</c:v>
                </c:pt>
                <c:pt idx="6">
                  <c:v>1814_1913</c:v>
                </c:pt>
                <c:pt idx="7">
                  <c:v>1815_1914</c:v>
                </c:pt>
                <c:pt idx="8">
                  <c:v>1816_1915</c:v>
                </c:pt>
                <c:pt idx="9">
                  <c:v>1817_1916</c:v>
                </c:pt>
                <c:pt idx="10">
                  <c:v>1818_1917</c:v>
                </c:pt>
                <c:pt idx="11">
                  <c:v>1819_1918</c:v>
                </c:pt>
                <c:pt idx="12">
                  <c:v>1820_1919</c:v>
                </c:pt>
                <c:pt idx="13">
                  <c:v>1821_1920</c:v>
                </c:pt>
                <c:pt idx="14">
                  <c:v>1822_1921</c:v>
                </c:pt>
                <c:pt idx="15">
                  <c:v>1823_1922</c:v>
                </c:pt>
                <c:pt idx="16">
                  <c:v>1824_1923</c:v>
                </c:pt>
                <c:pt idx="17">
                  <c:v>1825_1924</c:v>
                </c:pt>
                <c:pt idx="18">
                  <c:v>1826_1925</c:v>
                </c:pt>
                <c:pt idx="19">
                  <c:v>1827_1926</c:v>
                </c:pt>
                <c:pt idx="20">
                  <c:v>1828_1927</c:v>
                </c:pt>
                <c:pt idx="21">
                  <c:v>1829_1928</c:v>
                </c:pt>
                <c:pt idx="22">
                  <c:v>1830_1929</c:v>
                </c:pt>
                <c:pt idx="23">
                  <c:v>1831_1930</c:v>
                </c:pt>
                <c:pt idx="24">
                  <c:v>1832_1931</c:v>
                </c:pt>
                <c:pt idx="25">
                  <c:v>1833_1932</c:v>
                </c:pt>
                <c:pt idx="26">
                  <c:v>1834_1933</c:v>
                </c:pt>
                <c:pt idx="27">
                  <c:v>1835_1934</c:v>
                </c:pt>
                <c:pt idx="28">
                  <c:v>1836_1935</c:v>
                </c:pt>
                <c:pt idx="29">
                  <c:v>1837_1936</c:v>
                </c:pt>
                <c:pt idx="30">
                  <c:v>1838_1937</c:v>
                </c:pt>
                <c:pt idx="31">
                  <c:v>1839_1938</c:v>
                </c:pt>
                <c:pt idx="32">
                  <c:v>1840_1939</c:v>
                </c:pt>
                <c:pt idx="33">
                  <c:v>1841_1940</c:v>
                </c:pt>
                <c:pt idx="34">
                  <c:v>1842_1941</c:v>
                </c:pt>
                <c:pt idx="35">
                  <c:v>1843_1942</c:v>
                </c:pt>
                <c:pt idx="36">
                  <c:v>1844_1943</c:v>
                </c:pt>
                <c:pt idx="37">
                  <c:v>1845_1944</c:v>
                </c:pt>
                <c:pt idx="38">
                  <c:v>1846_1945</c:v>
                </c:pt>
                <c:pt idx="39">
                  <c:v>1847_1946</c:v>
                </c:pt>
                <c:pt idx="40">
                  <c:v>1848_1947</c:v>
                </c:pt>
                <c:pt idx="41">
                  <c:v>1849_1948</c:v>
                </c:pt>
                <c:pt idx="42">
                  <c:v>1850_1949</c:v>
                </c:pt>
                <c:pt idx="43">
                  <c:v>1851_1950</c:v>
                </c:pt>
                <c:pt idx="44">
                  <c:v>1852_1951</c:v>
                </c:pt>
                <c:pt idx="45">
                  <c:v>1853_1952</c:v>
                </c:pt>
                <c:pt idx="46">
                  <c:v>1854_1953</c:v>
                </c:pt>
                <c:pt idx="47">
                  <c:v>1855_1954</c:v>
                </c:pt>
                <c:pt idx="48">
                  <c:v>1856_1955</c:v>
                </c:pt>
                <c:pt idx="49">
                  <c:v>1857_1956</c:v>
                </c:pt>
                <c:pt idx="50">
                  <c:v>1858_1957</c:v>
                </c:pt>
                <c:pt idx="51">
                  <c:v>1859_1958</c:v>
                </c:pt>
                <c:pt idx="52">
                  <c:v>1860_1959</c:v>
                </c:pt>
                <c:pt idx="53">
                  <c:v>1861_1960</c:v>
                </c:pt>
                <c:pt idx="54">
                  <c:v>1862_1961</c:v>
                </c:pt>
                <c:pt idx="55">
                  <c:v>1863_1962</c:v>
                </c:pt>
                <c:pt idx="56">
                  <c:v>1864_1963</c:v>
                </c:pt>
                <c:pt idx="57">
                  <c:v>1865_1964</c:v>
                </c:pt>
                <c:pt idx="58">
                  <c:v>1866_1965</c:v>
                </c:pt>
                <c:pt idx="59">
                  <c:v>1867_1966</c:v>
                </c:pt>
                <c:pt idx="60">
                  <c:v>1868_1967</c:v>
                </c:pt>
                <c:pt idx="61">
                  <c:v>1869_1968</c:v>
                </c:pt>
                <c:pt idx="62">
                  <c:v>1870_1969</c:v>
                </c:pt>
                <c:pt idx="63">
                  <c:v>1871_1970</c:v>
                </c:pt>
                <c:pt idx="64">
                  <c:v>1872_1971</c:v>
                </c:pt>
                <c:pt idx="65">
                  <c:v>1873_1972</c:v>
                </c:pt>
                <c:pt idx="66">
                  <c:v>1874_1973</c:v>
                </c:pt>
                <c:pt idx="67">
                  <c:v>1875_1974</c:v>
                </c:pt>
                <c:pt idx="68">
                  <c:v>1876_1975</c:v>
                </c:pt>
                <c:pt idx="69">
                  <c:v>1877_1976</c:v>
                </c:pt>
                <c:pt idx="70">
                  <c:v>1878_1977</c:v>
                </c:pt>
                <c:pt idx="71">
                  <c:v>1879_1978</c:v>
                </c:pt>
                <c:pt idx="72">
                  <c:v>1880_1979</c:v>
                </c:pt>
                <c:pt idx="73">
                  <c:v>1881_1980</c:v>
                </c:pt>
                <c:pt idx="74">
                  <c:v>1882_1981</c:v>
                </c:pt>
                <c:pt idx="75">
                  <c:v>1883_1982</c:v>
                </c:pt>
                <c:pt idx="76">
                  <c:v>1884_1983</c:v>
                </c:pt>
                <c:pt idx="77">
                  <c:v>1885_1984</c:v>
                </c:pt>
                <c:pt idx="78">
                  <c:v>1886_1985</c:v>
                </c:pt>
                <c:pt idx="79">
                  <c:v>1887_1986</c:v>
                </c:pt>
                <c:pt idx="80">
                  <c:v>1888_1987</c:v>
                </c:pt>
                <c:pt idx="81">
                  <c:v>1889_1988</c:v>
                </c:pt>
                <c:pt idx="82">
                  <c:v>1890_1989</c:v>
                </c:pt>
                <c:pt idx="83">
                  <c:v>1891_1990</c:v>
                </c:pt>
                <c:pt idx="84">
                  <c:v>1892_1991</c:v>
                </c:pt>
                <c:pt idx="85">
                  <c:v>1893_1992</c:v>
                </c:pt>
                <c:pt idx="86">
                  <c:v>1894_1993</c:v>
                </c:pt>
                <c:pt idx="87">
                  <c:v>1895_1994</c:v>
                </c:pt>
                <c:pt idx="88">
                  <c:v>1896_1995</c:v>
                </c:pt>
                <c:pt idx="89">
                  <c:v>1897_1996</c:v>
                </c:pt>
                <c:pt idx="90">
                  <c:v>1898_1997</c:v>
                </c:pt>
                <c:pt idx="91">
                  <c:v>1899_1998</c:v>
                </c:pt>
                <c:pt idx="92">
                  <c:v>1900_1999</c:v>
                </c:pt>
                <c:pt idx="93">
                  <c:v>1901_2000</c:v>
                </c:pt>
                <c:pt idx="94">
                  <c:v>1902_2001</c:v>
                </c:pt>
                <c:pt idx="95">
                  <c:v>1903_2002</c:v>
                </c:pt>
                <c:pt idx="96">
                  <c:v>1904_2003</c:v>
                </c:pt>
                <c:pt idx="97">
                  <c:v>1905_2004</c:v>
                </c:pt>
                <c:pt idx="98">
                  <c:v>1906_2005</c:v>
                </c:pt>
                <c:pt idx="99">
                  <c:v>1907_2006</c:v>
                </c:pt>
                <c:pt idx="100">
                  <c:v>1908_2007</c:v>
                </c:pt>
                <c:pt idx="101">
                  <c:v>1909_2008</c:v>
                </c:pt>
                <c:pt idx="102">
                  <c:v>1910_2009</c:v>
                </c:pt>
                <c:pt idx="103">
                  <c:v>1911_2010</c:v>
                </c:pt>
                <c:pt idx="104">
                  <c:v>1912_2011</c:v>
                </c:pt>
                <c:pt idx="105">
                  <c:v>1913_2012</c:v>
                </c:pt>
                <c:pt idx="106">
                  <c:v>1914_2013</c:v>
                </c:pt>
              </c:strCache>
            </c:strRef>
          </c:cat>
          <c:val>
            <c:numRef>
              <c:f>Project!$C$2:$C$108</c:f>
              <c:numCache>
                <c:formatCode>0.00</c:formatCode>
                <c:ptCount val="107"/>
                <c:pt idx="0">
                  <c:v>20.734399999999997</c:v>
                </c:pt>
                <c:pt idx="1">
                  <c:v>20.766999999999999</c:v>
                </c:pt>
                <c:pt idx="2">
                  <c:v>20.782299999999999</c:v>
                </c:pt>
                <c:pt idx="3">
                  <c:v>20.789500000000004</c:v>
                </c:pt>
                <c:pt idx="4">
                  <c:v>20.797300000000003</c:v>
                </c:pt>
                <c:pt idx="5">
                  <c:v>20.805900000000001</c:v>
                </c:pt>
                <c:pt idx="6">
                  <c:v>20.804800000000004</c:v>
                </c:pt>
                <c:pt idx="7">
                  <c:v>20.810100000000002</c:v>
                </c:pt>
                <c:pt idx="8">
                  <c:v>20.822800000000008</c:v>
                </c:pt>
                <c:pt idx="9">
                  <c:v>20.835000000000004</c:v>
                </c:pt>
                <c:pt idx="10">
                  <c:v>20.827400000000001</c:v>
                </c:pt>
                <c:pt idx="11">
                  <c:v>20.925700000000003</c:v>
                </c:pt>
                <c:pt idx="12">
                  <c:v>20.936900000000001</c:v>
                </c:pt>
                <c:pt idx="13">
                  <c:v>20.938299999999998</c:v>
                </c:pt>
                <c:pt idx="14">
                  <c:v>20.939300000000003</c:v>
                </c:pt>
                <c:pt idx="15">
                  <c:v>20.946000000000005</c:v>
                </c:pt>
                <c:pt idx="16">
                  <c:v>20.952800000000003</c:v>
                </c:pt>
                <c:pt idx="17">
                  <c:v>20.954500000000007</c:v>
                </c:pt>
                <c:pt idx="18">
                  <c:v>20.958200000000005</c:v>
                </c:pt>
                <c:pt idx="19">
                  <c:v>20.961000000000002</c:v>
                </c:pt>
                <c:pt idx="20">
                  <c:v>20.962300000000006</c:v>
                </c:pt>
                <c:pt idx="21">
                  <c:v>20.969600000000003</c:v>
                </c:pt>
                <c:pt idx="22">
                  <c:v>20.971200000000003</c:v>
                </c:pt>
                <c:pt idx="23">
                  <c:v>20.976000000000003</c:v>
                </c:pt>
                <c:pt idx="24">
                  <c:v>20.986800000000002</c:v>
                </c:pt>
                <c:pt idx="25">
                  <c:v>20.999100000000002</c:v>
                </c:pt>
                <c:pt idx="26">
                  <c:v>21.003400000000003</c:v>
                </c:pt>
                <c:pt idx="27">
                  <c:v>21.011700000000001</c:v>
                </c:pt>
                <c:pt idx="28">
                  <c:v>21.0261</c:v>
                </c:pt>
                <c:pt idx="29">
                  <c:v>21.040200000000006</c:v>
                </c:pt>
                <c:pt idx="30">
                  <c:v>21.055700000000002</c:v>
                </c:pt>
                <c:pt idx="31">
                  <c:v>21.062800000000003</c:v>
                </c:pt>
                <c:pt idx="32">
                  <c:v>21.077000000000002</c:v>
                </c:pt>
                <c:pt idx="33">
                  <c:v>21.087299999999999</c:v>
                </c:pt>
                <c:pt idx="34">
                  <c:v>21.095800000000004</c:v>
                </c:pt>
                <c:pt idx="35">
                  <c:v>21.102500000000006</c:v>
                </c:pt>
                <c:pt idx="36">
                  <c:v>21.107700000000001</c:v>
                </c:pt>
                <c:pt idx="37">
                  <c:v>21.115099999999998</c:v>
                </c:pt>
                <c:pt idx="38">
                  <c:v>21.114399999999996</c:v>
                </c:pt>
                <c:pt idx="39">
                  <c:v>21.116299999999995</c:v>
                </c:pt>
                <c:pt idx="40">
                  <c:v>21.124699999999997</c:v>
                </c:pt>
                <c:pt idx="41">
                  <c:v>21.124600000000001</c:v>
                </c:pt>
                <c:pt idx="42">
                  <c:v>21.122399999999999</c:v>
                </c:pt>
                <c:pt idx="43">
                  <c:v>21.133799999999997</c:v>
                </c:pt>
                <c:pt idx="44">
                  <c:v>21.140899999999998</c:v>
                </c:pt>
                <c:pt idx="45">
                  <c:v>21.149700000000003</c:v>
                </c:pt>
                <c:pt idx="46">
                  <c:v>21.146100000000001</c:v>
                </c:pt>
                <c:pt idx="47">
                  <c:v>21.153199999999998</c:v>
                </c:pt>
                <c:pt idx="48">
                  <c:v>21.163799999999995</c:v>
                </c:pt>
                <c:pt idx="49">
                  <c:v>21.173699999999993</c:v>
                </c:pt>
                <c:pt idx="50">
                  <c:v>21.185699999999997</c:v>
                </c:pt>
                <c:pt idx="51">
                  <c:v>21.195199999999996</c:v>
                </c:pt>
                <c:pt idx="52">
                  <c:v>21.195199999999996</c:v>
                </c:pt>
                <c:pt idx="53">
                  <c:v>21.204900000000002</c:v>
                </c:pt>
                <c:pt idx="54">
                  <c:v>21.214200000000002</c:v>
                </c:pt>
                <c:pt idx="55">
                  <c:v>21.2331</c:v>
                </c:pt>
                <c:pt idx="56">
                  <c:v>21.248000000000001</c:v>
                </c:pt>
                <c:pt idx="57">
                  <c:v>21.246200000000002</c:v>
                </c:pt>
                <c:pt idx="58">
                  <c:v>21.245900000000002</c:v>
                </c:pt>
                <c:pt idx="59">
                  <c:v>21.253399999999996</c:v>
                </c:pt>
                <c:pt idx="60">
                  <c:v>21.248100000000001</c:v>
                </c:pt>
                <c:pt idx="61">
                  <c:v>21.253499999999999</c:v>
                </c:pt>
                <c:pt idx="62">
                  <c:v>21.258199999999999</c:v>
                </c:pt>
                <c:pt idx="63">
                  <c:v>21.260499999999997</c:v>
                </c:pt>
                <c:pt idx="64">
                  <c:v>21.265899999999991</c:v>
                </c:pt>
                <c:pt idx="65">
                  <c:v>21.270199999999996</c:v>
                </c:pt>
                <c:pt idx="66">
                  <c:v>21.270399999999995</c:v>
                </c:pt>
                <c:pt idx="67">
                  <c:v>21.278199999999998</c:v>
                </c:pt>
                <c:pt idx="68">
                  <c:v>21.291799999999999</c:v>
                </c:pt>
                <c:pt idx="69">
                  <c:v>21.2941</c:v>
                </c:pt>
                <c:pt idx="70">
                  <c:v>21.295899999999996</c:v>
                </c:pt>
                <c:pt idx="71">
                  <c:v>21.297200000000004</c:v>
                </c:pt>
                <c:pt idx="72">
                  <c:v>21.302899999999994</c:v>
                </c:pt>
                <c:pt idx="73">
                  <c:v>21.306099999999997</c:v>
                </c:pt>
                <c:pt idx="74">
                  <c:v>21.304699999999993</c:v>
                </c:pt>
                <c:pt idx="75">
                  <c:v>21.311299999999996</c:v>
                </c:pt>
                <c:pt idx="76">
                  <c:v>21.312299999999997</c:v>
                </c:pt>
                <c:pt idx="77">
                  <c:v>21.323199999999996</c:v>
                </c:pt>
                <c:pt idx="78">
                  <c:v>21.331299999999995</c:v>
                </c:pt>
                <c:pt idx="79">
                  <c:v>21.340999999999998</c:v>
                </c:pt>
                <c:pt idx="80">
                  <c:v>21.341299999999997</c:v>
                </c:pt>
                <c:pt idx="81">
                  <c:v>21.347399999999997</c:v>
                </c:pt>
                <c:pt idx="82">
                  <c:v>21.351199999999995</c:v>
                </c:pt>
                <c:pt idx="83">
                  <c:v>21.356299999999997</c:v>
                </c:pt>
                <c:pt idx="84">
                  <c:v>21.361499999999996</c:v>
                </c:pt>
                <c:pt idx="85">
                  <c:v>21.358699999999999</c:v>
                </c:pt>
                <c:pt idx="86">
                  <c:v>21.370900000000002</c:v>
                </c:pt>
                <c:pt idx="87">
                  <c:v>21.381600000000002</c:v>
                </c:pt>
                <c:pt idx="88">
                  <c:v>21.387499999999999</c:v>
                </c:pt>
                <c:pt idx="89">
                  <c:v>21.394600000000001</c:v>
                </c:pt>
                <c:pt idx="90">
                  <c:v>21.4009</c:v>
                </c:pt>
                <c:pt idx="91">
                  <c:v>21.415300000000002</c:v>
                </c:pt>
                <c:pt idx="92">
                  <c:v>21.427700000000005</c:v>
                </c:pt>
                <c:pt idx="93">
                  <c:v>21.4269</c:v>
                </c:pt>
                <c:pt idx="94">
                  <c:v>21.4313</c:v>
                </c:pt>
                <c:pt idx="95">
                  <c:v>21.441799999999997</c:v>
                </c:pt>
                <c:pt idx="96">
                  <c:v>21.459599999999995</c:v>
                </c:pt>
                <c:pt idx="97">
                  <c:v>21.474299999999992</c:v>
                </c:pt>
                <c:pt idx="98">
                  <c:v>21.484099999999998</c:v>
                </c:pt>
                <c:pt idx="99">
                  <c:v>21.492199999999997</c:v>
                </c:pt>
                <c:pt idx="100">
                  <c:v>21.511300000000002</c:v>
                </c:pt>
                <c:pt idx="101">
                  <c:v>21.534000000000006</c:v>
                </c:pt>
                <c:pt idx="102">
                  <c:v>21.546300000000002</c:v>
                </c:pt>
                <c:pt idx="103">
                  <c:v>21.576999999999998</c:v>
                </c:pt>
                <c:pt idx="104">
                  <c:v>21.589099999999995</c:v>
                </c:pt>
                <c:pt idx="105">
                  <c:v>21.605999999999995</c:v>
                </c:pt>
                <c:pt idx="106">
                  <c:v>21.631099999999993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3F-4996-BC03-EBE8687E0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3262431"/>
        <c:axId val="723265759"/>
      </c:lineChart>
      <c:catAx>
        <c:axId val="72326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265759"/>
        <c:crosses val="autoZero"/>
        <c:auto val="1"/>
        <c:lblAlgn val="ctr"/>
        <c:lblOffset val="100"/>
        <c:noMultiLvlLbl val="0"/>
      </c:catAx>
      <c:valAx>
        <c:axId val="72326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26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3394061831915527"/>
          <c:y val="0.15977532161623484"/>
          <c:w val="0.35035662273282298"/>
          <c:h val="6.19839049044489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Hassan</dc:creator>
  <cp:keywords/>
  <dc:description/>
  <cp:lastModifiedBy>Tarek Hassan</cp:lastModifiedBy>
  <cp:revision>6</cp:revision>
  <cp:lastPrinted>2018-11-26T09:37:00Z</cp:lastPrinted>
  <dcterms:created xsi:type="dcterms:W3CDTF">2018-11-25T21:39:00Z</dcterms:created>
  <dcterms:modified xsi:type="dcterms:W3CDTF">2018-11-26T09:37:00Z</dcterms:modified>
</cp:coreProperties>
</file>