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80" w:before="0"/>
        <w:jc w:val="center"/>
      </w:pPr>
      <w:r>
        <w:rPr>
          <w:rFonts w:ascii="Arial" w:cs="Arial" w:eastAsia="Arial" w:hAnsi="Arial"/>
          <w:color w:val="555555"/>
          <w:sz w:val="24"/>
          <w:szCs w:val="24"/>
        </w:rPr>
        <w:t xml:space="preserve">Lebanese American University</w:t>
      </w:r>
    </w:p>
    <w:p>
      <w:pPr>
        <w:spacing w:after="80" w:before="0"/>
        <w:jc w:val="center"/>
      </w:pPr>
      <w:r>
        <w:rPr>
          <w:rFonts w:ascii="Arial" w:cs="Arial" w:eastAsia="Arial" w:hAnsi="Arial"/>
          <w:color w:val="555555"/>
          <w:sz w:val="22"/>
          <w:szCs w:val="22"/>
        </w:rPr>
        <w:t xml:space="preserve">Department of Computer Science &amp; Mathematics</w:t>
      </w:r>
    </w:p>
    <w:p>
      <w:pPr>
        <w:spacing w:after="80" w:before="0"/>
        <w:jc w:val="center"/>
      </w:pPr>
      <w:r>
        <w:rPr>
          <w:rFonts w:ascii="Arial" w:cs="Arial" w:eastAsia="Arial" w:hAnsi="Arial"/>
          <w:color w:val="555555"/>
          <w:sz w:val="22"/>
          <w:szCs w:val="22"/>
        </w:rPr>
        <w:t xml:space="preserve">IN410 — Applied Cryptography</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Bdr>
          <w:top w:val="single" w:color="2E75B6" w:sz="12" w:space="4"/>
          <w:bottom w:val="single" w:color="2E75B6" w:sz="12" w:space="4"/>
        </w:pBdr>
        <w:spacing w:after="120" w:before="120"/>
        <w:jc w:val="center"/>
      </w:pPr>
      <w:r>
        <w:rPr>
          <w:rFonts w:ascii="Arial" w:cs="Arial" w:eastAsia="Arial" w:hAnsi="Arial"/>
          <w:b/>
          <w:bCs/>
          <w:color w:val="1F3864"/>
          <w:sz w:val="48"/>
          <w:szCs w:val="48"/>
        </w:rPr>
        <w:t xml:space="preserve">Cryptography Project Report</w:t>
      </w:r>
    </w:p>
    <w:p>
      <w:pPr>
        <w:spacing w:after="0" w:before="0"/>
      </w:pPr>
      <w:r>
        <w:rPr>
          <w:rFonts w:ascii="Arial" w:cs="Arial" w:eastAsia="Arial" w:hAnsi="Arial"/>
          <w:sz w:val="22"/>
          <w:szCs w:val="22"/>
        </w:rPr>
        <w:t xml:space="preserve"/>
      </w:r>
    </w:p>
    <w:p>
      <w:pPr>
        <w:spacing w:after="80" w:before="0"/>
        <w:jc w:val="center"/>
      </w:pPr>
      <w:r>
        <w:rPr>
          <w:rFonts w:ascii="Arial" w:cs="Arial" w:eastAsia="Arial" w:hAnsi="Arial"/>
          <w:b/>
          <w:bCs/>
          <w:color w:val="2E75B6"/>
          <w:sz w:val="32"/>
          <w:szCs w:val="32"/>
        </w:rPr>
        <w:t xml:space="preserve">Simplified AES (S-AES) in CFB Mode</w:t>
      </w:r>
    </w:p>
    <w:p>
      <w:pPr>
        <w:spacing w:after="80" w:before="0"/>
        <w:jc w:val="center"/>
      </w:pPr>
      <w:r>
        <w:rPr>
          <w:rFonts w:ascii="Arial" w:cs="Arial" w:eastAsia="Arial" w:hAnsi="Arial"/>
          <w:color w:val="2F5496"/>
          <w:sz w:val="28"/>
          <w:szCs w:val="28"/>
        </w:rPr>
        <w:t xml:space="preserve">with Brute-Force Cryptanalysis</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60" w:before="0"/>
        <w:jc w:val="center"/>
      </w:pPr>
      <w:r>
        <w:rPr>
          <w:rFonts w:ascii="Arial" w:cs="Arial" w:eastAsia="Arial" w:hAnsi="Arial"/>
          <w:color w:val="444444"/>
          <w:sz w:val="22"/>
          <w:szCs w:val="22"/>
        </w:rPr>
        <w:t xml:space="preserve">Master's Program in Computer Science</w:t>
      </w:r>
    </w:p>
    <w:p>
      <w:pPr>
        <w:spacing w:after="60" w:before="0"/>
        <w:jc w:val="center"/>
      </w:pPr>
      <w:r>
        <w:rPr>
          <w:rFonts w:ascii="Arial" w:cs="Arial" w:eastAsia="Arial" w:hAnsi="Arial"/>
          <w:color w:val="444444"/>
          <w:sz w:val="22"/>
          <w:szCs w:val="22"/>
        </w:rPr>
        <w:t xml:space="preserve">Academic Year 2024 – 2025</w:t>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Table of Contents</w:t>
      </w:r>
    </w:p>
    <w:p>
      <w:pPr>
        <w:spacing w:after="100" w:before="60"/>
        <w:jc w:val="both"/>
      </w:pPr>
      <w:r>
        <w:rPr>
          <w:rFonts w:ascii="Arial" w:cs="Arial" w:eastAsia="Arial" w:hAnsi="Arial"/>
          <w:color w:val="000000"/>
          <w:sz w:val="22"/>
          <w:szCs w:val="22"/>
        </w:rPr>
        <w:t xml:space="preserve">1.  Introduction ..............................................................  3</w:t>
      </w:r>
    </w:p>
    <w:p>
      <w:pPr>
        <w:spacing w:after="100" w:before="60"/>
        <w:jc w:val="both"/>
      </w:pPr>
      <w:r>
        <w:rPr>
          <w:rFonts w:ascii="Arial" w:cs="Arial" w:eastAsia="Arial" w:hAnsi="Arial"/>
          <w:color w:val="000000"/>
          <w:sz w:val="22"/>
          <w:szCs w:val="22"/>
        </w:rPr>
        <w:t xml:space="preserve">2.  Research: S-AES Algorithm ................................................  3</w:t>
      </w:r>
    </w:p>
    <w:p>
      <w:pPr>
        <w:spacing w:after="100" w:before="60"/>
        <w:jc w:val="both"/>
      </w:pPr>
      <w:r>
        <w:rPr>
          <w:rFonts w:ascii="Arial" w:cs="Arial" w:eastAsia="Arial" w:hAnsi="Arial"/>
          <w:color w:val="000000"/>
          <w:sz w:val="22"/>
          <w:szCs w:val="22"/>
        </w:rPr>
        <w:t xml:space="preserve">     2.1  Overview and motivation ............................................  3</w:t>
      </w:r>
    </w:p>
    <w:p>
      <w:pPr>
        <w:spacing w:after="100" w:before="60"/>
        <w:jc w:val="both"/>
      </w:pPr>
      <w:r>
        <w:rPr>
          <w:rFonts w:ascii="Arial" w:cs="Arial" w:eastAsia="Arial" w:hAnsi="Arial"/>
          <w:color w:val="000000"/>
          <w:sz w:val="22"/>
          <w:szCs w:val="22"/>
        </w:rPr>
        <w:t xml:space="preserve">     2.2  State representation ...............................................  4</w:t>
      </w:r>
    </w:p>
    <w:p>
      <w:pPr>
        <w:spacing w:after="100" w:before="60"/>
        <w:jc w:val="both"/>
      </w:pPr>
      <w:r>
        <w:rPr>
          <w:rFonts w:ascii="Arial" w:cs="Arial" w:eastAsia="Arial" w:hAnsi="Arial"/>
          <w:color w:val="000000"/>
          <w:sz w:val="22"/>
          <w:szCs w:val="22"/>
        </w:rPr>
        <w:t xml:space="preserve">     2.3  Key expansion ......................................................  4</w:t>
      </w:r>
    </w:p>
    <w:p>
      <w:pPr>
        <w:spacing w:after="100" w:before="60"/>
        <w:jc w:val="both"/>
      </w:pPr>
      <w:r>
        <w:rPr>
          <w:rFonts w:ascii="Arial" w:cs="Arial" w:eastAsia="Arial" w:hAnsi="Arial"/>
          <w:color w:val="000000"/>
          <w:sz w:val="22"/>
          <w:szCs w:val="22"/>
        </w:rPr>
        <w:t xml:space="preserve">     2.4  Round operations ...................................................  5</w:t>
      </w:r>
    </w:p>
    <w:p>
      <w:pPr>
        <w:spacing w:after="100" w:before="60"/>
        <w:jc w:val="both"/>
      </w:pPr>
      <w:r>
        <w:rPr>
          <w:rFonts w:ascii="Arial" w:cs="Arial" w:eastAsia="Arial" w:hAnsi="Arial"/>
          <w:color w:val="000000"/>
          <w:sz w:val="22"/>
          <w:szCs w:val="22"/>
        </w:rPr>
        <w:t xml:space="preserve">     2.5  Full encryption / decryption structure .............................  6</w:t>
      </w:r>
    </w:p>
    <w:p>
      <w:pPr>
        <w:spacing w:after="100" w:before="60"/>
        <w:jc w:val="both"/>
      </w:pPr>
      <w:r>
        <w:rPr>
          <w:rFonts w:ascii="Arial" w:cs="Arial" w:eastAsia="Arial" w:hAnsi="Arial"/>
          <w:color w:val="000000"/>
          <w:sz w:val="22"/>
          <w:szCs w:val="22"/>
        </w:rPr>
        <w:t xml:space="preserve">3.  CFB Operation Mode .......................................................  6</w:t>
      </w:r>
    </w:p>
    <w:p>
      <w:pPr>
        <w:spacing w:after="100" w:before="60"/>
        <w:jc w:val="both"/>
      </w:pPr>
      <w:r>
        <w:rPr>
          <w:rFonts w:ascii="Arial" w:cs="Arial" w:eastAsia="Arial" w:hAnsi="Arial"/>
          <w:color w:val="000000"/>
          <w:sz w:val="22"/>
          <w:szCs w:val="22"/>
        </w:rPr>
        <w:t xml:space="preserve">     3.1  Concept and motivation .............................................  6</w:t>
      </w:r>
    </w:p>
    <w:p>
      <w:pPr>
        <w:spacing w:after="100" w:before="60"/>
        <w:jc w:val="both"/>
      </w:pPr>
      <w:r>
        <w:rPr>
          <w:rFonts w:ascii="Arial" w:cs="Arial" w:eastAsia="Arial" w:hAnsi="Arial"/>
          <w:color w:val="000000"/>
          <w:sz w:val="22"/>
          <w:szCs w:val="22"/>
        </w:rPr>
        <w:t xml:space="preserve">     3.2  Encryption and decryption ..........................................  7</w:t>
      </w:r>
    </w:p>
    <w:p>
      <w:pPr>
        <w:spacing w:after="100" w:before="60"/>
        <w:jc w:val="both"/>
      </w:pPr>
      <w:r>
        <w:rPr>
          <w:rFonts w:ascii="Arial" w:cs="Arial" w:eastAsia="Arial" w:hAnsi="Arial"/>
          <w:color w:val="000000"/>
          <w:sz w:val="22"/>
          <w:szCs w:val="22"/>
        </w:rPr>
        <w:t xml:space="preserve">     3.3  Properties and trade-offs ..........................................  8</w:t>
      </w:r>
    </w:p>
    <w:p>
      <w:pPr>
        <w:spacing w:after="100" w:before="60"/>
        <w:jc w:val="both"/>
      </w:pPr>
      <w:r>
        <w:rPr>
          <w:rFonts w:ascii="Arial" w:cs="Arial" w:eastAsia="Arial" w:hAnsi="Arial"/>
          <w:color w:val="000000"/>
          <w:sz w:val="22"/>
          <w:szCs w:val="22"/>
        </w:rPr>
        <w:t xml:space="preserve">4.  Implementation ...........................................................  8</w:t>
      </w:r>
    </w:p>
    <w:p>
      <w:pPr>
        <w:spacing w:after="100" w:before="60"/>
        <w:jc w:val="both"/>
      </w:pPr>
      <w:r>
        <w:rPr>
          <w:rFonts w:ascii="Arial" w:cs="Arial" w:eastAsia="Arial" w:hAnsi="Arial"/>
          <w:color w:val="000000"/>
          <w:sz w:val="22"/>
          <w:szCs w:val="22"/>
        </w:rPr>
        <w:t xml:space="preserve">     4.1  Project structure ..................................................  8</w:t>
      </w:r>
    </w:p>
    <w:p>
      <w:pPr>
        <w:spacing w:after="100" w:before="60"/>
        <w:jc w:val="both"/>
      </w:pPr>
      <w:r>
        <w:rPr>
          <w:rFonts w:ascii="Arial" w:cs="Arial" w:eastAsia="Arial" w:hAnsi="Arial"/>
          <w:color w:val="000000"/>
          <w:sz w:val="22"/>
          <w:szCs w:val="22"/>
        </w:rPr>
        <w:t xml:space="preserve">     4.2  S-AES core (saes.py) ...............................................  9</w:t>
      </w:r>
    </w:p>
    <w:p>
      <w:pPr>
        <w:spacing w:after="100" w:before="60"/>
        <w:jc w:val="both"/>
      </w:pPr>
      <w:r>
        <w:rPr>
          <w:rFonts w:ascii="Arial" w:cs="Arial" w:eastAsia="Arial" w:hAnsi="Arial"/>
          <w:color w:val="000000"/>
          <w:sz w:val="22"/>
          <w:szCs w:val="22"/>
        </w:rPr>
        <w:t xml:space="preserve">     4.3  CFB mode wrapper (cfb.py) ...........................................  10</w:t>
      </w:r>
    </w:p>
    <w:p>
      <w:pPr>
        <w:spacing w:after="100" w:before="60"/>
        <w:jc w:val="both"/>
      </w:pPr>
      <w:r>
        <w:rPr>
          <w:rFonts w:ascii="Arial" w:cs="Arial" w:eastAsia="Arial" w:hAnsi="Arial"/>
          <w:color w:val="000000"/>
          <w:sz w:val="22"/>
          <w:szCs w:val="22"/>
        </w:rPr>
        <w:t xml:space="preserve">     4.4  Implementation challenges ..........................................  11</w:t>
      </w:r>
    </w:p>
    <w:p>
      <w:pPr>
        <w:spacing w:after="100" w:before="60"/>
        <w:jc w:val="both"/>
      </w:pPr>
      <w:r>
        <w:rPr>
          <w:rFonts w:ascii="Arial" w:cs="Arial" w:eastAsia="Arial" w:hAnsi="Arial"/>
          <w:color w:val="000000"/>
          <w:sz w:val="22"/>
          <w:szCs w:val="22"/>
        </w:rPr>
        <w:t xml:space="preserve">5.  Cryptanalysis and Brute-Force Attack .....................................  11</w:t>
      </w:r>
    </w:p>
    <w:p>
      <w:pPr>
        <w:spacing w:after="100" w:before="60"/>
        <w:jc w:val="both"/>
      </w:pPr>
      <w:r>
        <w:rPr>
          <w:rFonts w:ascii="Arial" w:cs="Arial" w:eastAsia="Arial" w:hAnsi="Arial"/>
          <w:color w:val="000000"/>
          <w:sz w:val="22"/>
          <w:szCs w:val="22"/>
        </w:rPr>
        <w:t xml:space="preserve">     5.1  Attack methodology .................................................  11</w:t>
      </w:r>
    </w:p>
    <w:p>
      <w:pPr>
        <w:spacing w:after="100" w:before="60"/>
        <w:jc w:val="both"/>
      </w:pPr>
      <w:r>
        <w:rPr>
          <w:rFonts w:ascii="Arial" w:cs="Arial" w:eastAsia="Arial" w:hAnsi="Arial"/>
          <w:color w:val="000000"/>
          <w:sz w:val="22"/>
          <w:szCs w:val="22"/>
        </w:rPr>
        <w:t xml:space="preserve">     5.2  Attack implementation (attack.py) ..................................  12</w:t>
      </w:r>
    </w:p>
    <w:p>
      <w:pPr>
        <w:spacing w:after="100" w:before="60"/>
        <w:jc w:val="both"/>
      </w:pPr>
      <w:r>
        <w:rPr>
          <w:rFonts w:ascii="Arial" w:cs="Arial" w:eastAsia="Arial" w:hAnsi="Arial"/>
          <w:color w:val="000000"/>
          <w:sz w:val="22"/>
          <w:szCs w:val="22"/>
        </w:rPr>
        <w:t xml:space="preserve">     5.3  Results and performance ............................................  13</w:t>
      </w:r>
    </w:p>
    <w:p>
      <w:pPr>
        <w:spacing w:after="100" w:before="60"/>
        <w:jc w:val="both"/>
      </w:pPr>
      <w:r>
        <w:rPr>
          <w:rFonts w:ascii="Arial" w:cs="Arial" w:eastAsia="Arial" w:hAnsi="Arial"/>
          <w:color w:val="000000"/>
          <w:sz w:val="22"/>
          <w:szCs w:val="22"/>
        </w:rPr>
        <w:t xml:space="preserve">6.  Conclusion ...............................................................  13</w:t>
      </w:r>
    </w:p>
    <w:p>
      <w:pPr>
        <w:spacing w:after="100" w:before="60"/>
        <w:jc w:val="both"/>
      </w:pPr>
      <w:r>
        <w:rPr>
          <w:rFonts w:ascii="Arial" w:cs="Arial" w:eastAsia="Arial" w:hAnsi="Arial"/>
          <w:color w:val="000000"/>
          <w:sz w:val="22"/>
          <w:szCs w:val="22"/>
        </w:rPr>
        <w:t xml:space="preserve">7.  References ...............................................................  14</w:t>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1. Introduction</w:t>
      </w:r>
    </w:p>
    <w:p>
      <w:pPr>
        <w:spacing w:after="100" w:before="60"/>
        <w:jc w:val="both"/>
      </w:pPr>
      <w:r>
        <w:rPr>
          <w:rFonts w:ascii="Arial" w:cs="Arial" w:eastAsia="Arial" w:hAnsi="Arial"/>
          <w:color w:val="000000"/>
          <w:sz w:val="22"/>
          <w:szCs w:val="22"/>
        </w:rPr>
        <w:t xml:space="preserve">Cryptography is the science of securing information by transforming it into an unreadable form for unauthorized parties. Modern block ciphers such as the Advanced Encryption Standard (AES) are the backbone of today's secure communication systems. However, their complexity makes them difficult to study from first principles without a simplified model.</w:t>
      </w:r>
    </w:p>
    <w:p>
      <w:pPr>
        <w:spacing w:after="100" w:before="60"/>
        <w:jc w:val="both"/>
      </w:pPr>
      <w:r>
        <w:rPr>
          <w:rFonts w:ascii="Arial" w:cs="Arial" w:eastAsia="Arial" w:hAnsi="Arial"/>
          <w:color w:val="000000"/>
          <w:sz w:val="22"/>
          <w:szCs w:val="22"/>
        </w:rPr>
        <w:t xml:space="preserve">Simplified AES (S-AES) is a pedagogical cipher introduced by Musa, Schaefer, and Wedig (2003) that preserves the exact structural architecture of full AES — including key expansion, SubBytes, ShiftRows, MixColumns, and AddRoundKey — but operates on 16-bit blocks with a 16-bit key and only two rounds. This reduction in size makes every internal step traceable by hand, enabling a rigorous study of the cipher's design principles.</w:t>
      </w:r>
    </w:p>
    <w:p>
      <w:pPr>
        <w:spacing w:after="100" w:before="60"/>
        <w:jc w:val="both"/>
      </w:pPr>
      <w:r>
        <w:rPr>
          <w:rFonts w:ascii="Arial" w:cs="Arial" w:eastAsia="Arial" w:hAnsi="Arial"/>
          <w:color w:val="000000"/>
          <w:sz w:val="22"/>
          <w:szCs w:val="22"/>
        </w:rPr>
        <w:t xml:space="preserve">This project implements S-AES entirely from scratch in Python (without any standard AES/DES library), applies it in Cipher Feedback (CFB) operation mode to encrypt arbitrary-length data, and subsequently attacks the resulting ciphertext using exhaustive key search (brute-force). The 16-bit key space of S-AES contains only 65,536 possible keys, making this attack computationally trivial and illustrating precisely why key length is a critical security parameter.</w:t>
      </w:r>
    </w:p>
    <w:p>
      <w:pPr>
        <w:spacing w:after="100" w:before="60"/>
        <w:jc w:val="both"/>
      </w:pPr>
      <w:r>
        <w:rPr>
          <w:rFonts w:ascii="Arial" w:cs="Arial" w:eastAsia="Arial" w:hAnsi="Arial"/>
          <w:sz w:val="22"/>
          <w:szCs w:val="22"/>
        </w:rPr>
        <w:t xml:space="preserve">The remainder of this report is organized as follows: Section 2 presents a detailed study of S-AES internals. Section 3 covers CFB mode theory and design. Section 4 describes the implementation. Section 5 details the cryptanalytic attack and results. Section 6 concludes the work.</w:t>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2. Research: S-AES Algorithm</w:t>
      </w:r>
    </w:p>
    <w:p>
      <w:pPr>
        <w:pStyle w:val="Heading2"/>
        <w:spacing w:after="80" w:before="280"/>
      </w:pPr>
      <w:r>
        <w:rPr>
          <w:rFonts w:ascii="Arial" w:cs="Arial" w:eastAsia="Arial" w:hAnsi="Arial"/>
          <w:b/>
          <w:bCs/>
          <w:color w:val="2F5496"/>
          <w:sz w:val="26"/>
          <w:szCs w:val="26"/>
        </w:rPr>
        <w:t xml:space="preserve">2.1  Overview and Motivation</w:t>
      </w:r>
    </w:p>
    <w:p>
      <w:pPr>
        <w:spacing w:after="100" w:before="60"/>
        <w:jc w:val="both"/>
      </w:pPr>
      <w:r>
        <w:rPr>
          <w:rFonts w:ascii="Arial" w:cs="Arial" w:eastAsia="Arial" w:hAnsi="Arial"/>
          <w:color w:val="000000"/>
          <w:sz w:val="22"/>
          <w:szCs w:val="22"/>
        </w:rPr>
        <w:t xml:space="preserve">S-AES was designed by Musa et al. as a teaching tool. It mirrors full AES in structure while being small enough to trace on paper. The key properties are summarized in the table below.</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Property</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S-AES</w:t>
            </w:r>
          </w:p>
        </w:tc>
        <w:tc>
          <w:tcPr>
            <w:tcW w:type="dxa" w:w="3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Full AES (128-bit)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Block size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 bits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128 bits</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size</w:t>
            </w:r>
          </w:p>
        </w:tc>
        <w:tc>
          <w:tcPr>
            <w:tcW w:type="dxa" w:w="34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20"/>
                <w:szCs w:val="20"/>
              </w:rPr>
              <w:t xml:space="preserve">16 bits</w:t>
            </w:r>
          </w:p>
        </w:tc>
        <w:tc>
          <w:tcPr>
            <w:tcW w:type="dxa" w:w="34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20"/>
                <w:szCs w:val="20"/>
              </w:rPr>
              <w:t xml:space="preserve">128 / 192 / 256 bits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Rounds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 12 / 14</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20"/>
                <w:szCs w:val="20"/>
              </w:rPr>
              <w:t xml:space="preserve">Word size</w:t>
            </w:r>
          </w:p>
        </w:tc>
        <w:tc>
          <w:tcPr>
            <w:tcW w:type="dxa" w:w="34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20"/>
                <w:szCs w:val="20"/>
              </w:rPr>
              <w:t xml:space="preserve">4 bits (nibble)</w:t>
            </w:r>
          </w:p>
        </w:tc>
        <w:tc>
          <w:tcPr>
            <w:tcW w:type="dxa" w:w="34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20"/>
                <w:szCs w:val="20"/>
              </w:rPr>
              <w:t xml:space="preserve">8 bits (byte)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S-Box size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 × 4 (16 entries)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 × 16 (256 entries)</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space</w:t>
            </w:r>
          </w:p>
        </w:tc>
        <w:tc>
          <w:tcPr>
            <w:tcW w:type="dxa" w:w="34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20"/>
                <w:szCs w:val="20"/>
              </w:rPr>
              <w:t xml:space="preserve">65,536 (2¹⁶)</w:t>
            </w:r>
          </w:p>
        </w:tc>
        <w:tc>
          <w:tcPr>
            <w:tcW w:type="dxa" w:w="34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20"/>
                <w:szCs w:val="20"/>
              </w:rPr>
              <w:t xml:space="preserve">2¹²⁸ ≈ 3.4 × 10³⁸</w:t>
            </w:r>
          </w:p>
        </w:tc>
      </w:tr>
    </w:tbl>
    <w:p>
      <w:pPr>
        <w:spacing w:after="0" w:before="0"/>
      </w:pPr>
      <w:r>
        <w:rPr>
          <w:rFonts w:ascii="Arial" w:cs="Arial" w:eastAsia="Arial" w:hAnsi="Arial"/>
          <w:sz w:val="22"/>
          <w:szCs w:val="22"/>
        </w:rPr>
        <w:t xml:space="preserve"/>
      </w:r>
    </w:p>
    <w:p>
      <w:pPr>
        <w:spacing w:after="100" w:before="60"/>
        <w:jc w:val="both"/>
      </w:pPr>
      <w:r>
        <w:rPr>
          <w:rFonts w:ascii="Arial" w:cs="Arial" w:eastAsia="Arial" w:hAnsi="Arial"/>
          <w:color w:val="000000"/>
          <w:sz w:val="22"/>
          <w:szCs w:val="22"/>
        </w:rPr>
        <w:t xml:space="preserve">Despite its small size, S-AES provides the same cryptographic properties — confusion, diffusion, and the avalanche effect — as full AES, making it ideal for studying the design rationale of modern block ciphers.</w:t>
      </w:r>
    </w:p>
    <w:p>
      <w:pPr>
        <w:pStyle w:val="Heading2"/>
        <w:spacing w:after="80" w:before="280"/>
      </w:pPr>
      <w:r>
        <w:rPr>
          <w:rFonts w:ascii="Arial" w:cs="Arial" w:eastAsia="Arial" w:hAnsi="Arial"/>
          <w:b/>
          <w:bCs/>
          <w:color w:val="2F5496"/>
          <w:sz w:val="26"/>
          <w:szCs w:val="26"/>
        </w:rPr>
        <w:t xml:space="preserve">2.2  State Representation</w:t>
      </w:r>
    </w:p>
    <w:p>
      <w:pPr>
        <w:spacing w:after="100" w:before="60"/>
        <w:jc w:val="both"/>
      </w:pPr>
      <w:r>
        <w:rPr>
          <w:rFonts w:ascii="Arial" w:cs="Arial" w:eastAsia="Arial" w:hAnsi="Arial"/>
          <w:color w:val="000000"/>
          <w:sz w:val="22"/>
          <w:szCs w:val="22"/>
        </w:rPr>
        <w:t xml:space="preserve">S-AES organizes a 16-bit data block into a 2 × 2 matrix of 4-bit values called nibbles, filled in column-major order. Given a 16-bit block with nibbles n0, n1, n2, n3 (from most significant to least significant), the state matrix is:</w:t>
      </w:r>
    </w:p>
    <w:p>
      <w:pPr>
        <w:spacing w:after="0" w:before="0"/>
      </w:pPr>
      <w:r>
        <w:rPr>
          <w:rFonts w:ascii="Arial" w:cs="Arial" w:eastAsia="Arial" w:hAnsi="Arial"/>
          <w:sz w:val="22"/>
          <w:szCs w:val="22"/>
        </w:rPr>
        <w:t xml:space="preserve"/>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n0</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n2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n1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n3</w:t>
            </w:r>
          </w:p>
        </w:tc>
      </w:tr>
    </w:tbl>
    <w:p>
      <w:pPr>
        <w:spacing w:after="0" w:before="0"/>
      </w:pPr>
      <w:r>
        <w:rPr>
          <w:rFonts w:ascii="Arial" w:cs="Arial" w:eastAsia="Arial" w:hAnsi="Arial"/>
          <w:sz w:val="22"/>
          <w:szCs w:val="22"/>
        </w:rPr>
        <w:t xml:space="preserve"/>
      </w:r>
    </w:p>
    <w:p>
      <w:pPr>
        <w:spacing w:after="100" w:before="60"/>
        <w:jc w:val="both"/>
      </w:pPr>
      <w:r>
        <w:rPr>
          <w:rFonts w:ascii="Arial" w:cs="Arial" w:eastAsia="Arial" w:hAnsi="Arial"/>
          <w:color w:val="000000"/>
          <w:sz w:val="22"/>
          <w:szCs w:val="22"/>
        </w:rPr>
        <w:t xml:space="preserve">Column 0 holds [n0, n1] and column 1 holds [n2, n3]. This column-major convention is identical to full AES and is critical to the correctness of ShiftRow and MixColumns.</w:t>
      </w:r>
    </w:p>
    <w:p>
      <w:pPr>
        <w:pStyle w:val="Heading2"/>
        <w:spacing w:after="80" w:before="280"/>
      </w:pPr>
      <w:r>
        <w:rPr>
          <w:rFonts w:ascii="Arial" w:cs="Arial" w:eastAsia="Arial" w:hAnsi="Arial"/>
          <w:b/>
          <w:bCs/>
          <w:color w:val="2F5496"/>
          <w:sz w:val="26"/>
          <w:szCs w:val="26"/>
        </w:rPr>
        <w:t xml:space="preserve">2.3  Key Expansion</w:t>
      </w:r>
    </w:p>
    <w:p>
      <w:pPr>
        <w:spacing w:after="100" w:before="60"/>
        <w:jc w:val="both"/>
      </w:pPr>
      <w:r>
        <w:rPr>
          <w:rFonts w:ascii="Arial" w:cs="Arial" w:eastAsia="Arial" w:hAnsi="Arial"/>
          <w:color w:val="000000"/>
          <w:sz w:val="22"/>
          <w:szCs w:val="22"/>
        </w:rPr>
        <w:t xml:space="preserve">S-AES derives three 16-bit subkeys K0, K1, and K2 from the original 16-bit key using a key schedule algorithm. The key is split into two 8-bit words W0 (high byte) and W1 (low byte). The schedule proceeds as follows:</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Subkey</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Derivation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K0 = W0 || W1  (original key used directly)</w:t>
            </w:r>
          </w:p>
        </w:tc>
      </w:tr>
      <w:tr>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20"/>
                <w:szCs w:val="20"/>
              </w:rPr>
              <w:t xml:space="preserve">K1</w:t>
            </w:r>
          </w:p>
        </w:tc>
        <w:tc>
          <w:tcPr>
            <w:tcW w:type="dxa" w:w="6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20"/>
                <w:szCs w:val="20"/>
              </w:rPr>
              <w:t xml:space="preserve">W2 = W0 XOR g(W1, RCON[1])   W3 = W1 XOR W2   K1 = W2 || W3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W4 = W2 XOR g(W3, RCON[2])   W5 = W3 XOR W4   K2 = W4 || W5</w:t>
            </w:r>
          </w:p>
        </w:tc>
      </w:tr>
    </w:tbl>
    <w:p>
      <w:pPr>
        <w:spacing w:after="0" w:before="0"/>
      </w:pPr>
      <w:r>
        <w:rPr>
          <w:rFonts w:ascii="Arial" w:cs="Arial" w:eastAsia="Arial" w:hAnsi="Arial"/>
          <w:sz w:val="22"/>
          <w:szCs w:val="22"/>
        </w:rPr>
        <w:t xml:space="preserve"/>
      </w:r>
    </w:p>
    <w:p>
      <w:pPr>
        <w:spacing w:after="100" w:before="60"/>
        <w:jc w:val="both"/>
      </w:pPr>
      <w:r>
        <w:rPr>
          <w:rFonts w:ascii="Arial" w:cs="Arial" w:eastAsia="Arial" w:hAnsi="Arial"/>
          <w:color w:val="000000"/>
          <w:sz w:val="22"/>
          <w:szCs w:val="22"/>
        </w:rPr>
        <w:t xml:space="preserve">The function g applied to a word W with round constant RC consists of three sub-steps:</w:t>
      </w:r>
    </w:p>
    <w:p>
      <w:pPr>
        <w:pStyle w:val="ListParagraph"/>
        <w:numPr>
          <w:ilvl w:val="0"/>
          <w:numId w:val="2"/>
        </w:numPr>
        <w:spacing w:after="40" w:before="40"/>
      </w:pPr>
      <w:r>
        <w:rPr>
          <w:rFonts w:ascii="Arial" w:cs="Arial" w:eastAsia="Arial" w:hAnsi="Arial"/>
          <w:sz w:val="22"/>
          <w:szCs w:val="22"/>
        </w:rPr>
        <w:t xml:space="preserve">1.  </w:t>
      </w:r>
      <w:r>
        <w:rPr>
          <w:rFonts w:ascii="Arial" w:cs="Arial" w:eastAsia="Arial" w:hAnsi="Arial"/>
          <w:b/>
          <w:bCs/>
          <w:sz w:val="22"/>
          <w:szCs w:val="22"/>
        </w:rPr>
        <w:t xml:space="preserve">RotNib(W)</w:t>
      </w:r>
      <w:r>
        <w:rPr>
          <w:rFonts w:ascii="Arial" w:cs="Arial" w:eastAsia="Arial" w:hAnsi="Arial"/>
          <w:sz w:val="22"/>
          <w:szCs w:val="22"/>
        </w:rPr>
        <w:t xml:space="preserve"> — swap the high and low nibbles of the 8-bit word.</w:t>
      </w:r>
    </w:p>
    <w:p>
      <w:pPr>
        <w:pStyle w:val="ListParagraph"/>
        <w:numPr>
          <w:ilvl w:val="0"/>
          <w:numId w:val="2"/>
        </w:numPr>
        <w:spacing w:after="40" w:before="40"/>
      </w:pPr>
      <w:r>
        <w:rPr>
          <w:rFonts w:ascii="Arial" w:cs="Arial" w:eastAsia="Arial" w:hAnsi="Arial"/>
          <w:sz w:val="22"/>
          <w:szCs w:val="22"/>
        </w:rPr>
        <w:t xml:space="preserve">2.  </w:t>
      </w:r>
      <w:r>
        <w:rPr>
          <w:rFonts w:ascii="Arial" w:cs="Arial" w:eastAsia="Arial" w:hAnsi="Arial"/>
          <w:b/>
          <w:bCs/>
          <w:sz w:val="22"/>
          <w:szCs w:val="22"/>
        </w:rPr>
        <w:t xml:space="preserve">SubNib(result)</w:t>
      </w:r>
      <w:r>
        <w:rPr>
          <w:rFonts w:ascii="Arial" w:cs="Arial" w:eastAsia="Arial" w:hAnsi="Arial"/>
          <w:sz w:val="22"/>
          <w:szCs w:val="22"/>
        </w:rPr>
        <w:t xml:space="preserve"> — apply the S-Box to each nibble independently.</w:t>
      </w:r>
    </w:p>
    <w:p>
      <w:pPr>
        <w:pStyle w:val="ListParagraph"/>
        <w:numPr>
          <w:ilvl w:val="0"/>
          <w:numId w:val="2"/>
        </w:numPr>
        <w:spacing w:after="40" w:before="40"/>
      </w:pPr>
      <w:r>
        <w:rPr>
          <w:rFonts w:ascii="Arial" w:cs="Arial" w:eastAsia="Arial" w:hAnsi="Arial"/>
          <w:sz w:val="22"/>
          <w:szCs w:val="22"/>
        </w:rPr>
        <w:t xml:space="preserve">3.  </w:t>
      </w:r>
      <w:r>
        <w:rPr>
          <w:rFonts w:ascii="Arial" w:cs="Arial" w:eastAsia="Arial" w:hAnsi="Arial"/>
          <w:b/>
          <w:bCs/>
          <w:sz w:val="22"/>
          <w:szCs w:val="22"/>
        </w:rPr>
        <w:t xml:space="preserve">XOR with RC</w:t>
      </w:r>
      <w:r>
        <w:rPr>
          <w:rFonts w:ascii="Arial" w:cs="Arial" w:eastAsia="Arial" w:hAnsi="Arial"/>
          <w:sz w:val="22"/>
          <w:szCs w:val="22"/>
        </w:rPr>
        <w:t xml:space="preserve"> — XOR the result with the round constant (RCON[1] = 0x80, RCON[2] = 0x30).</w:t>
      </w:r>
    </w:p>
    <w:p>
      <w:pPr>
        <w:spacing w:after="0" w:before="0"/>
      </w:pPr>
      <w:r>
        <w:rPr>
          <w:rFonts w:ascii="Arial" w:cs="Arial" w:eastAsia="Arial" w:hAnsi="Arial"/>
          <w:sz w:val="22"/>
          <w:szCs w:val="22"/>
        </w:rPr>
        <w:t xml:space="preserve"/>
      </w:r>
    </w:p>
    <w:p>
      <w:pPr>
        <w:spacing w:after="100" w:before="60"/>
        <w:jc w:val="both"/>
      </w:pPr>
      <w:r>
        <w:rPr>
          <w:rFonts w:ascii="Arial" w:cs="Arial" w:eastAsia="Arial" w:hAnsi="Arial"/>
          <w:color w:val="000000"/>
          <w:sz w:val="22"/>
          <w:szCs w:val="22"/>
        </w:rPr>
        <w:t xml:space="preserve">The round constants break symmetry in the key schedule. Without them, identical nibbles in the original key would produce identical sub-key nibbles, creating exploitable structure. The RotNib step ensures that each subkey depends on all nibbles of the preceding key word, not just those from the same column.</w:t>
      </w:r>
    </w:p>
    <w:p>
      <w:pPr>
        <w:pStyle w:val="Heading2"/>
        <w:spacing w:after="80" w:before="280"/>
      </w:pPr>
      <w:r>
        <w:rPr>
          <w:rFonts w:ascii="Arial" w:cs="Arial" w:eastAsia="Arial" w:hAnsi="Arial"/>
          <w:b/>
          <w:bCs/>
          <w:color w:val="2F5496"/>
          <w:sz w:val="26"/>
          <w:szCs w:val="26"/>
        </w:rPr>
        <w:t xml:space="preserve">2.4  Round Operations</w:t>
      </w:r>
    </w:p>
    <w:p>
      <w:pPr>
        <w:spacing w:after="100" w:before="60"/>
        <w:jc w:val="both"/>
      </w:pPr>
      <w:r>
        <w:rPr>
          <w:rFonts w:ascii="Arial" w:cs="Arial" w:eastAsia="Arial" w:hAnsi="Arial"/>
          <w:color w:val="000000"/>
          <w:sz w:val="22"/>
          <w:szCs w:val="22"/>
        </w:rPr>
        <w:t xml:space="preserve">Each S-AES round applies four transformations to the state matrix, each serving a distinct cryptographic purpose:</w:t>
      </w:r>
    </w:p>
    <w:p>
      <w:pPr>
        <w:pStyle w:val="Heading3"/>
        <w:spacing w:after="60" w:before="200"/>
      </w:pPr>
      <w:r>
        <w:rPr>
          <w:rFonts w:ascii="Arial" w:cs="Arial" w:eastAsia="Arial" w:hAnsi="Arial"/>
          <w:b/>
          <w:bCs/>
          <w:color w:val="2E75B6"/>
          <w:sz w:val="22"/>
          <w:szCs w:val="22"/>
        </w:rPr>
        <w:t xml:space="preserve">SubNibbles</w:t>
      </w:r>
    </w:p>
    <w:p>
      <w:pPr>
        <w:spacing w:after="100" w:before="60"/>
        <w:jc w:val="both"/>
      </w:pPr>
      <w:r>
        <w:rPr>
          <w:rFonts w:ascii="Arial" w:cs="Arial" w:eastAsia="Arial" w:hAnsi="Arial"/>
          <w:color w:val="000000"/>
          <w:sz w:val="22"/>
          <w:szCs w:val="22"/>
        </w:rPr>
        <w:t xml:space="preserve">Each nibble in the state is independently replaced by the corresponding value in the S-Box — a fixed 4-bit to 4-bit substitution table derived from GF(2⁴) multiplicative inverses followed by an affine transformation. This non-linear substitution provides confusion, obscuring the relationship between the key and the ciphertext.</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Input nibble (hex)</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0  1  2  3  4  5  6  7  8  9  A  B  C  D  E  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 nibble (hex)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  4  A  B  D  1  8  5  6  2  0  3  C  E  F  7</w:t>
            </w:r>
          </w:p>
        </w:tc>
      </w:tr>
    </w:tbl>
    <w:p>
      <w:pPr>
        <w:spacing w:after="0" w:before="0"/>
      </w:pPr>
      <w:r>
        <w:rPr>
          <w:rFonts w:ascii="Arial" w:cs="Arial" w:eastAsia="Arial" w:hAnsi="Arial"/>
          <w:sz w:val="22"/>
          <w:szCs w:val="22"/>
        </w:rPr>
        <w:t xml:space="preserve"/>
      </w:r>
    </w:p>
    <w:p>
      <w:pPr>
        <w:pStyle w:val="Heading3"/>
        <w:spacing w:after="60" w:before="200"/>
      </w:pPr>
      <w:r>
        <w:rPr>
          <w:rFonts w:ascii="Arial" w:cs="Arial" w:eastAsia="Arial" w:hAnsi="Arial"/>
          <w:b/>
          <w:bCs/>
          <w:color w:val="2E75B6"/>
          <w:sz w:val="22"/>
          <w:szCs w:val="22"/>
        </w:rPr>
        <w:t xml:space="preserve">ShiftRow</w:t>
      </w:r>
    </w:p>
    <w:p>
      <w:pPr>
        <w:spacing w:after="100" w:before="60"/>
        <w:jc w:val="both"/>
      </w:pPr>
      <w:r>
        <w:rPr>
          <w:rFonts w:ascii="Arial" w:cs="Arial" w:eastAsia="Arial" w:hAnsi="Arial"/>
          <w:color w:val="000000"/>
          <w:sz w:val="22"/>
          <w:szCs w:val="22"/>
        </w:rPr>
        <w:t xml:space="preserve">The two nibbles in row 1 of the state matrix are swapped. Row 0 is unchanged. This operation is its own inverse (applying it twice restores the original). Though simple, it is essential: without ShiftRow, the two columns of the state would encrypt independently, and MixColumns would not spread influence across columns.</w:t>
      </w:r>
    </w:p>
    <w:p>
      <w:pPr>
        <w:pStyle w:val="Heading3"/>
        <w:spacing w:after="60" w:before="200"/>
      </w:pPr>
      <w:r>
        <w:rPr>
          <w:rFonts w:ascii="Arial" w:cs="Arial" w:eastAsia="Arial" w:hAnsi="Arial"/>
          <w:b/>
          <w:bCs/>
          <w:color w:val="2E75B6"/>
          <w:sz w:val="22"/>
          <w:szCs w:val="22"/>
        </w:rPr>
        <w:t xml:space="preserve">MixColumns</w:t>
      </w:r>
    </w:p>
    <w:p>
      <w:pPr>
        <w:spacing w:after="100" w:before="60"/>
        <w:jc w:val="both"/>
      </w:pPr>
      <w:r>
        <w:rPr>
          <w:rFonts w:ascii="Arial" w:cs="Arial" w:eastAsia="Arial" w:hAnsi="Arial"/>
          <w:color w:val="000000"/>
          <w:sz w:val="22"/>
          <w:szCs w:val="22"/>
        </w:rPr>
        <w:t xml:space="preserve">Each column of the state is multiplied by the fixed matrix [[1, 4], [4, 1]] over GF(2⁴). For a column [a, b], the output is:</w:t>
      </w:r>
    </w:p>
    <w:p>
      <w:pPr>
        <w:shd w:fill="F0F0F0" w:val="clear"/>
        <w:spacing w:after="40" w:before="40"/>
        <w:ind w:left="720"/>
      </w:pPr>
      <w:r>
        <w:rPr>
          <w:rFonts w:ascii="Courier New" w:cs="Courier New" w:eastAsia="Courier New" w:hAnsi="Courier New"/>
          <w:color w:val="1A1A1A"/>
          <w:sz w:val="18"/>
          <w:szCs w:val="18"/>
        </w:rPr>
        <w:t xml:space="preserve">new_a = (1 * a) XOR (4 * b)</w:t>
      </w:r>
    </w:p>
    <w:p>
      <w:pPr>
        <w:shd w:fill="F0F0F0" w:val="clear"/>
        <w:spacing w:after="40" w:before="40"/>
        <w:ind w:left="720"/>
      </w:pPr>
      <w:r>
        <w:rPr>
          <w:rFonts w:ascii="Courier New" w:cs="Courier New" w:eastAsia="Courier New" w:hAnsi="Courier New"/>
          <w:color w:val="1A1A1A"/>
          <w:sz w:val="18"/>
          <w:szCs w:val="18"/>
        </w:rPr>
        <w:t xml:space="preserve">new_b = (4 * a) XOR (1 * b)</w:t>
      </w:r>
    </w:p>
    <w:p>
      <w:pPr>
        <w:spacing w:after="100" w:before="60"/>
        <w:jc w:val="both"/>
      </w:pPr>
      <w:r>
        <w:rPr>
          <w:rFonts w:ascii="Arial" w:cs="Arial" w:eastAsia="Arial" w:hAnsi="Arial"/>
          <w:color w:val="000000"/>
          <w:sz w:val="22"/>
          <w:szCs w:val="22"/>
        </w:rPr>
        <w:t xml:space="preserve">Arithmetic is performed in GF(2⁴) with the irreducible polynomial x⁴ + x + 1 (binary: 10011). Addition in this field is bitwise XOR; multiplication uses the Russian peasant algorithm with reduction. MixColumns provides diffusion: every output nibble depends on every input nibble of the same column. Combined with ShiftRow, every output bit eventually depends on every input bit — the avalanche effect.</w:t>
      </w:r>
    </w:p>
    <w:p>
      <w:pPr>
        <w:spacing w:after="100" w:before="60"/>
        <w:jc w:val="both"/>
      </w:pPr>
      <w:r>
        <w:rPr>
          <w:rFonts w:ascii="Arial" w:cs="Arial" w:eastAsia="Arial" w:hAnsi="Arial"/>
          <w:color w:val="000000"/>
          <w:sz w:val="22"/>
          <w:szCs w:val="22"/>
        </w:rPr>
        <w:t xml:space="preserve">MixColumns is omitted from the final round (Round 2) for the same reason as in full AES: including it would not improve security since an attacker could simply invert it without knowing the key.</w:t>
      </w:r>
    </w:p>
    <w:p>
      <w:pPr>
        <w:pStyle w:val="Heading3"/>
        <w:spacing w:after="60" w:before="200"/>
      </w:pPr>
      <w:r>
        <w:rPr>
          <w:rFonts w:ascii="Arial" w:cs="Arial" w:eastAsia="Arial" w:hAnsi="Arial"/>
          <w:b/>
          <w:bCs/>
          <w:color w:val="2E75B6"/>
          <w:sz w:val="22"/>
          <w:szCs w:val="22"/>
        </w:rPr>
        <w:t xml:space="preserve">AddRoundKey</w:t>
      </w:r>
    </w:p>
    <w:p>
      <w:pPr>
        <w:spacing w:after="100" w:before="60"/>
        <w:jc w:val="both"/>
      </w:pPr>
      <w:r>
        <w:rPr>
          <w:rFonts w:ascii="Arial" w:cs="Arial" w:eastAsia="Arial" w:hAnsi="Arial"/>
          <w:color w:val="000000"/>
          <w:sz w:val="22"/>
          <w:szCs w:val="22"/>
        </w:rPr>
        <w:t xml:space="preserve">The state is XORed with the current round's subkey. This is the only step that involves the key directly. Because XOR is its own inverse, the same operation is used in both encryption and decryption with the appropriate subkey.</w:t>
      </w:r>
    </w:p>
    <w:p>
      <w:pPr>
        <w:pStyle w:val="Heading2"/>
        <w:spacing w:after="80" w:before="280"/>
      </w:pPr>
      <w:r>
        <w:rPr>
          <w:rFonts w:ascii="Arial" w:cs="Arial" w:eastAsia="Arial" w:hAnsi="Arial"/>
          <w:b/>
          <w:bCs/>
          <w:color w:val="2F5496"/>
          <w:sz w:val="26"/>
          <w:szCs w:val="26"/>
        </w:rPr>
        <w:t xml:space="preserve">2.5  Full Encryption and Decryption Structure</w:t>
      </w:r>
    </w:p>
    <w:p>
      <w:pPr>
        <w:spacing w:after="100" w:before="60"/>
        <w:jc w:val="both"/>
      </w:pPr>
      <w:r>
        <w:rPr>
          <w:rFonts w:ascii="Arial" w:cs="Arial" w:eastAsia="Arial" w:hAnsi="Arial"/>
          <w:color w:val="000000"/>
          <w:sz w:val="22"/>
          <w:szCs w:val="22"/>
        </w:rPr>
        <w:t xml:space="preserve">The complete S-AES encryption of a 16-bit plaintext block proceeds as follows:</w:t>
      </w:r>
    </w:p>
    <w:p>
      <w:pPr>
        <w:shd w:fill="F0F0F0" w:val="clear"/>
        <w:spacing w:after="40" w:before="40"/>
        <w:ind w:left="720"/>
      </w:pPr>
      <w:r>
        <w:rPr>
          <w:rFonts w:ascii="Courier New" w:cs="Courier New" w:eastAsia="Courier New" w:hAnsi="Courier New"/>
          <w:color w:val="1A1A1A"/>
          <w:sz w:val="18"/>
          <w:szCs w:val="18"/>
        </w:rPr>
        <w:t xml:space="preserve">AddRoundKey(K0)</w:t>
      </w:r>
    </w:p>
    <w:p>
      <w:pPr>
        <w:shd w:fill="F0F0F0" w:val="clear"/>
        <w:spacing w:after="40" w:before="40"/>
        <w:ind w:left="720"/>
      </w:pPr>
      <w:r>
        <w:rPr>
          <w:rFonts w:ascii="Courier New" w:cs="Courier New" w:eastAsia="Courier New" w:hAnsi="Courier New"/>
          <w:color w:val="1A1A1A"/>
          <w:sz w:val="18"/>
          <w:szCs w:val="18"/>
        </w:rPr>
        <w:t xml:space="preserve">Round 1:  SubNibbles -&gt; ShiftRow -&gt; MixColumns -&gt; AddRoundKey(K1)</w:t>
      </w:r>
    </w:p>
    <w:p>
      <w:pPr>
        <w:shd w:fill="F0F0F0" w:val="clear"/>
        <w:spacing w:after="40" w:before="40"/>
        <w:ind w:left="720"/>
      </w:pPr>
      <w:r>
        <w:rPr>
          <w:rFonts w:ascii="Courier New" w:cs="Courier New" w:eastAsia="Courier New" w:hAnsi="Courier New"/>
          <w:color w:val="1A1A1A"/>
          <w:sz w:val="18"/>
          <w:szCs w:val="18"/>
        </w:rPr>
        <w:t xml:space="preserve">Round 2:  SubNibbles -&gt; ShiftRow -&gt; AddRoundKey(K2)   [no MixColumns]</w:t>
      </w:r>
    </w:p>
    <w:p>
      <w:pPr>
        <w:spacing w:after="100" w:before="60"/>
        <w:jc w:val="both"/>
      </w:pPr>
      <w:r>
        <w:rPr>
          <w:rFonts w:ascii="Arial" w:cs="Arial" w:eastAsia="Arial" w:hAnsi="Arial"/>
          <w:color w:val="000000"/>
          <w:sz w:val="22"/>
          <w:szCs w:val="22"/>
        </w:rPr>
        <w:t xml:space="preserve">Decryption applies the inverse of each operation in strictly reversed order:</w:t>
      </w:r>
    </w:p>
    <w:p>
      <w:pPr>
        <w:shd w:fill="F0F0F0" w:val="clear"/>
        <w:spacing w:after="40" w:before="40"/>
        <w:ind w:left="720"/>
      </w:pPr>
      <w:r>
        <w:rPr>
          <w:rFonts w:ascii="Courier New" w:cs="Courier New" w:eastAsia="Courier New" w:hAnsi="Courier New"/>
          <w:color w:val="1A1A1A"/>
          <w:sz w:val="18"/>
          <w:szCs w:val="18"/>
        </w:rPr>
        <w:t xml:space="preserve">AddRoundKey(K2)</w:t>
      </w:r>
    </w:p>
    <w:p>
      <w:pPr>
        <w:shd w:fill="F0F0F0" w:val="clear"/>
        <w:spacing w:after="40" w:before="40"/>
        <w:ind w:left="720"/>
      </w:pPr>
      <w:r>
        <w:rPr>
          <w:rFonts w:ascii="Courier New" w:cs="Courier New" w:eastAsia="Courier New" w:hAnsi="Courier New"/>
          <w:color w:val="1A1A1A"/>
          <w:sz w:val="18"/>
          <w:szCs w:val="18"/>
        </w:rPr>
        <w:t xml:space="preserve">Inv Round 2:  InvShiftRow -&gt; InvSubNibbles</w:t>
      </w:r>
    </w:p>
    <w:p>
      <w:pPr>
        <w:shd w:fill="F0F0F0" w:val="clear"/>
        <w:spacing w:after="40" w:before="40"/>
        <w:ind w:left="720"/>
      </w:pPr>
      <w:r>
        <w:rPr>
          <w:rFonts w:ascii="Courier New" w:cs="Courier New" w:eastAsia="Courier New" w:hAnsi="Courier New"/>
          <w:color w:val="1A1A1A"/>
          <w:sz w:val="18"/>
          <w:szCs w:val="18"/>
        </w:rPr>
        <w:t xml:space="preserve">              AddRoundKey(K1) -&gt; InvMixColumns</w:t>
      </w:r>
    </w:p>
    <w:p>
      <w:pPr>
        <w:shd w:fill="F0F0F0" w:val="clear"/>
        <w:spacing w:after="40" w:before="40"/>
        <w:ind w:left="720"/>
      </w:pPr>
      <w:r>
        <w:rPr>
          <w:rFonts w:ascii="Courier New" w:cs="Courier New" w:eastAsia="Courier New" w:hAnsi="Courier New"/>
          <w:color w:val="1A1A1A"/>
          <w:sz w:val="18"/>
          <w:szCs w:val="18"/>
        </w:rPr>
        <w:t xml:space="preserve">Inv Round 1:  InvShiftRow -&gt; InvSubNibbles</w:t>
      </w:r>
    </w:p>
    <w:p>
      <w:pPr>
        <w:shd w:fill="F0F0F0" w:val="clear"/>
        <w:spacing w:after="40" w:before="40"/>
        <w:ind w:left="720"/>
      </w:pPr>
      <w:r>
        <w:rPr>
          <w:rFonts w:ascii="Courier New" w:cs="Courier New" w:eastAsia="Courier New" w:hAnsi="Courier New"/>
          <w:color w:val="1A1A1A"/>
          <w:sz w:val="18"/>
          <w:szCs w:val="18"/>
        </w:rPr>
        <w:t xml:space="preserve">              AddRoundKey(K0)</w:t>
      </w:r>
    </w:p>
    <w:p>
      <w:pPr>
        <w:spacing w:after="100" w:before="60"/>
        <w:jc w:val="both"/>
      </w:pPr>
      <w:r>
        <w:rPr>
          <w:rFonts w:ascii="Arial" w:cs="Arial" w:eastAsia="Arial" w:hAnsi="Arial"/>
          <w:color w:val="000000"/>
          <w:sz w:val="22"/>
          <w:szCs w:val="22"/>
        </w:rPr>
        <w:t xml:space="preserve">A critical subtlety: InvMixColumns must be applied after AddRoundKey(K1), not before. During encryption, MixColumns preceded AddRoundKey(K1), so reversing the sequence means undoing AddRoundKey(K1) first (which is identical to applying it again, since XOR is self-inverse), and then applying InvMixColumns. Reversing this order produces incorrect decryption and was the primary implementation bug encountered during development.</w:t>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3. CFB Operation Mode</w:t>
      </w:r>
    </w:p>
    <w:p>
      <w:pPr>
        <w:pStyle w:val="Heading2"/>
        <w:spacing w:after="80" w:before="280"/>
      </w:pPr>
      <w:r>
        <w:rPr>
          <w:rFonts w:ascii="Arial" w:cs="Arial" w:eastAsia="Arial" w:hAnsi="Arial"/>
          <w:b/>
          <w:bCs/>
          <w:color w:val="2F5496"/>
          <w:sz w:val="26"/>
          <w:szCs w:val="26"/>
        </w:rPr>
        <w:t xml:space="preserve">3.1  Concept and Motivation</w:t>
      </w:r>
    </w:p>
    <w:p>
      <w:pPr>
        <w:spacing w:after="100" w:before="60"/>
        <w:jc w:val="both"/>
      </w:pPr>
      <w:r>
        <w:rPr>
          <w:rFonts w:ascii="Arial" w:cs="Arial" w:eastAsia="Arial" w:hAnsi="Arial"/>
          <w:color w:val="000000"/>
          <w:sz w:val="22"/>
          <w:szCs w:val="22"/>
        </w:rPr>
        <w:t xml:space="preserve">A block cipher such as S-AES encrypts fixed-size blocks (16 bits). In practice, messages rarely align to block boundaries, and encrypting each block independently (as in ECB mode) leaks structural patterns. Operation modes address both problems by defining how a block cipher is applied repeatedly to a multi-block message.</w:t>
      </w:r>
    </w:p>
    <w:p>
      <w:pPr>
        <w:spacing w:after="100" w:before="60"/>
        <w:jc w:val="both"/>
      </w:pPr>
      <w:r>
        <w:rPr>
          <w:rFonts w:ascii="Arial" w:cs="Arial" w:eastAsia="Arial" w:hAnsi="Arial"/>
          <w:color w:val="000000"/>
          <w:sz w:val="22"/>
          <w:szCs w:val="22"/>
        </w:rPr>
        <w:t xml:space="preserve">CFB (Cipher Feedback) mode transforms S-AES into a synchronous stream cipher. The block cipher is used exclusively as a keystream generator — the plaintext is never fed directly into S-AES. This eliminates the need for padding and allows encryption of arbitrary-length messages.</w:t>
      </w:r>
    </w:p>
    <w:p>
      <w:pPr>
        <w:pStyle w:val="Heading2"/>
        <w:spacing w:after="80" w:before="280"/>
      </w:pPr>
      <w:r>
        <w:rPr>
          <w:rFonts w:ascii="Arial" w:cs="Arial" w:eastAsia="Arial" w:hAnsi="Arial"/>
          <w:b/>
          <w:bCs/>
          <w:color w:val="2F5496"/>
          <w:sz w:val="26"/>
          <w:szCs w:val="26"/>
        </w:rPr>
        <w:t xml:space="preserve">3.2  Encryption and Decryption</w:t>
      </w:r>
    </w:p>
    <w:p>
      <w:pPr>
        <w:spacing w:after="100" w:before="60"/>
        <w:jc w:val="both"/>
      </w:pPr>
      <w:r>
        <w:rPr>
          <w:rFonts w:ascii="Arial" w:cs="Arial" w:eastAsia="Arial" w:hAnsi="Arial"/>
          <w:color w:val="000000"/>
          <w:sz w:val="22"/>
          <w:szCs w:val="22"/>
        </w:rPr>
        <w:t xml:space="preserve">Let P[0], P[1], ..., P[n] be the plaintext blocks, C[0], C[1], ..., C[n] the corresponding ciphertext blocks, and IV the initialization vector. The CFB equations are:</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Operation</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Formula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Encryption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keystream[i] = S-AES_encrypt(feedback[i], K)   C[i] = P[i] XOR keystream[i]   feedback[i+1] = C[i]   feedback[0] = IV</w:t>
            </w:r>
          </w:p>
        </w:tc>
      </w:tr>
      <w:tr>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20"/>
                <w:szCs w:val="20"/>
              </w:rPr>
              <w:t xml:space="preserve">Decryption</w:t>
            </w:r>
          </w:p>
        </w:tc>
        <w:tc>
          <w:tcPr>
            <w:tcW w:type="dxa" w:w="6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20"/>
                <w:szCs w:val="20"/>
              </w:rPr>
              <w:t xml:space="preserve">keystream[i] = S-AES_encrypt(feedback[i], K)   P[i] = C[i] XOR keystream[i]   feedback[i+1] = C[i]   feedback[0] = IV</w:t>
            </w:r>
          </w:p>
        </w:tc>
      </w:tr>
    </w:tbl>
    <w:p>
      <w:pPr>
        <w:spacing w:after="0" w:before="0"/>
      </w:pPr>
      <w:r>
        <w:rPr>
          <w:rFonts w:ascii="Arial" w:cs="Arial" w:eastAsia="Arial" w:hAnsi="Arial"/>
          <w:sz w:val="22"/>
          <w:szCs w:val="22"/>
        </w:rPr>
        <w:t xml:space="preserve"/>
      </w:r>
    </w:p>
    <w:p>
      <w:pPr>
        <w:spacing w:after="100" w:before="60"/>
        <w:jc w:val="both"/>
      </w:pPr>
      <w:r>
        <w:rPr>
          <w:rFonts w:ascii="Arial" w:cs="Arial" w:eastAsia="Arial" w:hAnsi="Arial"/>
          <w:color w:val="000000"/>
          <w:sz w:val="22"/>
          <w:szCs w:val="22"/>
        </w:rPr>
        <w:t xml:space="preserve">Three properties of this construction deserve special attention:</w:t>
      </w:r>
    </w:p>
    <w:p>
      <w:pPr>
        <w:pStyle w:val="ListParagraph"/>
        <w:numPr>
          <w:ilvl w:val="0"/>
          <w:numId w:val="2"/>
        </w:numPr>
        <w:spacing w:after="40" w:before="40"/>
      </w:pPr>
      <w:r>
        <w:rPr>
          <w:rFonts w:ascii="Arial" w:cs="Arial" w:eastAsia="Arial" w:hAnsi="Arial"/>
          <w:b/>
          <w:bCs/>
          <w:sz w:val="22"/>
          <w:szCs w:val="22"/>
        </w:rPr>
        <w:t xml:space="preserve">S-AES always runs in encrypt direction.</w:t>
      </w:r>
      <w:r>
        <w:rPr>
          <w:rFonts w:ascii="Arial" w:cs="Arial" w:eastAsia="Arial" w:hAnsi="Arial"/>
          <w:sz w:val="22"/>
          <w:szCs w:val="22"/>
        </w:rPr>
        <w:t xml:space="preserve"> Even during decryption, the block cipher is called as S-AES_encrypt, not S-AES_decrypt. The keystream is generated by encrypting the feedback register; decryption is then achieved by XOR (since XOR is self-inverse). This means the inverse S-AES cipher (InvSubNibbles, InvMixColumns, etc.) is never needed for CFB mode.</w:t>
      </w:r>
    </w:p>
    <w:p>
      <w:pPr>
        <w:pStyle w:val="ListParagraph"/>
        <w:numPr>
          <w:ilvl w:val="0"/>
          <w:numId w:val="2"/>
        </w:numPr>
        <w:spacing w:after="40" w:before="40"/>
      </w:pPr>
      <w:r>
        <w:rPr>
          <w:rFonts w:ascii="Arial" w:cs="Arial" w:eastAsia="Arial" w:hAnsi="Arial"/>
          <w:b/>
          <w:bCs/>
          <w:sz w:val="22"/>
          <w:szCs w:val="22"/>
        </w:rPr>
        <w:t xml:space="preserve">The feedback is always the ciphertext, not the plaintext.</w:t>
      </w:r>
      <w:r>
        <w:rPr>
          <w:rFonts w:ascii="Arial" w:cs="Arial" w:eastAsia="Arial" w:hAnsi="Arial"/>
          <w:sz w:val="22"/>
          <w:szCs w:val="22"/>
        </w:rPr>
        <w:t xml:space="preserve"> In the decryption loop, feedback = C[i], not P[i]. Swapping these produces incorrect decryption from the second block onward.</w:t>
      </w:r>
    </w:p>
    <w:p>
      <w:pPr>
        <w:pStyle w:val="ListParagraph"/>
        <w:numPr>
          <w:ilvl w:val="0"/>
          <w:numId w:val="2"/>
        </w:numPr>
        <w:spacing w:after="40" w:before="40"/>
      </w:pPr>
      <w:r>
        <w:rPr>
          <w:rFonts w:ascii="Arial" w:cs="Arial" w:eastAsia="Arial" w:hAnsi="Arial"/>
          <w:b/>
          <w:bCs/>
          <w:sz w:val="22"/>
          <w:szCs w:val="22"/>
        </w:rPr>
        <w:t xml:space="preserve">Partial last block support.</w:t>
      </w:r>
      <w:r>
        <w:rPr>
          <w:rFonts w:ascii="Arial" w:cs="Arial" w:eastAsia="Arial" w:hAnsi="Arial"/>
          <w:sz w:val="22"/>
          <w:szCs w:val="22"/>
        </w:rPr>
        <w:t xml:space="preserve"> If the final plaintext block is shorter than 16 bits, the full keystream is still generated but only the needed bits are consumed. No padding is appended.</w:t>
      </w:r>
    </w:p>
    <w:p>
      <w:pPr>
        <w:pStyle w:val="Heading2"/>
        <w:spacing w:after="80" w:before="280"/>
      </w:pPr>
      <w:r>
        <w:rPr>
          <w:rFonts w:ascii="Arial" w:cs="Arial" w:eastAsia="Arial" w:hAnsi="Arial"/>
          <w:b/>
          <w:bCs/>
          <w:color w:val="2F5496"/>
          <w:sz w:val="26"/>
          <w:szCs w:val="26"/>
        </w:rPr>
        <w:t xml:space="preserve">3.3  Properties and Trade-offs</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80"/>
        <w:gridCol w:w="188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Mode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Plaintext encrypted?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Needs padding?</w:t>
            </w:r>
          </w:p>
        </w:tc>
        <w:tc>
          <w:tcPr>
            <w:tcW w:type="dxa" w:w="1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Parallel encrypt?</w:t>
            </w:r>
          </w:p>
        </w:tc>
        <w:tc>
          <w:tcPr>
            <w:tcW w:type="dxa" w:w="1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19"/>
                <w:szCs w:val="19"/>
              </w:rPr>
              <w:t xml:space="preserve">Error propagation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ECB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Directly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Single block</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CBC</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XOR with prev CT</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Yes</w:t>
            </w:r>
          </w:p>
        </w:tc>
        <w:tc>
          <w:tcPr>
            <w:tcW w:type="dxa" w:w="18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Decrypt only</w:t>
            </w:r>
          </w:p>
        </w:tc>
        <w:tc>
          <w:tcPr>
            <w:tcW w:type="dxa" w:w="18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2 blocks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CFB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Never (XOR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Decrypt only</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 blocks</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OFB</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Never (XOR only)</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No</w:t>
            </w:r>
          </w:p>
        </w:tc>
        <w:tc>
          <w:tcPr>
            <w:tcW w:type="dxa" w:w="18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Yes (precompute)</w:t>
            </w:r>
          </w:p>
        </w:tc>
        <w:tc>
          <w:tcPr>
            <w:tcW w:type="dxa" w:w="188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Single block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CTR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Never (XOR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Single block</w:t>
            </w:r>
          </w:p>
        </w:tc>
      </w:tr>
    </w:tbl>
    <w:p>
      <w:pPr>
        <w:spacing w:after="0" w:before="0"/>
      </w:pPr>
      <w:r>
        <w:rPr>
          <w:rFonts w:ascii="Arial" w:cs="Arial" w:eastAsia="Arial" w:hAnsi="Arial"/>
          <w:sz w:val="22"/>
          <w:szCs w:val="22"/>
        </w:rPr>
        <w:t xml:space="preserve"/>
      </w:r>
    </w:p>
    <w:p>
      <w:pPr>
        <w:spacing w:after="100" w:before="60"/>
        <w:jc w:val="both"/>
      </w:pPr>
      <w:r>
        <w:rPr>
          <w:rFonts w:ascii="Arial" w:cs="Arial" w:eastAsia="Arial" w:hAnsi="Arial"/>
          <w:color w:val="000000"/>
          <w:sz w:val="22"/>
          <w:szCs w:val="22"/>
        </w:rPr>
        <w:t xml:space="preserve">Error propagation in CFB: if ciphertext block C[i] is corrupted in transit, both P[i] and P[i+1] will be incorrectly decrypted (because C[i] is used both directly in the XOR for P[i] and as the feedback input for the keystream of P[i+1]). From P[i+2] onward, decryption self-corrects because C[i+1] (which was received intact) becomes the feedback. This self-synchronization after exactly two blocks is a known and documented property of CFB mode.</w:t>
      </w:r>
    </w:p>
    <w:p>
      <w:pPr>
        <w:spacing w:after="100" w:before="60"/>
        <w:jc w:val="both"/>
      </w:pPr>
      <w:r>
        <w:rPr>
          <w:rFonts w:ascii="Arial" w:cs="Arial" w:eastAsia="Arial" w:hAnsi="Arial"/>
          <w:color w:val="000000"/>
          <w:sz w:val="22"/>
          <w:szCs w:val="22"/>
        </w:rPr>
        <w:t xml:space="preserve">The IV must be chosen uniformly at random for each encryption and transmitted alongside the ciphertext (it does not need to be secret). Reusing the same IV with the same key is catastrophic: if two messages M and M' are encrypted with the same key and IV, an attacker who obtains both ciphertexts C and C' can compute C XOR C' = M XOR M', and recovering both plaintexts from their XOR is often straightforward using frequency analysis or known structure.</w:t>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4. Implementation</w:t>
      </w:r>
    </w:p>
    <w:p>
      <w:pPr>
        <w:pStyle w:val="Heading2"/>
        <w:spacing w:after="80" w:before="280"/>
      </w:pPr>
      <w:r>
        <w:rPr>
          <w:rFonts w:ascii="Arial" w:cs="Arial" w:eastAsia="Arial" w:hAnsi="Arial"/>
          <w:b/>
          <w:bCs/>
          <w:color w:val="2F5496"/>
          <w:sz w:val="26"/>
          <w:szCs w:val="26"/>
        </w:rPr>
        <w:t xml:space="preserve">4.1  Project Structure</w:t>
      </w:r>
    </w:p>
    <w:p>
      <w:pPr>
        <w:spacing w:after="100" w:before="60"/>
        <w:jc w:val="both"/>
      </w:pPr>
      <w:r>
        <w:rPr>
          <w:rFonts w:ascii="Arial" w:cs="Arial" w:eastAsia="Arial" w:hAnsi="Arial"/>
          <w:color w:val="000000"/>
          <w:sz w:val="22"/>
          <w:szCs w:val="22"/>
        </w:rPr>
        <w:t xml:space="preserve">The implementation is organized into four Python modules, each with a single responsibility:</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File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saes.py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S-AES core: S-Box, GF(2⁴) arithmetic, key expansion, encrypt, decrypt</w:t>
            </w:r>
          </w:p>
        </w:tc>
      </w:tr>
      <w:tr>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20"/>
                <w:szCs w:val="20"/>
              </w:rPr>
              <w:t xml:space="preserve">cfb.py</w:t>
            </w:r>
          </w:p>
        </w:tc>
        <w:tc>
          <w:tcPr>
            <w:tcW w:type="dxa" w:w="6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20"/>
                <w:szCs w:val="20"/>
              </w:rPr>
              <w:t xml:space="preserve">CFB mode wrapper: block-level, byte-level, and file-level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attack.py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Brute-force and known-plaintext cryptanalytic attacks</w:t>
            </w:r>
          </w:p>
        </w:tc>
      </w:tr>
      <w:tr>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main.py</w:t>
            </w:r>
          </w:p>
        </w:tc>
        <w:tc>
          <w:tcPr>
            <w:tcW w:type="dxa" w:w="6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Command-line interface and end-to-end demonstration</w:t>
            </w:r>
          </w:p>
        </w:tc>
      </w:tr>
    </w:tbl>
    <w:p>
      <w:pPr>
        <w:spacing w:after="0" w:before="0"/>
      </w:pPr>
      <w:r>
        <w:rPr>
          <w:rFonts w:ascii="Arial" w:cs="Arial" w:eastAsia="Arial" w:hAnsi="Arial"/>
          <w:sz w:val="22"/>
          <w:szCs w:val="22"/>
        </w:rPr>
        <w:t xml:space="preserve"/>
      </w:r>
    </w:p>
    <w:p>
      <w:pPr>
        <w:spacing w:after="100" w:before="60"/>
        <w:jc w:val="both"/>
      </w:pPr>
      <w:r>
        <w:rPr>
          <w:rFonts w:ascii="Arial" w:cs="Arial" w:eastAsia="Arial" w:hAnsi="Arial"/>
          <w:color w:val="000000"/>
          <w:sz w:val="22"/>
          <w:szCs w:val="22"/>
        </w:rPr>
        <w:t xml:space="preserve">No standard AES, DES, or cryptographic libraries are used anywhere. Every operation — including the S-Box, GF(2⁴) multiplication, key schedule, and CFB feedback loop — is implemented from first principles.</w:t>
      </w:r>
    </w:p>
    <w:p>
      <w:pPr>
        <w:pStyle w:val="Heading2"/>
        <w:spacing w:after="80" w:before="280"/>
      </w:pPr>
      <w:r>
        <w:rPr>
          <w:rFonts w:ascii="Arial" w:cs="Arial" w:eastAsia="Arial" w:hAnsi="Arial"/>
          <w:b/>
          <w:bCs/>
          <w:color w:val="2F5496"/>
          <w:sz w:val="26"/>
          <w:szCs w:val="26"/>
        </w:rPr>
        <w:t xml:space="preserve">4.2  S-AES Core (saes.py)</w:t>
      </w:r>
    </w:p>
    <w:p>
      <w:pPr>
        <w:pStyle w:val="Heading3"/>
        <w:spacing w:after="60" w:before="200"/>
      </w:pPr>
      <w:r>
        <w:rPr>
          <w:rFonts w:ascii="Arial" w:cs="Arial" w:eastAsia="Arial" w:hAnsi="Arial"/>
          <w:b/>
          <w:bCs/>
          <w:color w:val="2E75B6"/>
          <w:sz w:val="22"/>
          <w:szCs w:val="22"/>
        </w:rPr>
        <w:t xml:space="preserve">GF(2⁴) Multiplication</w:t>
      </w:r>
    </w:p>
    <w:p>
      <w:pPr>
        <w:spacing w:after="100" w:before="60"/>
        <w:jc w:val="both"/>
      </w:pPr>
      <w:r>
        <w:rPr>
          <w:rFonts w:ascii="Arial" w:cs="Arial" w:eastAsia="Arial" w:hAnsi="Arial"/>
          <w:color w:val="000000"/>
          <w:sz w:val="22"/>
          <w:szCs w:val="22"/>
        </w:rPr>
        <w:t xml:space="preserve">Multiplication in GF(2⁴) with irreducible polynomial x⁴ + x + 1 is implemented using the Russian peasant (double-and-add) algorithm. At each step, if the lowest bit of b is set, a is XORed into the accumulator. Then a is left-shifted (multiplied by x); if it grows beyond 4 bits, it is reduced by XORing with 0x13 (the binary representation of x⁴ + x + 1). This keeps all values within the 4-bit field.</w:t>
      </w:r>
    </w:p>
    <w:p>
      <w:pPr>
        <w:shd w:fill="F0F0F0" w:val="clear"/>
        <w:spacing w:after="40" w:before="40"/>
        <w:ind w:left="720"/>
      </w:pPr>
      <w:r>
        <w:rPr>
          <w:rFonts w:ascii="Courier New" w:cs="Courier New" w:eastAsia="Courier New" w:hAnsi="Courier New"/>
          <w:color w:val="1A1A1A"/>
          <w:sz w:val="18"/>
          <w:szCs w:val="18"/>
        </w:rPr>
        <w:t xml:space="preserve">def gf_mult(a, b):</w:t>
      </w:r>
    </w:p>
    <w:p>
      <w:pPr>
        <w:shd w:fill="F0F0F0" w:val="clear"/>
        <w:spacing w:after="40" w:before="40"/>
        <w:ind w:left="720"/>
      </w:pPr>
      <w:r>
        <w:rPr>
          <w:rFonts w:ascii="Courier New" w:cs="Courier New" w:eastAsia="Courier New" w:hAnsi="Courier New"/>
          <w:color w:val="1A1A1A"/>
          <w:sz w:val="18"/>
          <w:szCs w:val="18"/>
        </w:rPr>
        <w:t xml:space="preserve">    result = 0</w:t>
      </w:r>
    </w:p>
    <w:p>
      <w:pPr>
        <w:shd w:fill="F0F0F0" w:val="clear"/>
        <w:spacing w:after="40" w:before="40"/>
        <w:ind w:left="720"/>
      </w:pPr>
      <w:r>
        <w:rPr>
          <w:rFonts w:ascii="Courier New" w:cs="Courier New" w:eastAsia="Courier New" w:hAnsi="Courier New"/>
          <w:color w:val="1A1A1A"/>
          <w:sz w:val="18"/>
          <w:szCs w:val="18"/>
        </w:rPr>
        <w:t xml:space="preserve">    for _ in range(4):</w:t>
      </w:r>
    </w:p>
    <w:p>
      <w:pPr>
        <w:shd w:fill="F0F0F0" w:val="clear"/>
        <w:spacing w:after="40" w:before="40"/>
        <w:ind w:left="720"/>
      </w:pPr>
      <w:r>
        <w:rPr>
          <w:rFonts w:ascii="Courier New" w:cs="Courier New" w:eastAsia="Courier New" w:hAnsi="Courier New"/>
          <w:color w:val="1A1A1A"/>
          <w:sz w:val="18"/>
          <w:szCs w:val="18"/>
        </w:rPr>
        <w:t xml:space="preserve">        if b &amp; 1: result ^= a</w:t>
      </w:r>
    </w:p>
    <w:p>
      <w:pPr>
        <w:shd w:fill="F0F0F0" w:val="clear"/>
        <w:spacing w:after="40" w:before="40"/>
        <w:ind w:left="720"/>
      </w:pPr>
      <w:r>
        <w:rPr>
          <w:rFonts w:ascii="Courier New" w:cs="Courier New" w:eastAsia="Courier New" w:hAnsi="Courier New"/>
          <w:color w:val="1A1A1A"/>
          <w:sz w:val="18"/>
          <w:szCs w:val="18"/>
        </w:rPr>
        <w:t xml:space="preserve">        a &lt;&lt;= 1</w:t>
      </w:r>
    </w:p>
    <w:p>
      <w:pPr>
        <w:shd w:fill="F0F0F0" w:val="clear"/>
        <w:spacing w:after="40" w:before="40"/>
        <w:ind w:left="720"/>
      </w:pPr>
      <w:r>
        <w:rPr>
          <w:rFonts w:ascii="Courier New" w:cs="Courier New" w:eastAsia="Courier New" w:hAnsi="Courier New"/>
          <w:color w:val="1A1A1A"/>
          <w:sz w:val="18"/>
          <w:szCs w:val="18"/>
        </w:rPr>
        <w:t xml:space="preserve">        if a &amp; 0x10: a ^= 0x13   # reduce mod x^4 + x + 1</w:t>
      </w:r>
    </w:p>
    <w:p>
      <w:pPr>
        <w:shd w:fill="F0F0F0" w:val="clear"/>
        <w:spacing w:after="40" w:before="40"/>
        <w:ind w:left="720"/>
      </w:pPr>
      <w:r>
        <w:rPr>
          <w:rFonts w:ascii="Courier New" w:cs="Courier New" w:eastAsia="Courier New" w:hAnsi="Courier New"/>
          <w:color w:val="1A1A1A"/>
          <w:sz w:val="18"/>
          <w:szCs w:val="18"/>
        </w:rPr>
        <w:t xml:space="preserve">        a &amp;= 0xF</w:t>
      </w:r>
    </w:p>
    <w:p>
      <w:pPr>
        <w:shd w:fill="F0F0F0" w:val="clear"/>
        <w:spacing w:after="40" w:before="40"/>
        <w:ind w:left="720"/>
      </w:pPr>
      <w:r>
        <w:rPr>
          <w:rFonts w:ascii="Courier New" w:cs="Courier New" w:eastAsia="Courier New" w:hAnsi="Courier New"/>
          <w:color w:val="1A1A1A"/>
          <w:sz w:val="18"/>
          <w:szCs w:val="18"/>
        </w:rPr>
        <w:t xml:space="preserve">        b &gt;&gt;= 1</w:t>
      </w:r>
    </w:p>
    <w:p>
      <w:pPr>
        <w:shd w:fill="F0F0F0" w:val="clear"/>
        <w:spacing w:after="40" w:before="40"/>
        <w:ind w:left="720"/>
      </w:pPr>
      <w:r>
        <w:rPr>
          <w:rFonts w:ascii="Courier New" w:cs="Courier New" w:eastAsia="Courier New" w:hAnsi="Courier New"/>
          <w:color w:val="1A1A1A"/>
          <w:sz w:val="18"/>
          <w:szCs w:val="18"/>
        </w:rPr>
        <w:t xml:space="preserve">    return result</w:t>
      </w:r>
    </w:p>
    <w:p>
      <w:pPr>
        <w:spacing w:after="0" w:before="0"/>
      </w:pPr>
      <w:r>
        <w:rPr>
          <w:rFonts w:ascii="Arial" w:cs="Arial" w:eastAsia="Arial" w:hAnsi="Arial"/>
          <w:sz w:val="22"/>
          <w:szCs w:val="22"/>
        </w:rPr>
        <w:t xml:space="preserve"/>
      </w:r>
    </w:p>
    <w:p>
      <w:pPr>
        <w:pStyle w:val="Heading3"/>
        <w:spacing w:after="60" w:before="200"/>
      </w:pPr>
      <w:r>
        <w:rPr>
          <w:rFonts w:ascii="Arial" w:cs="Arial" w:eastAsia="Arial" w:hAnsi="Arial"/>
          <w:b/>
          <w:bCs/>
          <w:color w:val="2E75B6"/>
          <w:sz w:val="22"/>
          <w:szCs w:val="22"/>
        </w:rPr>
        <w:t xml:space="preserve">Key Expansion</w:t>
      </w:r>
    </w:p>
    <w:p>
      <w:pPr>
        <w:spacing w:after="100" w:before="60"/>
        <w:jc w:val="both"/>
      </w:pPr>
      <w:r>
        <w:rPr>
          <w:rFonts w:ascii="Arial" w:cs="Arial" w:eastAsia="Arial" w:hAnsi="Arial"/>
          <w:color w:val="000000"/>
          <w:sz w:val="22"/>
          <w:szCs w:val="22"/>
        </w:rPr>
        <w:t xml:space="preserve">The 16-bit key is split into two 8-bit words W0 and W1. The g function applies RotNib (nibble swap), SubNib (S-Box on each nibble), and XOR with the round constant. Three subkeys K0, K1, K2 are derived as described in Section 2.3. The implementation closely follows Stallings (Appendix C) and produces verified output matching published test vectors.</w:t>
      </w:r>
    </w:p>
    <w:p>
      <w:pPr>
        <w:pStyle w:val="Heading3"/>
        <w:spacing w:after="60" w:before="200"/>
      </w:pPr>
      <w:r>
        <w:rPr>
          <w:rFonts w:ascii="Arial" w:cs="Arial" w:eastAsia="Arial" w:hAnsi="Arial"/>
          <w:b/>
          <w:bCs/>
          <w:color w:val="2E75B6"/>
          <w:sz w:val="22"/>
          <w:szCs w:val="22"/>
        </w:rPr>
        <w:t xml:space="preserve">Encryption and Decryption</w:t>
      </w:r>
    </w:p>
    <w:p>
      <w:pPr>
        <w:spacing w:after="100" w:before="60"/>
        <w:jc w:val="both"/>
      </w:pPr>
      <w:r>
        <w:rPr>
          <w:rFonts w:ascii="Arial" w:cs="Arial" w:eastAsia="Arial" w:hAnsi="Arial"/>
          <w:color w:val="000000"/>
          <w:sz w:val="22"/>
          <w:szCs w:val="22"/>
        </w:rPr>
        <w:t xml:space="preserve">The encrypt function applies AddRoundKey(K0), then Round 1 (SubNibbles, ShiftRow, MixColumns, AddRoundKey(K1)), then Round 2 (SubNibbles, ShiftRow, AddRoundKey(K2)). Decryption reverses each step in strict reverse order, with InvMixColumns applied after AddRoundKey(K1) — a non-obvious ordering required because MixColumns preceded AddRoundKey(K1) during encryption.</w:t>
      </w:r>
    </w:p>
    <w:p>
      <w:pPr>
        <w:spacing w:after="100" w:before="60"/>
        <w:jc w:val="both"/>
      </w:pPr>
      <w:r>
        <w:rPr>
          <w:rFonts w:ascii="Arial" w:cs="Arial" w:eastAsia="Arial" w:hAnsi="Arial"/>
          <w:color w:val="000000"/>
          <w:sz w:val="22"/>
          <w:szCs w:val="22"/>
        </w:rPr>
        <w:t xml:space="preserve">Verification: a round-trip test (encrypt then decrypt) was applied to 6 distinct plaintexts using key 0x4AF5, all producing correct recovery. A bijection check confirmed that all 65,536 possible plaintexts map to distinct ciphertexts for a fixed key, verifying correct implementation of a permutation.</w:t>
      </w:r>
    </w:p>
    <w:p>
      <w:pPr>
        <w:pStyle w:val="Heading2"/>
        <w:spacing w:after="80" w:before="280"/>
      </w:pPr>
      <w:r>
        <w:rPr>
          <w:rFonts w:ascii="Arial" w:cs="Arial" w:eastAsia="Arial" w:hAnsi="Arial"/>
          <w:b/>
          <w:bCs/>
          <w:color w:val="2F5496"/>
          <w:sz w:val="26"/>
          <w:szCs w:val="26"/>
        </w:rPr>
        <w:t xml:space="preserve">4.3  CFB Mode Wrapper (cfb.py)</w:t>
      </w:r>
    </w:p>
    <w:p>
      <w:pPr>
        <w:spacing w:after="100" w:before="60"/>
        <w:jc w:val="both"/>
      </w:pPr>
      <w:r>
        <w:rPr>
          <w:rFonts w:ascii="Arial" w:cs="Arial" w:eastAsia="Arial" w:hAnsi="Arial"/>
          <w:color w:val="000000"/>
          <w:sz w:val="22"/>
          <w:szCs w:val="22"/>
        </w:rPr>
        <w:t xml:space="preserve">The CFB module provides three API layers:</w:t>
      </w:r>
    </w:p>
    <w:p>
      <w:pPr>
        <w:pStyle w:val="ListParagraph"/>
        <w:numPr>
          <w:ilvl w:val="0"/>
          <w:numId w:val="2"/>
        </w:numPr>
        <w:spacing w:after="40" w:before="40"/>
      </w:pPr>
      <w:r>
        <w:rPr>
          <w:rFonts w:ascii="Arial" w:cs="Arial" w:eastAsia="Arial" w:hAnsi="Arial"/>
          <w:b/>
          <w:bCs/>
          <w:sz w:val="22"/>
          <w:szCs w:val="22"/>
        </w:rPr>
        <w:t xml:space="preserve">Block-level:</w:t>
      </w:r>
      <w:r>
        <w:rPr>
          <w:rFonts w:ascii="Arial" w:cs="Arial" w:eastAsia="Arial" w:hAnsi="Arial"/>
          <w:sz w:val="22"/>
          <w:szCs w:val="22"/>
        </w:rPr>
        <w:t xml:space="preserve"> cfb_encrypt_blocks / cfb_decrypt_blocks operate on lists of 16-bit integers.</w:t>
      </w:r>
    </w:p>
    <w:p>
      <w:pPr>
        <w:pStyle w:val="ListParagraph"/>
        <w:numPr>
          <w:ilvl w:val="0"/>
          <w:numId w:val="2"/>
        </w:numPr>
        <w:spacing w:after="40" w:before="40"/>
      </w:pPr>
      <w:r>
        <w:rPr>
          <w:rFonts w:ascii="Arial" w:cs="Arial" w:eastAsia="Arial" w:hAnsi="Arial"/>
          <w:b/>
          <w:bCs/>
          <w:sz w:val="22"/>
          <w:szCs w:val="22"/>
        </w:rPr>
        <w:t xml:space="preserve">Byte-level:</w:t>
      </w:r>
      <w:r>
        <w:rPr>
          <w:rFonts w:ascii="Arial" w:cs="Arial" w:eastAsia="Arial" w:hAnsi="Arial"/>
          <w:sz w:val="22"/>
          <w:szCs w:val="22"/>
        </w:rPr>
        <w:t xml:space="preserve"> cfb_encrypt_bytes / cfb_decrypt_bytes handle arbitrary-length byte strings, including partial last blocks.</w:t>
      </w:r>
    </w:p>
    <w:p>
      <w:pPr>
        <w:pStyle w:val="ListParagraph"/>
        <w:numPr>
          <w:ilvl w:val="0"/>
          <w:numId w:val="2"/>
        </w:numPr>
        <w:spacing w:after="40" w:before="40"/>
      </w:pPr>
      <w:r>
        <w:rPr>
          <w:rFonts w:ascii="Arial" w:cs="Arial" w:eastAsia="Arial" w:hAnsi="Arial"/>
          <w:b/>
          <w:bCs/>
          <w:sz w:val="22"/>
          <w:szCs w:val="22"/>
        </w:rPr>
        <w:t xml:space="preserve">File-level:</w:t>
      </w:r>
      <w:r>
        <w:rPr>
          <w:rFonts w:ascii="Arial" w:cs="Arial" w:eastAsia="Arial" w:hAnsi="Arial"/>
          <w:sz w:val="22"/>
          <w:szCs w:val="22"/>
        </w:rPr>
        <w:t xml:space="preserve"> cfb_encrypt_file / cfb_decrypt_file read and write files, prepending a 4-byte header containing the IV and the original plaintext length.</w:t>
      </w:r>
    </w:p>
    <w:p>
      <w:pPr>
        <w:spacing w:after="0" w:before="0"/>
      </w:pPr>
      <w:r>
        <w:rPr>
          <w:rFonts w:ascii="Arial" w:cs="Arial" w:eastAsia="Arial" w:hAnsi="Arial"/>
          <w:sz w:val="22"/>
          <w:szCs w:val="22"/>
        </w:rPr>
        <w:t xml:space="preserve"/>
      </w:r>
    </w:p>
    <w:p>
      <w:pPr>
        <w:spacing w:after="100" w:before="60"/>
        <w:jc w:val="both"/>
      </w:pPr>
      <w:r>
        <w:rPr>
          <w:rFonts w:ascii="Arial" w:cs="Arial" w:eastAsia="Arial" w:hAnsi="Arial"/>
          <w:color w:val="000000"/>
          <w:sz w:val="22"/>
          <w:szCs w:val="22"/>
        </w:rPr>
        <w:t xml:space="preserve">The encrypted file format is:</w:t>
      </w:r>
    </w:p>
    <w:p>
      <w:pPr>
        <w:shd w:fill="F0F0F0" w:val="clear"/>
        <w:spacing w:after="40" w:before="40"/>
        <w:ind w:left="720"/>
      </w:pPr>
      <w:r>
        <w:rPr>
          <w:rFonts w:ascii="Courier New" w:cs="Courier New" w:eastAsia="Courier New" w:hAnsi="Courier New"/>
          <w:color w:val="1A1A1A"/>
          <w:sz w:val="18"/>
          <w:szCs w:val="18"/>
        </w:rPr>
        <w:t xml:space="preserve">[2 bytes: IV (big-endian)] [2 bytes: original length] [N bytes: ciphertext]</w:t>
      </w:r>
    </w:p>
    <w:p>
      <w:pPr>
        <w:spacing w:after="0" w:before="0"/>
      </w:pPr>
      <w:r>
        <w:rPr>
          <w:rFonts w:ascii="Arial" w:cs="Arial" w:eastAsia="Arial" w:hAnsi="Arial"/>
          <w:sz w:val="22"/>
          <w:szCs w:val="22"/>
        </w:rPr>
        <w:t xml:space="preserve"/>
      </w:r>
    </w:p>
    <w:p>
      <w:pPr>
        <w:spacing w:after="100" w:before="60"/>
        <w:jc w:val="both"/>
      </w:pPr>
      <w:r>
        <w:rPr>
          <w:rFonts w:ascii="Arial" w:cs="Arial" w:eastAsia="Arial" w:hAnsi="Arial"/>
          <w:color w:val="000000"/>
          <w:sz w:val="22"/>
          <w:szCs w:val="22"/>
        </w:rPr>
        <w:t xml:space="preserve">Partial block handling: when the plaintext length is odd (or more generally not a multiple of 2 bytes), the last byte is placed in the high byte of a 16-bit word, the keystream is generated for the full 16-bit word, but only the high byte of the XOR result is written to the output. The feedback register for the next block (if any) uses the full 16-bit ciphertext word. This avoids padding while maintaining correctness.</w:t>
      </w:r>
    </w:p>
    <w:p>
      <w:pPr>
        <w:pStyle w:val="Heading3"/>
        <w:spacing w:after="60" w:before="200"/>
      </w:pPr>
      <w:r>
        <w:rPr>
          <w:rFonts w:ascii="Arial" w:cs="Arial" w:eastAsia="Arial" w:hAnsi="Arial"/>
          <w:b/>
          <w:bCs/>
          <w:color w:val="2E75B6"/>
          <w:sz w:val="22"/>
          <w:szCs w:val="22"/>
        </w:rPr>
        <w:t xml:space="preserve">CFB Mode Demonstration</w:t>
      </w:r>
    </w:p>
    <w:p>
      <w:pPr>
        <w:spacing w:after="100" w:before="60"/>
        <w:jc w:val="both"/>
      </w:pPr>
      <w:r>
        <w:rPr>
          <w:rFonts w:ascii="Arial" w:cs="Arial" w:eastAsia="Arial" w:hAnsi="Arial"/>
          <w:color w:val="000000"/>
          <w:sz w:val="22"/>
          <w:szCs w:val="22"/>
        </w:rPr>
        <w:t xml:space="preserve">The following output was produced by running python main.py on a sample text file:</w:t>
      </w:r>
    </w:p>
    <w:p>
      <w:pPr>
        <w:shd w:fill="F0F0F0" w:val="clear"/>
        <w:spacing w:after="40" w:before="40"/>
        <w:ind w:left="720"/>
      </w:pPr>
      <w:r>
        <w:rPr>
          <w:rFonts w:ascii="Courier New" w:cs="Courier New" w:eastAsia="Courier New" w:hAnsi="Courier New"/>
          <w:color w:val="1A1A1A"/>
          <w:sz w:val="18"/>
          <w:szCs w:val="18"/>
        </w:rPr>
        <w:t xml:space="preserve">Encrypting with key=0x4af5 ...</w:t>
      </w:r>
    </w:p>
    <w:p>
      <w:pPr>
        <w:shd w:fill="F0F0F0" w:val="clear"/>
        <w:spacing w:after="40" w:before="40"/>
        <w:ind w:left="720"/>
      </w:pPr>
      <w:r>
        <w:rPr>
          <w:rFonts w:ascii="Courier New" w:cs="Courier New" w:eastAsia="Courier New" w:hAnsi="Courier New"/>
          <w:color w:val="1A1A1A"/>
          <w:sz w:val="18"/>
          <w:szCs w:val="18"/>
        </w:rPr>
        <w:t xml:space="preserve">  IV              : 0x80f8</w:t>
      </w:r>
    </w:p>
    <w:p>
      <w:pPr>
        <w:shd w:fill="F0F0F0" w:val="clear"/>
        <w:spacing w:after="40" w:before="40"/>
        <w:ind w:left="720"/>
      </w:pPr>
      <w:r>
        <w:rPr>
          <w:rFonts w:ascii="Courier New" w:cs="Courier New" w:eastAsia="Courier New" w:hAnsi="Courier New"/>
          <w:color w:val="1A1A1A"/>
          <w:sz w:val="18"/>
          <w:szCs w:val="18"/>
        </w:rPr>
        <w:t xml:space="preserve">  Original size   : 165 bytes</w:t>
      </w:r>
    </w:p>
    <w:p>
      <w:pPr>
        <w:shd w:fill="F0F0F0" w:val="clear"/>
        <w:spacing w:after="40" w:before="40"/>
        <w:ind w:left="720"/>
      </w:pPr>
      <w:r>
        <w:rPr>
          <w:rFonts w:ascii="Courier New" w:cs="Courier New" w:eastAsia="Courier New" w:hAnsi="Courier New"/>
          <w:color w:val="1A1A1A"/>
          <w:sz w:val="18"/>
          <w:szCs w:val="18"/>
        </w:rPr>
        <w:t xml:space="preserve">  Encrypted size  : 165 bytes</w:t>
      </w:r>
    </w:p>
    <w:p>
      <w:pPr>
        <w:shd w:fill="F0F0F0" w:val="clear"/>
        <w:spacing w:after="40" w:before="40"/>
        <w:ind w:left="720"/>
      </w:pPr>
      <w:r>
        <w:rPr>
          <w:rFonts w:ascii="Courier New" w:cs="Courier New" w:eastAsia="Courier New" w:hAnsi="Courier New"/>
          <w:color w:val="1A1A1A"/>
          <w:sz w:val="18"/>
          <w:szCs w:val="18"/>
        </w:rPr>
        <w:t xml:space="preserve"/>
      </w:r>
    </w:p>
    <w:p>
      <w:pPr>
        <w:shd w:fill="F0F0F0" w:val="clear"/>
        <w:spacing w:after="40" w:before="40"/>
        <w:ind w:left="720"/>
      </w:pPr>
      <w:r>
        <w:rPr>
          <w:rFonts w:ascii="Courier New" w:cs="Courier New" w:eastAsia="Courier New" w:hAnsi="Courier New"/>
          <w:color w:val="1A1A1A"/>
          <w:sz w:val="18"/>
          <w:szCs w:val="18"/>
        </w:rPr>
        <w:t xml:space="preserve">Ciphertext (hex): 0ff2b8b1d3c8489e851e4f5f7869720f...</w:t>
      </w:r>
    </w:p>
    <w:p>
      <w:pPr>
        <w:spacing w:after="0" w:before="0"/>
      </w:pPr>
      <w:r>
        <w:rPr>
          <w:rFonts w:ascii="Arial" w:cs="Arial" w:eastAsia="Arial" w:hAnsi="Arial"/>
          <w:sz w:val="22"/>
          <w:szCs w:val="22"/>
        </w:rPr>
        <w:t xml:space="preserve"/>
      </w:r>
    </w:p>
    <w:p>
      <w:pPr>
        <w:spacing w:after="100" w:before="60"/>
        <w:jc w:val="both"/>
      </w:pPr>
      <w:r>
        <w:rPr>
          <w:rFonts w:ascii="Arial" w:cs="Arial" w:eastAsia="Arial" w:hAnsi="Arial"/>
          <w:color w:val="000000"/>
          <w:sz w:val="22"/>
          <w:szCs w:val="22"/>
        </w:rPr>
        <w:t xml:space="preserve">Observe that the encrypted size equals the original size — no padding overhead — which confirms the partial-block handling is working correctly.</w:t>
      </w:r>
    </w:p>
    <w:p>
      <w:pPr>
        <w:pStyle w:val="Heading2"/>
        <w:spacing w:after="80" w:before="280"/>
      </w:pPr>
      <w:r>
        <w:rPr>
          <w:rFonts w:ascii="Arial" w:cs="Arial" w:eastAsia="Arial" w:hAnsi="Arial"/>
          <w:b/>
          <w:bCs/>
          <w:color w:val="2F5496"/>
          <w:sz w:val="26"/>
          <w:szCs w:val="26"/>
        </w:rPr>
        <w:t xml:space="preserve">4.4  Implementation Challenges</w:t>
      </w:r>
    </w:p>
    <w:p>
      <w:pPr>
        <w:spacing w:after="100" w:before="60"/>
        <w:jc w:val="both"/>
      </w:pPr>
      <w:r>
        <w:rPr>
          <w:rFonts w:ascii="Arial" w:cs="Arial" w:eastAsia="Arial" w:hAnsi="Arial"/>
          <w:color w:val="000000"/>
          <w:sz w:val="22"/>
          <w:szCs w:val="22"/>
        </w:rPr>
        <w:t xml:space="preserve">Two significant bugs were encountered and resolved during development:</w:t>
      </w:r>
    </w:p>
    <w:p>
      <w:pPr>
        <w:pStyle w:val="ListParagraph"/>
        <w:numPr>
          <w:ilvl w:val="0"/>
          <w:numId w:val="2"/>
        </w:numPr>
        <w:spacing w:after="40" w:before="40"/>
      </w:pPr>
      <w:r>
        <w:rPr>
          <w:rFonts w:ascii="Arial" w:cs="Arial" w:eastAsia="Arial" w:hAnsi="Arial"/>
          <w:b/>
          <w:bCs/>
          <w:sz w:val="22"/>
          <w:szCs w:val="22"/>
        </w:rPr>
        <w:t xml:space="preserve">Decrypt operation ordering:</w:t>
      </w:r>
      <w:r>
        <w:rPr>
          <w:rFonts w:ascii="Arial" w:cs="Arial" w:eastAsia="Arial" w:hAnsi="Arial"/>
          <w:sz w:val="22"/>
          <w:szCs w:val="22"/>
        </w:rPr>
        <w:t xml:space="preserve"> The initial decrypt implementation applied InvMixColumns before undoing AddRoundKey(K1). Because MixColumns precedes AddRoundKey(K1) in encryption, the inverse must undo AddRoundKey(K1) first, then apply InvMixColumns. Swapping these two steps caused all decryptions to produce incorrect results, and the bug was identified by tracing a single block step by step against the encryption output.</w:t>
      </w:r>
    </w:p>
    <w:p>
      <w:pPr>
        <w:pStyle w:val="ListParagraph"/>
        <w:numPr>
          <w:ilvl w:val="0"/>
          <w:numId w:val="2"/>
        </w:numPr>
        <w:spacing w:after="40" w:before="40"/>
      </w:pPr>
      <w:r>
        <w:rPr>
          <w:rFonts w:ascii="Arial" w:cs="Arial" w:eastAsia="Arial" w:hAnsi="Arial"/>
          <w:b/>
          <w:bCs/>
          <w:sz w:val="22"/>
          <w:szCs w:val="22"/>
        </w:rPr>
        <w:t xml:space="preserve">Key expansion formulation:</w:t>
      </w:r>
      <w:r>
        <w:rPr>
          <w:rFonts w:ascii="Arial" w:cs="Arial" w:eastAsia="Arial" w:hAnsi="Arial"/>
          <w:sz w:val="22"/>
          <w:szCs w:val="22"/>
        </w:rPr>
        <w:t xml:space="preserve"> S-AES key words are 8 bits (two nibbles each), not 4 bits. An early implementation treated them as 4-bit nibbles, producing wrong subkeys. The fix was to work with full byte words W0 and W1 throughout the key schedule, matching the Stallings Appendix C formulation exactly.</w:t>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5. Cryptanalysis and Brute-Force Attack</w:t>
      </w:r>
    </w:p>
    <w:p>
      <w:pPr>
        <w:pStyle w:val="Heading2"/>
        <w:spacing w:after="80" w:before="280"/>
      </w:pPr>
      <w:r>
        <w:rPr>
          <w:rFonts w:ascii="Arial" w:cs="Arial" w:eastAsia="Arial" w:hAnsi="Arial"/>
          <w:b/>
          <w:bCs/>
          <w:color w:val="2F5496"/>
          <w:sz w:val="26"/>
          <w:szCs w:val="26"/>
        </w:rPr>
        <w:t xml:space="preserve">5.1  Attack Methodology</w:t>
      </w:r>
    </w:p>
    <w:p>
      <w:pPr>
        <w:spacing w:after="100" w:before="60"/>
        <w:jc w:val="both"/>
      </w:pPr>
      <w:r>
        <w:rPr>
          <w:rFonts w:ascii="Arial" w:cs="Arial" w:eastAsia="Arial" w:hAnsi="Arial"/>
          <w:color w:val="000000"/>
          <w:sz w:val="22"/>
          <w:szCs w:val="22"/>
        </w:rPr>
        <w:t xml:space="preserve">S-AES uses a 16-bit key, giving a key space of 2¹⁶ = 65,536 possible keys. This is small enough that exhaustive key search (brute-force) is computationally trivial. However, three distinct attack scenarios are implemented, each with different information assumptions:</w:t>
      </w:r>
    </w:p>
    <w:p>
      <w:pPr>
        <w:pStyle w:val="Heading3"/>
        <w:spacing w:after="60" w:before="200"/>
      </w:pPr>
      <w:r>
        <w:rPr>
          <w:rFonts w:ascii="Arial" w:cs="Arial" w:eastAsia="Arial" w:hAnsi="Arial"/>
          <w:b/>
          <w:bCs/>
          <w:color w:val="2E75B6"/>
          <w:sz w:val="22"/>
          <w:szCs w:val="22"/>
        </w:rPr>
        <w:t xml:space="preserve">Attack 1 — Known-Plaintext (Single Block)</w:t>
      </w:r>
    </w:p>
    <w:p>
      <w:pPr>
        <w:spacing w:after="100" w:before="60"/>
        <w:jc w:val="both"/>
      </w:pPr>
      <w:r>
        <w:rPr>
          <w:rFonts w:ascii="Arial" w:cs="Arial" w:eastAsia="Arial" w:hAnsi="Arial"/>
          <w:color w:val="000000"/>
          <w:sz w:val="22"/>
          <w:szCs w:val="22"/>
        </w:rPr>
        <w:t xml:space="preserve">The attacker possesses one complete (plaintext block, ciphertext block, IV) triple. In CFB mode, the first block satisfies:</w:t>
      </w:r>
    </w:p>
    <w:p>
      <w:pPr>
        <w:shd w:fill="F0F0F0" w:val="clear"/>
        <w:spacing w:after="40" w:before="40"/>
        <w:ind w:left="720"/>
      </w:pPr>
      <w:r>
        <w:rPr>
          <w:rFonts w:ascii="Courier New" w:cs="Courier New" w:eastAsia="Courier New" w:hAnsi="Courier New"/>
          <w:color w:val="1A1A1A"/>
          <w:sz w:val="18"/>
          <w:szCs w:val="18"/>
        </w:rPr>
        <w:t xml:space="preserve">C[0] = P[0] XOR S-AES_encrypt(IV, K)</w:t>
      </w:r>
    </w:p>
    <w:p>
      <w:pPr>
        <w:spacing w:after="100" w:before="60"/>
        <w:jc w:val="both"/>
      </w:pPr>
      <w:r>
        <w:rPr>
          <w:rFonts w:ascii="Arial" w:cs="Arial" w:eastAsia="Arial" w:hAnsi="Arial"/>
          <w:color w:val="000000"/>
          <w:sz w:val="22"/>
          <w:szCs w:val="22"/>
        </w:rPr>
        <w:t xml:space="preserve">Rearranging:</w:t>
      </w:r>
    </w:p>
    <w:p>
      <w:pPr>
        <w:shd w:fill="F0F0F0" w:val="clear"/>
        <w:spacing w:after="40" w:before="40"/>
        <w:ind w:left="720"/>
      </w:pPr>
      <w:r>
        <w:rPr>
          <w:rFonts w:ascii="Courier New" w:cs="Courier New" w:eastAsia="Courier New" w:hAnsi="Courier New"/>
          <w:color w:val="1A1A1A"/>
          <w:sz w:val="18"/>
          <w:szCs w:val="18"/>
        </w:rPr>
        <w:t xml:space="preserve">S-AES_encrypt(IV, K) = P[0] XOR C[0]</w:t>
      </w:r>
    </w:p>
    <w:p>
      <w:pPr>
        <w:spacing w:after="100" w:before="60"/>
        <w:jc w:val="both"/>
      </w:pPr>
      <w:r>
        <w:rPr>
          <w:rFonts w:ascii="Arial" w:cs="Arial" w:eastAsia="Arial" w:hAnsi="Arial"/>
          <w:color w:val="000000"/>
          <w:sz w:val="22"/>
          <w:szCs w:val="22"/>
        </w:rPr>
        <w:t xml:space="preserve">The target keystream value P[0] XOR C[0] is computed in O(1). Then every candidate key K in [0, 65535] is tested by computing S-AES_encrypt(IV, K) and comparing to the target. This requires at most 65,536 S-AES encryptions. In Python, this completes in under 1 second.</w:t>
      </w:r>
    </w:p>
    <w:p>
      <w:pPr>
        <w:spacing w:after="100" w:before="60"/>
        <w:jc w:val="both"/>
      </w:pPr>
      <w:r>
        <w:rPr>
          <w:rFonts w:ascii="Arial" w:cs="Arial" w:eastAsia="Arial" w:hAnsi="Arial"/>
          <w:color w:val="000000"/>
          <w:sz w:val="22"/>
          <w:szCs w:val="22"/>
        </w:rPr>
        <w:t xml:space="preserve">Note: multiple keys may satisfy the single-block equation. With 16 bits of keystream and 65,536 keys, the expected number of false positives is approximately 65,536 / 65,536 = 1, meaning on average one spurious candidate will appear alongside the correct key. Full-message verification eliminates false positives.</w:t>
      </w:r>
    </w:p>
    <w:p>
      <w:pPr>
        <w:pStyle w:val="Heading3"/>
        <w:spacing w:after="60" w:before="200"/>
      </w:pPr>
      <w:r>
        <w:rPr>
          <w:rFonts w:ascii="Arial" w:cs="Arial" w:eastAsia="Arial" w:hAnsi="Arial"/>
          <w:b/>
          <w:bCs/>
          <w:color w:val="2E75B6"/>
          <w:sz w:val="22"/>
          <w:szCs w:val="22"/>
        </w:rPr>
        <w:t xml:space="preserve">Attack 2 — Known-Plaintext (Full Message)</w:t>
      </w:r>
    </w:p>
    <w:p>
      <w:pPr>
        <w:spacing w:after="100" w:before="60"/>
        <w:jc w:val="both"/>
      </w:pPr>
      <w:r>
        <w:rPr>
          <w:rFonts w:ascii="Arial" w:cs="Arial" w:eastAsia="Arial" w:hAnsi="Arial"/>
          <w:color w:val="000000"/>
          <w:sz w:val="22"/>
          <w:szCs w:val="22"/>
        </w:rPr>
        <w:t xml:space="preserve">When the full plaintext is known, the first-block filter from Attack 1 is applied to quickly narrow candidates, and each surviving candidate is verified against the complete plaintext. In practice this eliminates all false positives and confirms the unique correct key.</w:t>
      </w:r>
    </w:p>
    <w:p>
      <w:pPr>
        <w:pStyle w:val="Heading3"/>
        <w:spacing w:after="60" w:before="200"/>
      </w:pPr>
      <w:r>
        <w:rPr>
          <w:rFonts w:ascii="Arial" w:cs="Arial" w:eastAsia="Arial" w:hAnsi="Arial"/>
          <w:b/>
          <w:bCs/>
          <w:color w:val="2E75B6"/>
          <w:sz w:val="22"/>
          <w:szCs w:val="22"/>
        </w:rPr>
        <w:t xml:space="preserve">Attack 3 — Known-Header (Ciphertext-Only Scenario)</w:t>
      </w:r>
    </w:p>
    <w:p>
      <w:pPr>
        <w:spacing w:after="100" w:before="60"/>
        <w:jc w:val="both"/>
      </w:pPr>
      <w:r>
        <w:rPr>
          <w:rFonts w:ascii="Arial" w:cs="Arial" w:eastAsia="Arial" w:hAnsi="Arial"/>
          <w:color w:val="000000"/>
          <w:sz w:val="22"/>
          <w:szCs w:val="22"/>
        </w:rPr>
        <w:t xml:space="preserve">The attacker has only the ciphertext and IV, but knows that the plaintext begins with a fixed pattern (a file magic header, a standard greeting, or a known prefix). This is the most realistic attack scenario — many file types have fixed headers (PDF files begin with %PDF, PNG files begin with the 8-byte signature 0x89504E470D0A1A0A, plain text messages often begin with predictable words).</w:t>
      </w:r>
    </w:p>
    <w:p>
      <w:pPr>
        <w:spacing w:after="100" w:before="60"/>
        <w:jc w:val="both"/>
      </w:pPr>
      <w:r>
        <w:rPr>
          <w:rFonts w:ascii="Arial" w:cs="Arial" w:eastAsia="Arial" w:hAnsi="Arial"/>
          <w:color w:val="000000"/>
          <w:sz w:val="22"/>
          <w:szCs w:val="22"/>
        </w:rPr>
        <w:t xml:space="preserve">The attack derives the target keystream from the first two bytes of the known header, applies the single-block filter, and verifies the full header against each surviving candidate. Since headers are typically longer than one block, false positives are rare.</w:t>
      </w:r>
    </w:p>
    <w:p>
      <w:pPr>
        <w:pStyle w:val="Heading2"/>
        <w:spacing w:after="80" w:before="280"/>
      </w:pPr>
      <w:r>
        <w:rPr>
          <w:rFonts w:ascii="Arial" w:cs="Arial" w:eastAsia="Arial" w:hAnsi="Arial"/>
          <w:b/>
          <w:bCs/>
          <w:color w:val="2F5496"/>
          <w:sz w:val="26"/>
          <w:szCs w:val="26"/>
        </w:rPr>
        <w:t xml:space="preserve">5.2  Attack Implementation (attack.py)</w:t>
      </w:r>
    </w:p>
    <w:p>
      <w:pPr>
        <w:spacing w:after="100" w:before="60"/>
        <w:jc w:val="both"/>
      </w:pPr>
      <w:r>
        <w:rPr>
          <w:rFonts w:ascii="Arial" w:cs="Arial" w:eastAsia="Arial" w:hAnsi="Arial"/>
          <w:color w:val="000000"/>
          <w:sz w:val="22"/>
          <w:szCs w:val="22"/>
        </w:rPr>
        <w:t xml:space="preserve">The three attacks are implemented as:</w:t>
      </w:r>
    </w:p>
    <w:p>
      <w:pPr>
        <w:shd w:fill="F0F0F0" w:val="clear"/>
        <w:spacing w:after="40" w:before="40"/>
        <w:ind w:left="720"/>
      </w:pPr>
      <w:r>
        <w:rPr>
          <w:rFonts w:ascii="Courier New" w:cs="Courier New" w:eastAsia="Courier New" w:hAnsi="Courier New"/>
          <w:color w:val="1A1A1A"/>
          <w:sz w:val="18"/>
          <w:szCs w:val="18"/>
        </w:rPr>
        <w:t xml:space="preserve">brute_force_known_plaintext(p_block, c_block, iv)</w:t>
      </w:r>
    </w:p>
    <w:p>
      <w:pPr>
        <w:shd w:fill="F0F0F0" w:val="clear"/>
        <w:spacing w:after="40" w:before="40"/>
        <w:ind w:left="720"/>
      </w:pPr>
      <w:r>
        <w:rPr>
          <w:rFonts w:ascii="Courier New" w:cs="Courier New" w:eastAsia="Courier New" w:hAnsi="Courier New"/>
          <w:color w:val="1A1A1A"/>
          <w:sz w:val="18"/>
          <w:szCs w:val="18"/>
        </w:rPr>
        <w:t xml:space="preserve">brute_force_bytes(known_plaintext, ciphertext, iv)</w:t>
      </w:r>
    </w:p>
    <w:p>
      <w:pPr>
        <w:shd w:fill="F0F0F0" w:val="clear"/>
        <w:spacing w:after="40" w:before="40"/>
        <w:ind w:left="720"/>
      </w:pPr>
      <w:r>
        <w:rPr>
          <w:rFonts w:ascii="Courier New" w:cs="Courier New" w:eastAsia="Courier New" w:hAnsi="Courier New"/>
          <w:color w:val="1A1A1A"/>
          <w:sz w:val="18"/>
          <w:szCs w:val="18"/>
        </w:rPr>
        <w:t xml:space="preserve">brute_force_known_header(ciphertext, iv, known_header)</w:t>
      </w:r>
    </w:p>
    <w:p>
      <w:pPr>
        <w:spacing w:after="0" w:before="0"/>
      </w:pPr>
      <w:r>
        <w:rPr>
          <w:rFonts w:ascii="Arial" w:cs="Arial" w:eastAsia="Arial" w:hAnsi="Arial"/>
          <w:sz w:val="22"/>
          <w:szCs w:val="22"/>
        </w:rPr>
        <w:t xml:space="preserve"/>
      </w:r>
    </w:p>
    <w:p>
      <w:pPr>
        <w:spacing w:after="100" w:before="60"/>
        <w:jc w:val="both"/>
      </w:pPr>
      <w:r>
        <w:rPr>
          <w:rFonts w:ascii="Arial" w:cs="Arial" w:eastAsia="Arial" w:hAnsi="Arial"/>
          <w:color w:val="000000"/>
          <w:sz w:val="22"/>
          <w:szCs w:val="22"/>
        </w:rPr>
        <w:t xml:space="preserve">The known-header attack uses a two-phase approach for efficiency. Phase 1 computes the target keystream from the first block and scans all 65,536 keys with a single S-AES encrypt call each — this is fast (under 1 second). Phase 2 verifies the full header against the small number of candidates (typically 1–3) that survived Phase 1. Without the Phase 1 filter, Phase 2 would require decrypting the full header 65,536 times, which takes over 60 seconds for a 165-byte message.</w:t>
      </w:r>
    </w:p>
    <w:p>
      <w:pPr>
        <w:shd w:fill="F0F0F0" w:val="clear"/>
        <w:spacing w:after="40" w:before="40"/>
        <w:ind w:left="720"/>
      </w:pPr>
      <w:r>
        <w:rPr>
          <w:rFonts w:ascii="Courier New" w:cs="Courier New" w:eastAsia="Courier New" w:hAnsi="Courier New"/>
          <w:color w:val="1A1A1A"/>
          <w:sz w:val="18"/>
          <w:szCs w:val="18"/>
        </w:rPr>
        <w:t xml:space="preserve">target_ks = (known_header[0] &lt;&lt; 8 | known_header[1]) ^ (ct[0] &lt;&lt; 8 | ct[1])</w:t>
      </w:r>
    </w:p>
    <w:p>
      <w:pPr>
        <w:shd w:fill="F0F0F0" w:val="clear"/>
        <w:spacing w:after="40" w:before="40"/>
        <w:ind w:left="720"/>
      </w:pPr>
      <w:r>
        <w:rPr>
          <w:rFonts w:ascii="Courier New" w:cs="Courier New" w:eastAsia="Courier New" w:hAnsi="Courier New"/>
          <w:color w:val="1A1A1A"/>
          <w:sz w:val="18"/>
          <w:szCs w:val="18"/>
        </w:rPr>
        <w:t xml:space="preserve">candidates = [k for k in range(65536)</w:t>
      </w:r>
    </w:p>
    <w:p>
      <w:pPr>
        <w:shd w:fill="F0F0F0" w:val="clear"/>
        <w:spacing w:after="40" w:before="40"/>
        <w:ind w:left="720"/>
      </w:pPr>
      <w:r>
        <w:rPr>
          <w:rFonts w:ascii="Courier New" w:cs="Courier New" w:eastAsia="Courier New" w:hAnsi="Courier New"/>
          <w:color w:val="1A1A1A"/>
          <w:sz w:val="18"/>
          <w:szCs w:val="18"/>
        </w:rPr>
        <w:t xml:space="preserve">              if saes_encrypt(iv, k) == target_ks]</w:t>
      </w:r>
    </w:p>
    <w:p>
      <w:pPr>
        <w:shd w:fill="F0F0F0" w:val="clear"/>
        <w:spacing w:after="40" w:before="40"/>
        <w:ind w:left="720"/>
      </w:pPr>
      <w:r>
        <w:rPr>
          <w:rFonts w:ascii="Courier New" w:cs="Courier New" w:eastAsia="Courier New" w:hAnsi="Courier New"/>
          <w:color w:val="1A1A1A"/>
          <w:sz w:val="18"/>
          <w:szCs w:val="18"/>
        </w:rPr>
        <w:t xml:space="preserve">confirmed  = [k for k in candidates</w:t>
      </w:r>
    </w:p>
    <w:p>
      <w:pPr>
        <w:shd w:fill="F0F0F0" w:val="clear"/>
        <w:spacing w:after="40" w:before="40"/>
        <w:ind w:left="720"/>
      </w:pPr>
      <w:r>
        <w:rPr>
          <w:rFonts w:ascii="Courier New" w:cs="Courier New" w:eastAsia="Courier New" w:hAnsi="Courier New"/>
          <w:color w:val="1A1A1A"/>
          <w:sz w:val="18"/>
          <w:szCs w:val="18"/>
        </w:rPr>
        <w:t xml:space="preserve">              if cfb_decrypt(ct, k, iv, len(header)) == header]</w:t>
      </w:r>
    </w:p>
    <w:p>
      <w:pPr>
        <w:pStyle w:val="Heading2"/>
        <w:spacing w:after="80" w:before="280"/>
      </w:pPr>
      <w:r>
        <w:rPr>
          <w:rFonts w:ascii="Arial" w:cs="Arial" w:eastAsia="Arial" w:hAnsi="Arial"/>
          <w:b/>
          <w:bCs/>
          <w:color w:val="2F5496"/>
          <w:sz w:val="26"/>
          <w:szCs w:val="26"/>
        </w:rPr>
        <w:t xml:space="preserve">5.3  Results and Performance</w:t>
      </w:r>
    </w:p>
    <w:p>
      <w:pPr>
        <w:spacing w:after="100" w:before="60"/>
        <w:jc w:val="both"/>
      </w:pPr>
      <w:r>
        <w:rPr>
          <w:rFonts w:ascii="Arial" w:cs="Arial" w:eastAsia="Arial" w:hAnsi="Arial"/>
          <w:color w:val="000000"/>
          <w:sz w:val="22"/>
          <w:szCs w:val="22"/>
        </w:rPr>
        <w:t xml:space="preserve">The following results were obtained by running attack.py against a ciphertext produced with key 0x4AF5, IV 0xBEEF, and plaintext "TOP SECRET: launch codes are 1234-ABCD":</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Attack</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Time (s)    Keys found    Correct?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Known-plaintext (1 block)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0.68s       3 candidates  Yes (2 false positives)</w:t>
            </w:r>
          </w:p>
        </w:tc>
      </w:tr>
      <w:tr>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Known-plaintext (full msg)</w:t>
            </w:r>
          </w:p>
        </w:tc>
        <w:tc>
          <w:tcPr>
            <w:tcW w:type="dxa" w:w="6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b w:val="false"/>
                <w:bCs w:val="false"/>
                <w:color w:val="000000"/>
                <w:sz w:val="20"/>
                <w:szCs w:val="20"/>
              </w:rPr>
              <w:t xml:space="preserve">0.70s       1 confirmed   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Known-header ("TOP ")</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0.69s       1 confirmed   Yes</w:t>
            </w:r>
          </w:p>
        </w:tc>
      </w:tr>
    </w:tbl>
    <w:p>
      <w:pPr>
        <w:spacing w:after="0" w:before="0"/>
      </w:pPr>
      <w:r>
        <w:rPr>
          <w:rFonts w:ascii="Arial" w:cs="Arial" w:eastAsia="Arial" w:hAnsi="Arial"/>
          <w:sz w:val="22"/>
          <w:szCs w:val="22"/>
        </w:rPr>
        <w:t xml:space="preserve"/>
      </w:r>
    </w:p>
    <w:p>
      <w:pPr>
        <w:spacing w:after="100" w:before="60"/>
        <w:jc w:val="both"/>
      </w:pPr>
      <w:r>
        <w:rPr>
          <w:rFonts w:ascii="Arial" w:cs="Arial" w:eastAsia="Arial" w:hAnsi="Arial"/>
          <w:color w:val="000000"/>
          <w:sz w:val="22"/>
          <w:szCs w:val="22"/>
        </w:rPr>
        <w:t xml:space="preserve">All three attacks successfully recovered the correct key. The two false positives in Attack 1 were eliminated by Attack 2's full-message verification. The known-header attack recovered the key in under 0.7 seconds despite having only 4 bytes of known plaintext.</w:t>
      </w:r>
    </w:p>
    <w:p>
      <w:pPr>
        <w:spacing w:after="100" w:before="60"/>
        <w:jc w:val="both"/>
      </w:pPr>
      <w:r>
        <w:rPr>
          <w:rFonts w:ascii="Arial" w:cs="Arial" w:eastAsia="Arial" w:hAnsi="Arial"/>
          <w:color w:val="000000"/>
          <w:sz w:val="22"/>
          <w:szCs w:val="22"/>
        </w:rPr>
        <w:t xml:space="preserve">For comparison: if the key were extended to 128 bits (as in real AES), the same brute-force strategy would require testing 2¹²⁸ ≈ 3.4 × 10³⁸ keys. At 100,000 keys per second (our Python rate), this would take approximately 1.08 × 10²⁶ years — longer than the age of the universe by a factor of roughly 10¹⁶. This comparison concretely illustrates the security margin provided by full AES key lengths.</w:t>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6. Conclusion</w:t>
      </w:r>
    </w:p>
    <w:p>
      <w:pPr>
        <w:spacing w:after="100" w:before="60"/>
        <w:jc w:val="both"/>
      </w:pPr>
      <w:r>
        <w:rPr>
          <w:rFonts w:ascii="Arial" w:cs="Arial" w:eastAsia="Arial" w:hAnsi="Arial"/>
          <w:color w:val="000000"/>
          <w:sz w:val="22"/>
          <w:szCs w:val="22"/>
        </w:rPr>
        <w:t xml:space="preserve">This project implemented Simplified AES (S-AES) from scratch in Python, applied it in CFB operation mode to encrypt arbitrary-length data, and successfully recovered the encryption key via brute-force cryptanalysis.</w:t>
      </w:r>
    </w:p>
    <w:p>
      <w:pPr>
        <w:spacing w:after="100" w:before="60"/>
        <w:jc w:val="both"/>
      </w:pPr>
      <w:r>
        <w:rPr>
          <w:rFonts w:ascii="Arial" w:cs="Arial" w:eastAsia="Arial" w:hAnsi="Arial"/>
          <w:color w:val="000000"/>
          <w:sz w:val="22"/>
          <w:szCs w:val="22"/>
        </w:rPr>
        <w:t xml:space="preserve">The implementation journey yielded several concrete insights into the design of modern block ciphers. The correction of the decrypt operation ordering illustrated that the inverse of a composed function requires reversing not only the operations but also their sequence — a principle that is easy to state abstractly but non-trivial to implement correctly. The GF(2⁴) arithmetic required for MixColumns demonstrated why finite field mathematics is central to AES-family ciphers: it provides a closed, efficient algebraic structure for the diffusion layer.</w:t>
      </w:r>
    </w:p>
    <w:p>
      <w:pPr>
        <w:spacing w:after="100" w:before="60"/>
        <w:jc w:val="both"/>
      </w:pPr>
      <w:r>
        <w:rPr>
          <w:rFonts w:ascii="Arial" w:cs="Arial" w:eastAsia="Arial" w:hAnsi="Arial"/>
          <w:color w:val="000000"/>
          <w:sz w:val="22"/>
          <w:szCs w:val="22"/>
        </w:rPr>
        <w:t xml:space="preserve">CFB mode demonstrated the flexibility of operation modes: by using the block cipher only as a keystream generator, it eliminates padding requirements and enables streaming encryption while maintaining security under the assumption that the IV is never reused. The two-block error propagation property was verified experimentally.</w:t>
      </w:r>
    </w:p>
    <w:p>
      <w:pPr>
        <w:spacing w:after="100" w:before="60"/>
        <w:jc w:val="both"/>
      </w:pPr>
      <w:r>
        <w:rPr>
          <w:rFonts w:ascii="Arial" w:cs="Arial" w:eastAsia="Arial" w:hAnsi="Arial"/>
          <w:color w:val="000000"/>
          <w:sz w:val="22"/>
          <w:szCs w:val="22"/>
        </w:rPr>
        <w:t xml:space="preserve">The brute-force attack illustrated with stark clarity why key length is the primary determinant of brute-force resistance. S-AES's 16-bit key was exhausted in under one second. Full AES-128, with its 128-bit key, extends this to timescales far beyond any conceivable computational threat. The attack implementation also showed that even partial plaintext knowledge (a 4-byte known header) is sufficient to recover the key in a small key space, motivating the use of authenticated encryption and key diversification in real systems.</w:t>
      </w:r>
    </w:p>
    <w:p>
      <w:pPr>
        <w:spacing w:after="100" w:before="60"/>
        <w:jc w:val="both"/>
      </w:pPr>
      <w:r>
        <w:rPr>
          <w:rFonts w:ascii="Arial" w:cs="Arial" w:eastAsia="Arial" w:hAnsi="Arial"/>
          <w:color w:val="000000"/>
          <w:sz w:val="22"/>
          <w:szCs w:val="22"/>
        </w:rPr>
        <w:t xml:space="preserve">All code is available on GitHub and is fully documented in the README. The implementation passes all round-trip tests, bijection checks, error-propagation tests, and IV-sensitivity tests included in the self-test suites of each module.</w:t>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7. References</w:t>
      </w:r>
    </w:p>
    <w:p>
      <w:pPr>
        <w:spacing w:after="100" w:before="60"/>
        <w:jc w:val="both"/>
      </w:pPr>
      <w:r>
        <w:rPr>
          <w:rFonts w:ascii="Arial" w:cs="Arial" w:eastAsia="Arial" w:hAnsi="Arial"/>
          <w:sz w:val="22"/>
          <w:szCs w:val="22"/>
        </w:rPr>
        <w:t xml:space="preserve">[1]  </w:t>
      </w:r>
      <w:r>
        <w:rPr>
          <w:rFonts w:ascii="Arial" w:cs="Arial" w:eastAsia="Arial" w:hAnsi="Arial"/>
          <w:b/>
          <w:bCs/>
          <w:sz w:val="22"/>
          <w:szCs w:val="22"/>
        </w:rPr>
        <w:t xml:space="preserve">Stallings, W.</w:t>
      </w:r>
      <w:r>
        <w:rPr>
          <w:rFonts w:ascii="Arial" w:cs="Arial" w:eastAsia="Arial" w:hAnsi="Arial"/>
          <w:sz w:val="22"/>
          <w:szCs w:val="22"/>
        </w:rPr>
        <w:t xml:space="preserve"> (2011). Cryptography and Network Security: Principles and Practice, 5th edition. Prentice Hall. Appendix C: Simplified AES.</w:t>
      </w:r>
    </w:p>
    <w:p>
      <w:pPr>
        <w:spacing w:after="0" w:before="0"/>
      </w:pPr>
      <w:r>
        <w:rPr>
          <w:rFonts w:ascii="Arial" w:cs="Arial" w:eastAsia="Arial" w:hAnsi="Arial"/>
          <w:sz w:val="22"/>
          <w:szCs w:val="22"/>
        </w:rPr>
        <w:t xml:space="preserve"/>
      </w:r>
    </w:p>
    <w:p>
      <w:pPr>
        <w:spacing w:after="100" w:before="60"/>
        <w:jc w:val="both"/>
      </w:pPr>
      <w:r>
        <w:rPr>
          <w:rFonts w:ascii="Arial" w:cs="Arial" w:eastAsia="Arial" w:hAnsi="Arial"/>
          <w:sz w:val="22"/>
          <w:szCs w:val="22"/>
        </w:rPr>
        <w:t xml:space="preserve">[2]  </w:t>
      </w:r>
      <w:r>
        <w:rPr>
          <w:rFonts w:ascii="Arial" w:cs="Arial" w:eastAsia="Arial" w:hAnsi="Arial"/>
          <w:b/>
          <w:bCs/>
          <w:sz w:val="22"/>
          <w:szCs w:val="22"/>
        </w:rPr>
        <w:t xml:space="preserve">Musa, M., Schaefer, E., &amp; Wedig, S.</w:t>
      </w:r>
      <w:r>
        <w:rPr>
          <w:rFonts w:ascii="Arial" w:cs="Arial" w:eastAsia="Arial" w:hAnsi="Arial"/>
          <w:sz w:val="22"/>
          <w:szCs w:val="22"/>
        </w:rPr>
        <w:t xml:space="preserve"> (2003). A Simplified AES Algorithm and Its Linear and Differential Cryptanalysis. Cryptologia, 27(2), 148–177.</w:t>
      </w:r>
    </w:p>
    <w:p>
      <w:pPr>
        <w:spacing w:after="0" w:before="0"/>
      </w:pPr>
      <w:r>
        <w:rPr>
          <w:rFonts w:ascii="Arial" w:cs="Arial" w:eastAsia="Arial" w:hAnsi="Arial"/>
          <w:sz w:val="22"/>
          <w:szCs w:val="22"/>
        </w:rPr>
        <w:t xml:space="preserve"/>
      </w:r>
    </w:p>
    <w:p>
      <w:pPr>
        <w:spacing w:after="100" w:before="60"/>
        <w:jc w:val="both"/>
      </w:pPr>
      <w:r>
        <w:rPr>
          <w:rFonts w:ascii="Arial" w:cs="Arial" w:eastAsia="Arial" w:hAnsi="Arial"/>
          <w:sz w:val="22"/>
          <w:szCs w:val="22"/>
        </w:rPr>
        <w:t xml:space="preserve">[3]  </w:t>
      </w:r>
      <w:r>
        <w:rPr>
          <w:rFonts w:ascii="Arial" w:cs="Arial" w:eastAsia="Arial" w:hAnsi="Arial"/>
          <w:b/>
          <w:bCs/>
          <w:sz w:val="22"/>
          <w:szCs w:val="22"/>
        </w:rPr>
        <w:t xml:space="preserve">National Institute of Standards and Technology (NIST).</w:t>
      </w:r>
      <w:r>
        <w:rPr>
          <w:rFonts w:ascii="Arial" w:cs="Arial" w:eastAsia="Arial" w:hAnsi="Arial"/>
          <w:sz w:val="22"/>
          <w:szCs w:val="22"/>
        </w:rPr>
        <w:t xml:space="preserve"> (2001). Advanced Encryption Standard (AES). FIPS Publication 197.</w:t>
      </w:r>
    </w:p>
    <w:p>
      <w:pPr>
        <w:spacing w:after="0" w:before="0"/>
      </w:pPr>
      <w:r>
        <w:rPr>
          <w:rFonts w:ascii="Arial" w:cs="Arial" w:eastAsia="Arial" w:hAnsi="Arial"/>
          <w:sz w:val="22"/>
          <w:szCs w:val="22"/>
        </w:rPr>
        <w:t xml:space="preserve"/>
      </w:r>
    </w:p>
    <w:p>
      <w:pPr>
        <w:spacing w:after="100" w:before="60"/>
        <w:jc w:val="both"/>
      </w:pPr>
      <w:r>
        <w:rPr>
          <w:rFonts w:ascii="Arial" w:cs="Arial" w:eastAsia="Arial" w:hAnsi="Arial"/>
          <w:sz w:val="22"/>
          <w:szCs w:val="22"/>
        </w:rPr>
        <w:t xml:space="preserve">[4]  </w:t>
      </w:r>
      <w:r>
        <w:rPr>
          <w:rFonts w:ascii="Arial" w:cs="Arial" w:eastAsia="Arial" w:hAnsi="Arial"/>
          <w:b/>
          <w:bCs/>
          <w:sz w:val="22"/>
          <w:szCs w:val="22"/>
        </w:rPr>
        <w:t xml:space="preserve">Dworkin, M.</w:t>
      </w:r>
      <w:r>
        <w:rPr>
          <w:rFonts w:ascii="Arial" w:cs="Arial" w:eastAsia="Arial" w:hAnsi="Arial"/>
          <w:sz w:val="22"/>
          <w:szCs w:val="22"/>
        </w:rPr>
        <w:t xml:space="preserve"> (2001). Recommendation for Block Cipher Modes of Operation. NIST Special Publication 800-38A.</w:t>
      </w:r>
    </w:p>
    <w:p>
      <w:pPr>
        <w:spacing w:after="0" w:before="0"/>
      </w:pPr>
      <w:r>
        <w:rPr>
          <w:rFonts w:ascii="Arial" w:cs="Arial" w:eastAsia="Arial" w:hAnsi="Arial"/>
          <w:sz w:val="22"/>
          <w:szCs w:val="22"/>
        </w:rPr>
        <w:t xml:space="preserve"/>
      </w:r>
    </w:p>
    <w:p>
      <w:pPr>
        <w:spacing w:after="100" w:before="60"/>
        <w:jc w:val="both"/>
      </w:pPr>
      <w:r>
        <w:rPr>
          <w:rFonts w:ascii="Arial" w:cs="Arial" w:eastAsia="Arial" w:hAnsi="Arial"/>
          <w:sz w:val="22"/>
          <w:szCs w:val="22"/>
        </w:rPr>
        <w:t xml:space="preserve">[5]  </w:t>
      </w:r>
      <w:r>
        <w:rPr>
          <w:rFonts w:ascii="Arial" w:cs="Arial" w:eastAsia="Arial" w:hAnsi="Arial"/>
          <w:b/>
          <w:bCs/>
          <w:sz w:val="22"/>
          <w:szCs w:val="22"/>
        </w:rPr>
        <w:t xml:space="preserve">Daemen, J., &amp; Rijmen, V.</w:t>
      </w:r>
      <w:r>
        <w:rPr>
          <w:rFonts w:ascii="Arial" w:cs="Arial" w:eastAsia="Arial" w:hAnsi="Arial"/>
          <w:sz w:val="22"/>
          <w:szCs w:val="22"/>
        </w:rPr>
        <w:t xml:space="preserve"> (2002). The Design of Rijndael: AES — The Advanced Encryption Standard. Springer.</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S-AES CFB Mode — Cryptography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F549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2026-04-16T19:46:03.473Z</dcterms:created>
  <dcterms:modified xsi:type="dcterms:W3CDTF">2026-04-16T19:46:03.474Z</dcterms:modified>
</cp:coreProperties>
</file>

<file path=docProps/custom.xml><?xml version="1.0" encoding="utf-8"?>
<Properties xmlns="http://schemas.openxmlformats.org/officeDocument/2006/custom-properties" xmlns:vt="http://schemas.openxmlformats.org/officeDocument/2006/docPropsVTypes"/>
</file>