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8"/>
          <w:szCs w:val="18"/>
          <w:bdr w:val="none" w:color="auto" w:sz="0" w:space="0"/>
          <w:shd w:val="clear" w:fill="FFFFFF"/>
        </w:rPr>
        <w:t>导论  马克思主义中国化时代化的历史进程与理论成果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8AD19"/>
          <w:spacing w:val="5"/>
          <w:sz w:val="16"/>
          <w:szCs w:val="16"/>
          <w:bdr w:val="none" w:color="auto" w:sz="0" w:space="0"/>
          <w:shd w:val="clear" w:fill="FFFFFF"/>
        </w:rPr>
        <w:t>重要知识点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1.马克思主义中国化时代化的提出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2.马克思主义中国化时代化的内涵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3.马克思主义中国化时代化的历史进程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4.马克思主义中国化时代化的理论成果及其关系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练习题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4DBF40"/>
          <w:spacing w:val="5"/>
          <w:sz w:val="16"/>
          <w:szCs w:val="16"/>
          <w:bdr w:val="none" w:color="auto" w:sz="0" w:space="0"/>
          <w:shd w:val="clear" w:fill="FFFFFF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（一）单选题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1.（     ）给中国送来了马克思列宁主义，给苦苦探寻救亡图存出路的中国人民指明了前进方向、提供了全新选择。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A鸦片战争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B新文化运动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C五四运动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D十月革命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2.1938年，（  ）在党的六届六中全会上作了《论新阶段》的报告，强调：“没有抽象的马克思主义，只有具体的马克思主义……”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A毛泽东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B任弼时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C刘少奇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D周恩来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3.党的十八大以来，以习近平同志为核心的党中央明确提出要不断推进（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A社会主义现代化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B马克思主义中国化时代化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C“两个结合”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D社会主义现代化强国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4.（   ）明确把“不断谱写马克思主义中国化时代化新篇章”作为当代中国共产党人的庄严历史责任，并提出了继续推进马克思主义中国化时代化的新要求。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A党的十七大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B党的十八大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C党的十九大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D党的二十大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5.（  ）是马克思主义中国化时代化的第一次历史性飞跃。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A毛泽东思想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B邓小平理论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C“三个代表”重要思想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D科学发展观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6.马克思主义中国化时代化的理论成果是一脉相承又（    ）的关系。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A实事求是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B与时俱进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C独立自主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D精益求精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7.马克思主义中国化时代化的最新理论成果是（  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A毛泽东思想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B科学发展观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C习近平新时代中国特色社会主义思想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D邓小平理论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8.（    ）的召开，实现了新中国成立以来党的历史上具有深远意义的伟大转折，开启了改革开放和社会主义现代化建设历史新时期。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A中共十一届三中全会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B中共十二大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C中共十三大        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D中共十一届六中全会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9.中国特色社会主义理论体系不包括（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A邓小平理论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B科学发展观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C习近平新时代中国特色社会主义思想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D毛泽东思想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10.中国共产党一经诞生，就把为中国人民谋幸福、为中华民族谋复兴确立为自己的初心使命。一百年来，中国共产党团结带领中国人民进行的一切奋斗、一切牺牲、一切创造，归结起来就是一个主题（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A实现共同富裕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B实现全面建成小康社会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C实现社会主义现代化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D实现中华民族伟大复兴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（二）多选题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1.准确把握马克思主义中国化时代化的科学内涵，要做到坚持（  ）与（  ）相统一。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A马克思主义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B发展马克思主义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C社会主义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D中国特色社会主义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2.推进马克思主义中国化时代化，是（ 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A马克思主义唯物史观的要求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B马克思主义理论本身发展的内在要求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C解决中国实际问题的客观需要 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D社会主义经济社会发展的需要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3.坚持和发展马克思主义，必须（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A同中国具体实际相结合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B同中华优秀传统文化相结合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C同社会主义现代化发展相结合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D同中华民族伟大复兴相结合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4.要坚持解放思想、实事求是、与时俱进、求真务实，一切从实际出发，着眼解决革命、建设、改革中的实际问题，不断回答（  ），作出符合中国实际和时代要求的正确回答，得出符合客观规律的科学认识，形成与时俱进的理论成果，更好指导中国实践。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A中国之问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B世界之问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C人民之问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D时代之问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5.实践证明，中国共产党为什么能，中国特色社会主义为什么好，归根到底是（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A马克思主义经典作家行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B科学社会主义行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C马克思主义行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D中国化时代化的马克思主义行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4DBF40"/>
          <w:spacing w:val="5"/>
          <w:sz w:val="16"/>
          <w:szCs w:val="16"/>
          <w:bdr w:val="none" w:color="auto" w:sz="0" w:space="0"/>
          <w:shd w:val="clear" w:fill="FFFFFF"/>
        </w:rPr>
        <w:t>二、简答题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  <w:shd w:val="clear" w:fill="FFFFFF"/>
        </w:rPr>
        <w:t>马克思主义中国化时代化的内涵是什么？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2NTBkZDQ3ZTRmMzFkNWFiY2QyMjE1MmI3M2YwNWMifQ=="/>
  </w:docVars>
  <w:rsids>
    <w:rsidRoot w:val="2EEC506F"/>
    <w:rsid w:val="2EE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2024-03-12T03:48:00Z</dcterms:created>
  <dc:creator>dingzf</dc:creator>
  <cp:lastModifiedBy>dingzf</cp:lastModifiedBy>
  <dcterms:modified xsi:type="dcterms:W3CDTF">2024-03-12T03:49:14Z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C610AAAC3BE045EBBB5967021081ED61_11</vt:lpwstr>
  </property>
</Properties>
</file>