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535" w:rsidRDefault="003F090C" w14:paraId="12CAFC53" w14:textId="3F54C6F7" w14:noSpellErr="1">
      <w:pPr>
        <w:rPr>
          <w:b w:val="1"/>
          <w:bCs w:val="1"/>
          <w:lang w:val="en-GB"/>
        </w:rPr>
      </w:pPr>
      <w:r w:rsidRPr="51C66DF3" w:rsidR="003F090C">
        <w:rPr>
          <w:b w:val="1"/>
          <w:bCs w:val="1"/>
          <w:lang w:val="en-GB"/>
        </w:rPr>
        <w:t xml:space="preserve">Use services in </w:t>
      </w:r>
      <w:bookmarkStart w:name="_Int_2LPvUHoc" w:id="637045137"/>
      <w:r w:rsidRPr="51C66DF3" w:rsidR="003F090C">
        <w:rPr>
          <w:b w:val="1"/>
          <w:bCs w:val="1"/>
          <w:lang w:val="en-GB"/>
        </w:rPr>
        <w:t>StrexConnect</w:t>
      </w:r>
      <w:bookmarkEnd w:id="637045137"/>
      <w:r w:rsidRPr="51C66DF3" w:rsidR="003F090C">
        <w:rPr>
          <w:b w:val="1"/>
          <w:bCs w:val="1"/>
          <w:lang w:val="en-GB"/>
        </w:rPr>
        <w:t xml:space="preserve"> and get your CRM automatically updated.</w:t>
      </w:r>
    </w:p>
    <w:p w:rsidR="003F090C" w:rsidRDefault="003F090C" w14:paraId="3261BA7D" w14:textId="60573F0F">
      <w:pPr>
        <w:rPr>
          <w:lang w:val="en-GB"/>
        </w:rPr>
      </w:pPr>
      <w:r>
        <w:rPr>
          <w:lang w:val="en-GB"/>
        </w:rPr>
        <w:t>If your CRM do</w:t>
      </w:r>
      <w:r w:rsidR="00897B0B">
        <w:rPr>
          <w:lang w:val="en-GB"/>
        </w:rPr>
        <w:t>es</w:t>
      </w:r>
      <w:r>
        <w:rPr>
          <w:lang w:val="en-GB"/>
        </w:rPr>
        <w:t xml:space="preserve"> not deliver the same range of service modules as StrexConnect, you can still use StrexConnect services and at the same time get your CRM updated. This is a rough explanation, please contact your dedicated contact to get more info.</w:t>
      </w:r>
    </w:p>
    <w:p w:rsidR="003F090C" w:rsidRDefault="003F090C" w14:paraId="09E56898" w14:textId="40EA42FF">
      <w:pPr>
        <w:rPr>
          <w:lang w:val="en-GB"/>
        </w:rPr>
      </w:pPr>
    </w:p>
    <w:p w:rsidR="003F090C" w:rsidP="003F090C" w:rsidRDefault="003F090C" w14:paraId="01E59395" w14:textId="77777777" w14:noSpellErr="1">
      <w:pPr>
        <w:rPr>
          <w:b w:val="1"/>
          <w:bCs w:val="1"/>
          <w:lang w:val="en-GB"/>
        </w:rPr>
      </w:pPr>
      <w:bookmarkStart w:name="_Int_EiSsCI7K" w:id="910509235"/>
      <w:r w:rsidRPr="51C66DF3" w:rsidR="003F090C">
        <w:rPr>
          <w:b w:val="1"/>
          <w:bCs w:val="1"/>
          <w:lang w:val="en-GB"/>
        </w:rPr>
        <w:t>MasterMOForward</w:t>
      </w:r>
      <w:bookmarkEnd w:id="910509235"/>
    </w:p>
    <w:p w:rsidR="003F090C" w:rsidP="003F090C" w:rsidRDefault="003F090C" w14:paraId="5F5B5C19" w14:textId="39DEA906">
      <w:pPr>
        <w:rPr>
          <w:lang w:val="en-GB"/>
        </w:rPr>
      </w:pPr>
      <w:r w:rsidRPr="38C5AA0A" w:rsidR="003F090C">
        <w:rPr>
          <w:lang w:val="en-GB"/>
        </w:rPr>
        <w:t xml:space="preserve">If you </w:t>
      </w:r>
      <w:r w:rsidRPr="38C5AA0A" w:rsidR="003F090C">
        <w:rPr>
          <w:lang w:val="en-GB"/>
        </w:rPr>
        <w:t>operate</w:t>
      </w:r>
      <w:r w:rsidRPr="38C5AA0A" w:rsidR="003F090C">
        <w:rPr>
          <w:lang w:val="en-GB"/>
        </w:rPr>
        <w:t xml:space="preserve"> a dedicated short number in StrexConnect</w:t>
      </w:r>
      <w:r w:rsidRPr="38C5AA0A" w:rsidR="4D886893">
        <w:rPr>
          <w:lang w:val="en-GB"/>
        </w:rPr>
        <w:t>,</w:t>
      </w:r>
      <w:r w:rsidRPr="38C5AA0A" w:rsidR="003F090C">
        <w:rPr>
          <w:lang w:val="en-GB"/>
        </w:rPr>
        <w:t xml:space="preserve"> we can activate a feature called MasterMOForward on the short number. </w:t>
      </w:r>
    </w:p>
    <w:p w:rsidR="003F090C" w:rsidP="003F090C" w:rsidRDefault="003F090C" w14:paraId="5BFBBF95" w14:textId="1DD657DA">
      <w:pPr>
        <w:rPr>
          <w:lang w:val="en-GB"/>
        </w:rPr>
      </w:pPr>
      <w:r w:rsidRPr="38C5AA0A" w:rsidR="003F090C">
        <w:rPr>
          <w:lang w:val="en-GB"/>
        </w:rPr>
        <w:t>What do</w:t>
      </w:r>
      <w:r w:rsidRPr="38C5AA0A" w:rsidR="00897B0B">
        <w:rPr>
          <w:lang w:val="en-GB"/>
        </w:rPr>
        <w:t>es</w:t>
      </w:r>
      <w:r w:rsidRPr="38C5AA0A" w:rsidR="003F090C">
        <w:rPr>
          <w:lang w:val="en-GB"/>
        </w:rPr>
        <w:t xml:space="preserve"> this solve</w:t>
      </w:r>
      <w:r w:rsidRPr="38C5AA0A" w:rsidR="1395B5B8">
        <w:rPr>
          <w:lang w:val="en-GB"/>
        </w:rPr>
        <w:t>?</w:t>
      </w:r>
      <w:r w:rsidRPr="38C5AA0A" w:rsidR="003F090C">
        <w:rPr>
          <w:lang w:val="en-GB"/>
        </w:rPr>
        <w:t xml:space="preserve"> If you activate services in </w:t>
      </w:r>
      <w:r w:rsidRPr="38C5AA0A" w:rsidR="003F090C">
        <w:rPr>
          <w:lang w:val="en-GB"/>
        </w:rPr>
        <w:t>StrexConnect</w:t>
      </w:r>
      <w:r w:rsidRPr="38C5AA0A" w:rsidR="003F090C">
        <w:rPr>
          <w:lang w:val="en-GB"/>
        </w:rPr>
        <w:t xml:space="preserve"> that receive initial MO from end user, the same MO will also be </w:t>
      </w:r>
      <w:r w:rsidRPr="38C5AA0A" w:rsidR="003F090C">
        <w:rPr>
          <w:lang w:val="en-GB"/>
        </w:rPr>
        <w:t>forwarded</w:t>
      </w:r>
      <w:r w:rsidRPr="38C5AA0A" w:rsidR="003F090C">
        <w:rPr>
          <w:lang w:val="en-GB"/>
        </w:rPr>
        <w:t xml:space="preserve"> to a defined </w:t>
      </w:r>
      <w:r w:rsidRPr="38C5AA0A" w:rsidR="003F090C">
        <w:rPr>
          <w:lang w:val="en-GB"/>
        </w:rPr>
        <w:t>MasterMOForward</w:t>
      </w:r>
      <w:r w:rsidRPr="38C5AA0A" w:rsidR="003F090C">
        <w:rPr>
          <w:lang w:val="en-GB"/>
        </w:rPr>
        <w:t xml:space="preserve"> URL. This could solve situation</w:t>
      </w:r>
      <w:r w:rsidRPr="38C5AA0A" w:rsidR="00897B0B">
        <w:rPr>
          <w:lang w:val="en-GB"/>
        </w:rPr>
        <w:t>s</w:t>
      </w:r>
      <w:r w:rsidRPr="38C5AA0A" w:rsidR="003F090C">
        <w:rPr>
          <w:lang w:val="en-GB"/>
        </w:rPr>
        <w:t xml:space="preserve"> where you </w:t>
      </w:r>
      <w:r w:rsidRPr="38C5AA0A" w:rsidR="00897B0B">
        <w:rPr>
          <w:lang w:val="en-GB"/>
        </w:rPr>
        <w:t xml:space="preserve">would </w:t>
      </w:r>
      <w:r w:rsidRPr="38C5AA0A" w:rsidR="003F090C">
        <w:rPr>
          <w:lang w:val="en-GB"/>
        </w:rPr>
        <w:t xml:space="preserve">like </w:t>
      </w:r>
      <w:r w:rsidRPr="38C5AA0A" w:rsidR="003F090C">
        <w:rPr>
          <w:lang w:val="en-GB"/>
        </w:rPr>
        <w:t>StrexConnect</w:t>
      </w:r>
      <w:r w:rsidRPr="38C5AA0A" w:rsidR="003F090C">
        <w:rPr>
          <w:lang w:val="en-GB"/>
        </w:rPr>
        <w:t xml:space="preserve"> to </w:t>
      </w:r>
      <w:r w:rsidRPr="38C5AA0A" w:rsidR="003F090C">
        <w:rPr>
          <w:lang w:val="en-GB"/>
        </w:rPr>
        <w:t>operate</w:t>
      </w:r>
      <w:r w:rsidRPr="38C5AA0A" w:rsidR="003F090C">
        <w:rPr>
          <w:lang w:val="en-GB"/>
        </w:rPr>
        <w:t xml:space="preserve"> a service, but still need </w:t>
      </w:r>
      <w:r w:rsidRPr="38C5AA0A" w:rsidR="00897B0B">
        <w:rPr>
          <w:lang w:val="en-GB"/>
        </w:rPr>
        <w:t xml:space="preserve">a </w:t>
      </w:r>
      <w:r w:rsidRPr="38C5AA0A" w:rsidR="003F090C">
        <w:rPr>
          <w:lang w:val="en-GB"/>
        </w:rPr>
        <w:t xml:space="preserve">“copy” of </w:t>
      </w:r>
      <w:r w:rsidRPr="38C5AA0A" w:rsidR="00897B0B">
        <w:rPr>
          <w:lang w:val="en-GB"/>
        </w:rPr>
        <w:t xml:space="preserve">the </w:t>
      </w:r>
      <w:r w:rsidRPr="38C5AA0A" w:rsidR="003F090C">
        <w:rPr>
          <w:lang w:val="en-GB"/>
        </w:rPr>
        <w:t xml:space="preserve">MO to be sent to a defined system – </w:t>
      </w:r>
      <w:r w:rsidRPr="38C5AA0A" w:rsidR="2D6FCDAD">
        <w:rPr>
          <w:lang w:val="en-GB"/>
        </w:rPr>
        <w:t>e.g.,</w:t>
      </w:r>
      <w:r w:rsidRPr="38C5AA0A" w:rsidR="003F090C">
        <w:rPr>
          <w:lang w:val="en-GB"/>
        </w:rPr>
        <w:t xml:space="preserve"> a</w:t>
      </w:r>
      <w:r w:rsidRPr="38C5AA0A" w:rsidR="009542AF">
        <w:rPr>
          <w:lang w:val="en-GB"/>
        </w:rPr>
        <w:t>n</w:t>
      </w:r>
      <w:r w:rsidRPr="38C5AA0A" w:rsidR="003F090C">
        <w:rPr>
          <w:lang w:val="en-GB"/>
        </w:rPr>
        <w:t xml:space="preserve"> external CRM</w:t>
      </w:r>
      <w:r w:rsidRPr="38C5AA0A" w:rsidR="00897B0B">
        <w:rPr>
          <w:lang w:val="en-GB"/>
        </w:rPr>
        <w:t>-</w:t>
      </w:r>
      <w:r w:rsidRPr="38C5AA0A" w:rsidR="003F090C">
        <w:rPr>
          <w:lang w:val="en-GB"/>
        </w:rPr>
        <w:t xml:space="preserve">tool such as Salesforce if you like to update your records there. </w:t>
      </w:r>
    </w:p>
    <w:p w:rsidR="003F090C" w:rsidP="003F090C" w:rsidRDefault="003F090C" w14:paraId="459B2888" w14:textId="329DA4DF">
      <w:pPr>
        <w:rPr>
          <w:lang w:val="en-GB"/>
        </w:rPr>
      </w:pPr>
      <w:r>
        <w:rPr>
          <w:lang w:val="en-GB"/>
        </w:rPr>
        <w:t xml:space="preserve">The MasterMOForward will include </w:t>
      </w:r>
      <w:r w:rsidR="009542AF">
        <w:rPr>
          <w:lang w:val="en-GB"/>
        </w:rPr>
        <w:t xml:space="preserve">different parameters from StrexConnect and </w:t>
      </w:r>
      <w:r>
        <w:rPr>
          <w:lang w:val="en-GB"/>
        </w:rPr>
        <w:t>could also be activated with a number lookup function</w:t>
      </w:r>
      <w:r w:rsidR="00897B0B">
        <w:rPr>
          <w:lang w:val="en-GB"/>
        </w:rPr>
        <w:t>. I</w:t>
      </w:r>
      <w:r>
        <w:rPr>
          <w:lang w:val="en-GB"/>
        </w:rPr>
        <w:t xml:space="preserve">ncluded in the </w:t>
      </w:r>
      <w:proofErr w:type="spellStart"/>
      <w:r>
        <w:rPr>
          <w:lang w:val="en-GB"/>
        </w:rPr>
        <w:t>MasterMOForward</w:t>
      </w:r>
      <w:proofErr w:type="spellEnd"/>
      <w:r>
        <w:rPr>
          <w:lang w:val="en-GB"/>
        </w:rPr>
        <w:t xml:space="preserve"> you will then find data connected to the subscriber of the MSISDN.</w:t>
      </w:r>
      <w:r w:rsidR="009542AF">
        <w:rPr>
          <w:lang w:val="en-GB"/>
        </w:rPr>
        <w:t xml:space="preserve"> You can also </w:t>
      </w:r>
      <w:r w:rsidR="00897B0B">
        <w:rPr>
          <w:lang w:val="en-GB"/>
        </w:rPr>
        <w:t>define</w:t>
      </w:r>
      <w:r w:rsidR="009542AF">
        <w:rPr>
          <w:lang w:val="en-GB"/>
        </w:rPr>
        <w:t xml:space="preserve"> your own properties on each keyword </w:t>
      </w:r>
      <w:r w:rsidR="00897B0B">
        <w:rPr>
          <w:lang w:val="en-GB"/>
        </w:rPr>
        <w:t>which</w:t>
      </w:r>
      <w:r w:rsidR="009542AF">
        <w:rPr>
          <w:lang w:val="en-GB"/>
        </w:rPr>
        <w:t xml:space="preserve"> will be included.</w:t>
      </w:r>
    </w:p>
    <w:p w:rsidR="003F090C" w:rsidP="003F090C" w:rsidRDefault="003F090C" w14:paraId="6A947977" w14:textId="77777777">
      <w:pPr>
        <w:rPr>
          <w:lang w:val="en-GB"/>
        </w:rPr>
      </w:pPr>
    </w:p>
    <w:p w:rsidR="003F090C" w:rsidP="003F090C" w:rsidRDefault="003F090C" w14:paraId="5D04B334" w14:textId="77777777" w14:noSpellErr="1">
      <w:pPr>
        <w:rPr>
          <w:b w:val="1"/>
          <w:bCs w:val="1"/>
          <w:lang w:val="en-GB"/>
        </w:rPr>
      </w:pPr>
      <w:bookmarkStart w:name="_Int_aprah5pT" w:id="829334682"/>
      <w:r w:rsidRPr="51C66DF3" w:rsidR="003F090C">
        <w:rPr>
          <w:b w:val="1"/>
          <w:bCs w:val="1"/>
          <w:lang w:val="en-GB"/>
        </w:rPr>
        <w:t>MasterDLRForward</w:t>
      </w:r>
      <w:bookmarkEnd w:id="829334682"/>
    </w:p>
    <w:p w:rsidR="003F090C" w:rsidP="003F090C" w:rsidRDefault="003F090C" w14:paraId="185BBE17" w14:textId="64CABD46">
      <w:pPr>
        <w:rPr>
          <w:lang w:val="en-GB"/>
        </w:rPr>
      </w:pPr>
      <w:r>
        <w:rPr>
          <w:lang w:val="en-GB"/>
        </w:rPr>
        <w:t xml:space="preserve">If you operate a dedicated short number in </w:t>
      </w:r>
      <w:proofErr w:type="spellStart"/>
      <w:r>
        <w:rPr>
          <w:lang w:val="en-GB"/>
        </w:rPr>
        <w:t>StrexConnect</w:t>
      </w:r>
      <w:proofErr w:type="spellEnd"/>
      <w:r w:rsidR="00897B0B">
        <w:rPr>
          <w:lang w:val="en-GB"/>
        </w:rPr>
        <w:t>,</w:t>
      </w:r>
      <w:r>
        <w:rPr>
          <w:lang w:val="en-GB"/>
        </w:rPr>
        <w:t xml:space="preserve"> we can activate a feature called MasterDLRForward on the short number. </w:t>
      </w:r>
    </w:p>
    <w:p w:rsidR="003F090C" w:rsidP="003F090C" w:rsidRDefault="003F090C" w14:paraId="747FC8E8" w14:textId="206CA378">
      <w:pPr>
        <w:rPr>
          <w:lang w:val="en-GB"/>
        </w:rPr>
      </w:pPr>
      <w:r w:rsidRPr="38C5AA0A" w:rsidR="003F090C">
        <w:rPr>
          <w:lang w:val="en-GB"/>
        </w:rPr>
        <w:t>What do</w:t>
      </w:r>
      <w:r w:rsidRPr="38C5AA0A" w:rsidR="00897B0B">
        <w:rPr>
          <w:lang w:val="en-GB"/>
        </w:rPr>
        <w:t>es</w:t>
      </w:r>
      <w:r w:rsidRPr="38C5AA0A" w:rsidR="003F090C">
        <w:rPr>
          <w:lang w:val="en-GB"/>
        </w:rPr>
        <w:t xml:space="preserve"> this solve</w:t>
      </w:r>
      <w:r w:rsidRPr="38C5AA0A" w:rsidR="6F2164F7">
        <w:rPr>
          <w:lang w:val="en-GB"/>
        </w:rPr>
        <w:t>?</w:t>
      </w:r>
      <w:r w:rsidRPr="38C5AA0A" w:rsidR="003F090C">
        <w:rPr>
          <w:lang w:val="en-GB"/>
        </w:rPr>
        <w:t xml:space="preserve"> If you activate services in </w:t>
      </w:r>
      <w:r w:rsidRPr="38C5AA0A" w:rsidR="003F090C">
        <w:rPr>
          <w:lang w:val="en-GB"/>
        </w:rPr>
        <w:t>StrexConnect</w:t>
      </w:r>
      <w:r w:rsidRPr="38C5AA0A" w:rsidR="003F090C">
        <w:rPr>
          <w:lang w:val="en-GB"/>
        </w:rPr>
        <w:t xml:space="preserve"> that send MT to end users or charge end users by direct billing, the DLR connected to the transaction will also be </w:t>
      </w:r>
      <w:r w:rsidRPr="38C5AA0A" w:rsidR="003F090C">
        <w:rPr>
          <w:lang w:val="en-GB"/>
        </w:rPr>
        <w:t>forwarded</w:t>
      </w:r>
      <w:r w:rsidRPr="38C5AA0A" w:rsidR="003F090C">
        <w:rPr>
          <w:lang w:val="en-GB"/>
        </w:rPr>
        <w:t xml:space="preserve"> to a defined </w:t>
      </w:r>
      <w:r w:rsidRPr="38C5AA0A" w:rsidR="003F090C">
        <w:rPr>
          <w:lang w:val="en-GB"/>
        </w:rPr>
        <w:t>MasterDLRForward</w:t>
      </w:r>
      <w:r w:rsidRPr="38C5AA0A" w:rsidR="003F090C">
        <w:rPr>
          <w:lang w:val="en-GB"/>
        </w:rPr>
        <w:t xml:space="preserve"> URL. This could solve situation</w:t>
      </w:r>
      <w:r w:rsidRPr="38C5AA0A" w:rsidR="00897B0B">
        <w:rPr>
          <w:lang w:val="en-GB"/>
        </w:rPr>
        <w:t>s</w:t>
      </w:r>
      <w:r w:rsidRPr="38C5AA0A" w:rsidR="003F090C">
        <w:rPr>
          <w:lang w:val="en-GB"/>
        </w:rPr>
        <w:t xml:space="preserve"> </w:t>
      </w:r>
      <w:r w:rsidRPr="38C5AA0A" w:rsidR="00897B0B">
        <w:rPr>
          <w:lang w:val="en-GB"/>
        </w:rPr>
        <w:t>where</w:t>
      </w:r>
      <w:r w:rsidRPr="38C5AA0A" w:rsidR="003F090C">
        <w:rPr>
          <w:lang w:val="en-GB"/>
        </w:rPr>
        <w:t xml:space="preserve"> you</w:t>
      </w:r>
      <w:r w:rsidRPr="38C5AA0A" w:rsidR="00897B0B">
        <w:rPr>
          <w:lang w:val="en-GB"/>
        </w:rPr>
        <w:t xml:space="preserve"> would</w:t>
      </w:r>
      <w:r w:rsidRPr="38C5AA0A" w:rsidR="003F090C">
        <w:rPr>
          <w:lang w:val="en-GB"/>
        </w:rPr>
        <w:t xml:space="preserve"> like </w:t>
      </w:r>
      <w:r w:rsidRPr="38C5AA0A" w:rsidR="003F090C">
        <w:rPr>
          <w:lang w:val="en-GB"/>
        </w:rPr>
        <w:t>StrexConnect</w:t>
      </w:r>
      <w:r w:rsidRPr="38C5AA0A" w:rsidR="003F090C">
        <w:rPr>
          <w:lang w:val="en-GB"/>
        </w:rPr>
        <w:t xml:space="preserve"> to </w:t>
      </w:r>
      <w:r w:rsidRPr="38C5AA0A" w:rsidR="003F090C">
        <w:rPr>
          <w:lang w:val="en-GB"/>
        </w:rPr>
        <w:t>operate</w:t>
      </w:r>
      <w:r w:rsidRPr="38C5AA0A" w:rsidR="003F090C">
        <w:rPr>
          <w:lang w:val="en-GB"/>
        </w:rPr>
        <w:t xml:space="preserve"> a service, but still </w:t>
      </w:r>
      <w:r w:rsidRPr="38C5AA0A" w:rsidR="00897B0B">
        <w:rPr>
          <w:lang w:val="en-GB"/>
        </w:rPr>
        <w:t>forward</w:t>
      </w:r>
      <w:r w:rsidRPr="38C5AA0A" w:rsidR="00897B0B">
        <w:rPr>
          <w:lang w:val="en-GB"/>
        </w:rPr>
        <w:t xml:space="preserve"> the</w:t>
      </w:r>
      <w:r w:rsidRPr="38C5AA0A" w:rsidR="003F090C">
        <w:rPr>
          <w:lang w:val="en-GB"/>
        </w:rPr>
        <w:t xml:space="preserve"> MT to a defined system – </w:t>
      </w:r>
      <w:r w:rsidRPr="38C5AA0A" w:rsidR="1BC1EDB6">
        <w:rPr>
          <w:lang w:val="en-GB"/>
        </w:rPr>
        <w:t>e.g.,</w:t>
      </w:r>
      <w:r w:rsidRPr="38C5AA0A" w:rsidR="00897B0B">
        <w:rPr>
          <w:lang w:val="en-GB"/>
        </w:rPr>
        <w:t xml:space="preserve"> </w:t>
      </w:r>
      <w:r w:rsidRPr="38C5AA0A" w:rsidR="003F090C">
        <w:rPr>
          <w:lang w:val="en-GB"/>
        </w:rPr>
        <w:t>a</w:t>
      </w:r>
      <w:r w:rsidRPr="38C5AA0A" w:rsidR="00897B0B">
        <w:rPr>
          <w:lang w:val="en-GB"/>
        </w:rPr>
        <w:t>n</w:t>
      </w:r>
      <w:r w:rsidRPr="38C5AA0A" w:rsidR="003F090C">
        <w:rPr>
          <w:lang w:val="en-GB"/>
        </w:rPr>
        <w:t xml:space="preserve"> external CRM</w:t>
      </w:r>
      <w:r w:rsidRPr="38C5AA0A" w:rsidR="00897B0B">
        <w:rPr>
          <w:lang w:val="en-GB"/>
        </w:rPr>
        <w:t>-</w:t>
      </w:r>
      <w:r w:rsidRPr="38C5AA0A" w:rsidR="003F090C">
        <w:rPr>
          <w:lang w:val="en-GB"/>
        </w:rPr>
        <w:t>tool such as Salesforce if you like to update your records there.</w:t>
      </w:r>
    </w:p>
    <w:p w:rsidR="000D30D2" w:rsidP="000D30D2" w:rsidRDefault="000D30D2" w14:paraId="38F9466B" w14:textId="29013799">
      <w:pPr>
        <w:rPr>
          <w:lang w:val="en-GB"/>
        </w:rPr>
      </w:pPr>
      <w:r>
        <w:rPr>
          <w:lang w:val="en-GB"/>
        </w:rPr>
        <w:t xml:space="preserve">The MasterDLRForward will include different parameters from </w:t>
      </w:r>
      <w:proofErr w:type="spellStart"/>
      <w:r>
        <w:rPr>
          <w:lang w:val="en-GB"/>
        </w:rPr>
        <w:t>StrexConnect</w:t>
      </w:r>
      <w:proofErr w:type="spellEnd"/>
      <w:r w:rsidR="00897B0B">
        <w:rPr>
          <w:lang w:val="en-GB"/>
        </w:rPr>
        <w:t>. Y</w:t>
      </w:r>
      <w:r>
        <w:rPr>
          <w:lang w:val="en-GB"/>
        </w:rPr>
        <w:t xml:space="preserve">ou can also set your own properties on each keyword </w:t>
      </w:r>
      <w:r w:rsidR="00897B0B">
        <w:rPr>
          <w:lang w:val="en-GB"/>
        </w:rPr>
        <w:t>which</w:t>
      </w:r>
      <w:r>
        <w:rPr>
          <w:lang w:val="en-GB"/>
        </w:rPr>
        <w:t xml:space="preserve"> will be included.</w:t>
      </w:r>
    </w:p>
    <w:p w:rsidR="00897B0B" w:rsidP="51C66DF3" w:rsidRDefault="00897B0B" w14:paraId="0BF15E70" w14:textId="1282C721">
      <w:pPr>
        <w:rPr>
          <w:lang w:val="en-GB"/>
        </w:rPr>
      </w:pPr>
      <w:r w:rsidRPr="38C5AA0A" w:rsidR="00897B0B">
        <w:rPr>
          <w:lang w:val="en-GB"/>
        </w:rPr>
        <w:t>These are some examples of</w:t>
      </w:r>
      <w:r w:rsidRPr="38C5AA0A" w:rsidR="000D30D2">
        <w:rPr>
          <w:lang w:val="en-GB"/>
        </w:rPr>
        <w:t xml:space="preserve"> parameters from the service Subscription in </w:t>
      </w:r>
      <w:r w:rsidRPr="38C5AA0A" w:rsidR="000D30D2">
        <w:rPr>
          <w:lang w:val="en-GB"/>
        </w:rPr>
        <w:t>StrexConnect</w:t>
      </w:r>
      <w:r w:rsidRPr="38C5AA0A" w:rsidR="00897B0B">
        <w:rPr>
          <w:lang w:val="en-GB"/>
        </w:rPr>
        <w:t>. There are</w:t>
      </w:r>
      <w:r w:rsidRPr="38C5AA0A" w:rsidR="00B90B98">
        <w:rPr>
          <w:lang w:val="en-GB"/>
        </w:rPr>
        <w:t xml:space="preserve"> eleven different parameters </w:t>
      </w:r>
      <w:r w:rsidRPr="38C5AA0A" w:rsidR="008920FC">
        <w:rPr>
          <w:lang w:val="en-GB"/>
        </w:rPr>
        <w:t>-</w:t>
      </w:r>
      <w:r w:rsidRPr="38C5AA0A" w:rsidR="0FF84978">
        <w:rPr>
          <w:lang w:val="en-GB"/>
        </w:rPr>
        <w:t xml:space="preserve"> </w:t>
      </w:r>
      <w:r w:rsidRPr="38C5AA0A" w:rsidR="00B90B98">
        <w:rPr>
          <w:lang w:val="en-GB"/>
        </w:rPr>
        <w:t xml:space="preserve">called </w:t>
      </w:r>
      <w:r w:rsidRPr="38C5AA0A" w:rsidR="00B90B98">
        <w:rPr>
          <w:b w:val="1"/>
          <w:bCs w:val="1"/>
          <w:lang w:val="en-GB"/>
        </w:rPr>
        <w:t>SystemActions</w:t>
      </w:r>
      <w:r w:rsidRPr="38C5AA0A" w:rsidR="008920FC">
        <w:rPr>
          <w:lang w:val="en-GB"/>
        </w:rPr>
        <w:t xml:space="preserve"> -</w:t>
      </w:r>
      <w:r w:rsidRPr="38C5AA0A" w:rsidR="00B90B98">
        <w:rPr>
          <w:lang w:val="en-GB"/>
        </w:rPr>
        <w:t xml:space="preserve"> that could be included in an </w:t>
      </w:r>
      <w:r w:rsidRPr="38C5AA0A" w:rsidR="00B90B98">
        <w:rPr>
          <w:lang w:val="en-GB"/>
        </w:rPr>
        <w:t>MasterDLRForward</w:t>
      </w:r>
      <w:r w:rsidRPr="38C5AA0A" w:rsidR="000D30D2">
        <w:rPr>
          <w:lang w:val="en-GB"/>
        </w:rPr>
        <w:t xml:space="preserve">: </w:t>
      </w:r>
    </w:p>
    <w:p w:rsidR="005808D7" w:rsidP="000D30D2" w:rsidRDefault="005808D7" w14:paraId="7BA33039" w14:textId="77777777">
      <w:pPr>
        <w:rPr>
          <w:lang w:val="en-GB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Pr="00397751" w:rsidR="00EF3A1C" w:rsidTr="00F3566E" w14:paraId="4FF08EE5" w14:textId="77777777">
        <w:tc>
          <w:tcPr>
            <w:tcW w:w="2547" w:type="dxa"/>
          </w:tcPr>
          <w:p w:rsidRPr="00397751" w:rsidR="00EF3A1C" w:rsidP="00397751" w:rsidRDefault="00EF3A1C" w14:paraId="05D31198" w14:textId="65AA3D59">
            <w:pPr>
              <w:jc w:val="center"/>
              <w:rPr>
                <w:b/>
                <w:bCs/>
                <w:lang w:val="en-GB"/>
              </w:rPr>
            </w:pPr>
            <w:r w:rsidRPr="00397751">
              <w:rPr>
                <w:b/>
                <w:bCs/>
                <w:lang w:val="en-GB"/>
              </w:rPr>
              <w:t>SystemAction</w:t>
            </w:r>
          </w:p>
        </w:tc>
        <w:tc>
          <w:tcPr>
            <w:tcW w:w="6946" w:type="dxa"/>
          </w:tcPr>
          <w:p w:rsidRPr="00397751" w:rsidR="00EF3A1C" w:rsidP="00397751" w:rsidRDefault="009E0BAF" w14:paraId="0D56A47A" w14:textId="6DE226C5">
            <w:pPr>
              <w:jc w:val="center"/>
              <w:rPr>
                <w:b/>
                <w:bCs/>
                <w:lang w:val="en-GB"/>
              </w:rPr>
            </w:pPr>
            <w:r w:rsidRPr="00397751">
              <w:rPr>
                <w:b/>
                <w:bCs/>
                <w:lang w:val="en-GB"/>
              </w:rPr>
              <w:t>Explanation</w:t>
            </w:r>
          </w:p>
        </w:tc>
      </w:tr>
      <w:tr w:rsidRPr="00897B0B" w:rsidR="00EF3A1C" w:rsidTr="00F3566E" w14:paraId="43C7A827" w14:textId="77777777">
        <w:tc>
          <w:tcPr>
            <w:tcW w:w="2547" w:type="dxa"/>
          </w:tcPr>
          <w:p w:rsidR="00EF3A1C" w:rsidP="000D30D2" w:rsidRDefault="009E0BAF" w14:paraId="5AA6D855" w14:textId="3B22352B">
            <w:pPr>
              <w:rPr>
                <w:lang w:val="en-GB"/>
              </w:rPr>
            </w:pPr>
            <w:r>
              <w:t>Subscribe</w:t>
            </w:r>
          </w:p>
        </w:tc>
        <w:tc>
          <w:tcPr>
            <w:tcW w:w="6946" w:type="dxa"/>
          </w:tcPr>
          <w:p w:rsidR="00EF3A1C" w:rsidP="000D30D2" w:rsidRDefault="0045525C" w14:paraId="4DC6195B" w14:textId="0768B370">
            <w:pPr>
              <w:rPr>
                <w:lang w:val="en-GB"/>
              </w:rPr>
            </w:pPr>
            <w:r>
              <w:rPr>
                <w:lang w:val="en-GB"/>
              </w:rPr>
              <w:t>New end user</w:t>
            </w:r>
            <w:r w:rsidR="00CF2DB4">
              <w:rPr>
                <w:lang w:val="en-GB"/>
              </w:rPr>
              <w:t xml:space="preserve"> </w:t>
            </w:r>
            <w:r w:rsidR="00205A41">
              <w:rPr>
                <w:lang w:val="en-GB"/>
              </w:rPr>
              <w:t>opted in.</w:t>
            </w:r>
          </w:p>
        </w:tc>
      </w:tr>
      <w:tr w:rsidR="00EF3A1C" w:rsidTr="00F3566E" w14:paraId="6F29D150" w14:textId="77777777">
        <w:tc>
          <w:tcPr>
            <w:tcW w:w="2547" w:type="dxa"/>
          </w:tcPr>
          <w:p w:rsidR="00EF3A1C" w:rsidP="000D30D2" w:rsidRDefault="009E0BAF" w14:paraId="5D8AAFD1" w14:textId="03D3F4B2">
            <w:pPr>
              <w:rPr>
                <w:lang w:val="en-GB"/>
              </w:rPr>
            </w:pPr>
            <w:proofErr w:type="spellStart"/>
            <w:r>
              <w:t>Unsubscribe</w:t>
            </w:r>
            <w:proofErr w:type="spellEnd"/>
          </w:p>
        </w:tc>
        <w:tc>
          <w:tcPr>
            <w:tcW w:w="6946" w:type="dxa"/>
          </w:tcPr>
          <w:p w:rsidR="00EF3A1C" w:rsidP="000D30D2" w:rsidRDefault="00CF2DB4" w14:paraId="2C87C1FD" w14:textId="026F0460">
            <w:pPr>
              <w:rPr>
                <w:lang w:val="en-GB"/>
              </w:rPr>
            </w:pPr>
            <w:r>
              <w:rPr>
                <w:lang w:val="en-GB"/>
              </w:rPr>
              <w:t>End user opted out.</w:t>
            </w:r>
          </w:p>
        </w:tc>
      </w:tr>
      <w:tr w:rsidRPr="00897B0B" w:rsidR="00EF3A1C" w:rsidTr="00F3566E" w14:paraId="506C1594" w14:textId="77777777">
        <w:tc>
          <w:tcPr>
            <w:tcW w:w="2547" w:type="dxa"/>
          </w:tcPr>
          <w:p w:rsidR="00EF3A1C" w:rsidP="000D30D2" w:rsidRDefault="009E0BAF" w14:paraId="324FD210" w14:textId="40A9121C">
            <w:pPr>
              <w:rPr>
                <w:lang w:val="en-GB"/>
              </w:rPr>
            </w:pPr>
            <w:r>
              <w:t>Signup</w:t>
            </w:r>
          </w:p>
        </w:tc>
        <w:tc>
          <w:tcPr>
            <w:tcW w:w="6946" w:type="dxa"/>
          </w:tcPr>
          <w:p w:rsidR="00EF3A1C" w:rsidP="000D30D2" w:rsidRDefault="00CF2DB4" w14:paraId="3B3A8E26" w14:textId="7FA8053F">
            <w:pPr>
              <w:rPr>
                <w:lang w:val="en-GB"/>
              </w:rPr>
            </w:pPr>
            <w:r>
              <w:rPr>
                <w:lang w:val="en-GB"/>
              </w:rPr>
              <w:t>End user registered through</w:t>
            </w:r>
            <w:r w:rsidR="00513135">
              <w:rPr>
                <w:lang w:val="en-GB"/>
              </w:rPr>
              <w:t xml:space="preserve"> service web page.</w:t>
            </w:r>
          </w:p>
        </w:tc>
      </w:tr>
      <w:tr w:rsidRPr="00897B0B" w:rsidR="00EF3A1C" w:rsidTr="00F3566E" w14:paraId="46935B2D" w14:textId="77777777">
        <w:tc>
          <w:tcPr>
            <w:tcW w:w="2547" w:type="dxa"/>
          </w:tcPr>
          <w:p w:rsidR="00EF3A1C" w:rsidP="000D30D2" w:rsidRDefault="009E0BAF" w14:paraId="5D84BD6F" w14:textId="3D1D42E7">
            <w:pPr>
              <w:rPr>
                <w:lang w:val="en-GB"/>
              </w:rPr>
            </w:pPr>
            <w:proofErr w:type="spellStart"/>
            <w:r>
              <w:t>Recurring</w:t>
            </w:r>
            <w:proofErr w:type="spellEnd"/>
          </w:p>
        </w:tc>
        <w:tc>
          <w:tcPr>
            <w:tcW w:w="6946" w:type="dxa"/>
          </w:tcPr>
          <w:p w:rsidR="00EF3A1C" w:rsidP="000D30D2" w:rsidRDefault="00513135" w14:paraId="48643007" w14:textId="1EA3442B">
            <w:pPr>
              <w:rPr>
                <w:lang w:val="en-GB"/>
              </w:rPr>
            </w:pPr>
            <w:r>
              <w:rPr>
                <w:lang w:val="en-GB"/>
              </w:rPr>
              <w:t>End user charged by recurring billing</w:t>
            </w:r>
            <w:r w:rsidR="00B8194C">
              <w:rPr>
                <w:lang w:val="en-GB"/>
              </w:rPr>
              <w:t>.</w:t>
            </w:r>
          </w:p>
        </w:tc>
      </w:tr>
      <w:tr w:rsidRPr="00897B0B" w:rsidR="009E0BAF" w:rsidTr="00F3566E" w14:paraId="0A29AA81" w14:textId="77777777">
        <w:tc>
          <w:tcPr>
            <w:tcW w:w="2547" w:type="dxa"/>
          </w:tcPr>
          <w:p w:rsidR="009E0BAF" w:rsidP="000D30D2" w:rsidRDefault="009E0BAF" w14:paraId="59E68C83" w14:textId="7EFDFA51">
            <w:proofErr w:type="spellStart"/>
            <w:r>
              <w:t>AlterPrice</w:t>
            </w:r>
            <w:proofErr w:type="spellEnd"/>
          </w:p>
        </w:tc>
        <w:tc>
          <w:tcPr>
            <w:tcW w:w="6946" w:type="dxa"/>
          </w:tcPr>
          <w:p w:rsidR="009E0BAF" w:rsidP="000D30D2" w:rsidRDefault="00513135" w14:paraId="7CA968E2" w14:textId="340E2B63">
            <w:pPr>
              <w:rPr>
                <w:lang w:val="en-GB"/>
              </w:rPr>
            </w:pPr>
            <w:r>
              <w:rPr>
                <w:lang w:val="en-GB"/>
              </w:rPr>
              <w:t>End uses changed recurring price</w:t>
            </w:r>
            <w:r w:rsidR="00B8194C">
              <w:rPr>
                <w:lang w:val="en-GB"/>
              </w:rPr>
              <w:t>.</w:t>
            </w:r>
          </w:p>
        </w:tc>
      </w:tr>
      <w:tr w:rsidRPr="00897B0B" w:rsidR="009E0BAF" w:rsidTr="00F3566E" w14:paraId="705D47E4" w14:textId="77777777">
        <w:tc>
          <w:tcPr>
            <w:tcW w:w="2547" w:type="dxa"/>
          </w:tcPr>
          <w:p w:rsidR="009E0BAF" w:rsidP="000D30D2" w:rsidRDefault="009E0BAF" w14:paraId="51E11F6E" w14:textId="459BD6A3">
            <w:proofErr w:type="spellStart"/>
            <w:r>
              <w:t>SubscribePreAuthFailed</w:t>
            </w:r>
            <w:proofErr w:type="spellEnd"/>
          </w:p>
        </w:tc>
        <w:tc>
          <w:tcPr>
            <w:tcW w:w="6946" w:type="dxa"/>
          </w:tcPr>
          <w:p w:rsidR="009E0BAF" w:rsidP="000D30D2" w:rsidRDefault="00787C7F" w14:paraId="447FA803" w14:textId="22EF59EF">
            <w:pPr>
              <w:rPr>
                <w:lang w:val="en-GB"/>
              </w:rPr>
            </w:pPr>
            <w:r>
              <w:rPr>
                <w:lang w:val="en-GB"/>
              </w:rPr>
              <w:t xml:space="preserve">End user </w:t>
            </w:r>
            <w:r w:rsidR="00205A41">
              <w:rPr>
                <w:lang w:val="en-GB"/>
              </w:rPr>
              <w:t>Preauthorization</w:t>
            </w:r>
            <w:r w:rsidR="00633BE7">
              <w:rPr>
                <w:lang w:val="en-GB"/>
              </w:rPr>
              <w:t xml:space="preserve"> failed</w:t>
            </w:r>
            <w:r>
              <w:rPr>
                <w:lang w:val="en-GB"/>
              </w:rPr>
              <w:t xml:space="preserve"> connected to new opt</w:t>
            </w:r>
            <w:r w:rsidR="00205A41">
              <w:rPr>
                <w:lang w:val="en-GB"/>
              </w:rPr>
              <w:t xml:space="preserve"> </w:t>
            </w:r>
            <w:r>
              <w:rPr>
                <w:lang w:val="en-GB"/>
              </w:rPr>
              <w:t>in.</w:t>
            </w:r>
          </w:p>
        </w:tc>
      </w:tr>
      <w:tr w:rsidRPr="00897B0B" w:rsidR="009E0BAF" w:rsidTr="00F3566E" w14:paraId="21FFCD49" w14:textId="77777777">
        <w:tc>
          <w:tcPr>
            <w:tcW w:w="2547" w:type="dxa"/>
          </w:tcPr>
          <w:p w:rsidR="009E0BAF" w:rsidP="000D30D2" w:rsidRDefault="009E0BAF" w14:paraId="197D189D" w14:textId="6D73223D">
            <w:proofErr w:type="spellStart"/>
            <w:r>
              <w:t>RecurringPreAuthFailed</w:t>
            </w:r>
            <w:proofErr w:type="spellEnd"/>
          </w:p>
        </w:tc>
        <w:tc>
          <w:tcPr>
            <w:tcW w:w="6946" w:type="dxa"/>
          </w:tcPr>
          <w:p w:rsidR="009E0BAF" w:rsidP="000D30D2" w:rsidRDefault="00787C7F" w14:paraId="6F260E4F" w14:textId="38D851CF">
            <w:pPr>
              <w:rPr>
                <w:lang w:val="en-GB"/>
              </w:rPr>
            </w:pPr>
            <w:r>
              <w:rPr>
                <w:lang w:val="en-GB"/>
              </w:rPr>
              <w:t xml:space="preserve">End user </w:t>
            </w:r>
            <w:r w:rsidR="00205A41">
              <w:rPr>
                <w:lang w:val="en-GB"/>
              </w:rPr>
              <w:t>Preauthorization</w:t>
            </w:r>
            <w:r>
              <w:rPr>
                <w:lang w:val="en-GB"/>
              </w:rPr>
              <w:t xml:space="preserve"> failed connected to recur</w:t>
            </w:r>
            <w:r w:rsidR="00591415">
              <w:rPr>
                <w:lang w:val="en-GB"/>
              </w:rPr>
              <w:t>r</w:t>
            </w:r>
            <w:r>
              <w:rPr>
                <w:lang w:val="en-GB"/>
              </w:rPr>
              <w:t>ing billing.</w:t>
            </w:r>
          </w:p>
        </w:tc>
      </w:tr>
      <w:tr w:rsidRPr="00897B0B" w:rsidR="009E0BAF" w:rsidTr="00F3566E" w14:paraId="3DBE5F4F" w14:textId="77777777">
        <w:tc>
          <w:tcPr>
            <w:tcW w:w="2547" w:type="dxa"/>
          </w:tcPr>
          <w:p w:rsidR="009E0BAF" w:rsidP="000D30D2" w:rsidRDefault="009E0BAF" w14:paraId="68C7C66B" w14:textId="4B5B418D">
            <w:proofErr w:type="spellStart"/>
            <w:r>
              <w:t>ValidationFailed</w:t>
            </w:r>
            <w:proofErr w:type="spellEnd"/>
          </w:p>
        </w:tc>
        <w:tc>
          <w:tcPr>
            <w:tcW w:w="6946" w:type="dxa"/>
          </w:tcPr>
          <w:p w:rsidR="009E0BAF" w:rsidP="000D30D2" w:rsidRDefault="009436DB" w14:paraId="5313E829" w14:textId="4334DA03">
            <w:pPr>
              <w:rPr>
                <w:lang w:val="en-GB"/>
              </w:rPr>
            </w:pPr>
            <w:r>
              <w:rPr>
                <w:lang w:val="en-GB"/>
              </w:rPr>
              <w:t>Validation failed when opt in, could be</w:t>
            </w:r>
            <w:r w:rsidR="007445D0">
              <w:rPr>
                <w:lang w:val="en-GB"/>
              </w:rPr>
              <w:t xml:space="preserve"> age or not able to bill through Strex.</w:t>
            </w:r>
          </w:p>
        </w:tc>
      </w:tr>
      <w:tr w:rsidRPr="00897B0B" w:rsidR="009E0BAF" w:rsidTr="00F3566E" w14:paraId="0F22E345" w14:textId="77777777">
        <w:tc>
          <w:tcPr>
            <w:tcW w:w="2547" w:type="dxa"/>
          </w:tcPr>
          <w:p w:rsidR="009E0BAF" w:rsidP="000D30D2" w:rsidRDefault="009E0BAF" w14:paraId="6AB5A336" w14:textId="32B87A69">
            <w:proofErr w:type="spellStart"/>
            <w:r>
              <w:lastRenderedPageBreak/>
              <w:t>AlreadyRegistered</w:t>
            </w:r>
            <w:proofErr w:type="spellEnd"/>
          </w:p>
        </w:tc>
        <w:tc>
          <w:tcPr>
            <w:tcW w:w="6946" w:type="dxa"/>
          </w:tcPr>
          <w:p w:rsidR="009E0BAF" w:rsidP="000D30D2" w:rsidRDefault="00D80335" w14:paraId="55433A5D" w14:textId="6980DAF2">
            <w:pPr>
              <w:rPr>
                <w:lang w:val="en-GB"/>
              </w:rPr>
            </w:pPr>
            <w:r>
              <w:rPr>
                <w:lang w:val="en-GB"/>
              </w:rPr>
              <w:t xml:space="preserve">End user tries to opt </w:t>
            </w:r>
            <w:r w:rsidR="00F3566E">
              <w:rPr>
                <w:lang w:val="en-GB"/>
              </w:rPr>
              <w:t>in but</w:t>
            </w:r>
            <w:r>
              <w:rPr>
                <w:lang w:val="en-GB"/>
              </w:rPr>
              <w:t xml:space="preserve"> are already </w:t>
            </w:r>
            <w:r w:rsidR="00A80646">
              <w:rPr>
                <w:lang w:val="en-GB"/>
              </w:rPr>
              <w:t>registered.</w:t>
            </w:r>
          </w:p>
        </w:tc>
      </w:tr>
      <w:tr w:rsidRPr="00897B0B" w:rsidR="009E0BAF" w:rsidTr="00F3566E" w14:paraId="6EC8D358" w14:textId="77777777">
        <w:tc>
          <w:tcPr>
            <w:tcW w:w="2547" w:type="dxa"/>
          </w:tcPr>
          <w:p w:rsidR="009E0BAF" w:rsidP="000D30D2" w:rsidRDefault="009E0BAF" w14:paraId="220BF538" w14:textId="2960D167">
            <w:proofErr w:type="spellStart"/>
            <w:r>
              <w:t>LookupFailed</w:t>
            </w:r>
            <w:proofErr w:type="spellEnd"/>
          </w:p>
        </w:tc>
        <w:tc>
          <w:tcPr>
            <w:tcW w:w="6946" w:type="dxa"/>
          </w:tcPr>
          <w:p w:rsidR="009E0BAF" w:rsidP="000D30D2" w:rsidRDefault="00A80646" w14:paraId="3FCB2149" w14:textId="2D3E1919">
            <w:pPr>
              <w:rPr>
                <w:lang w:val="en-GB"/>
              </w:rPr>
            </w:pPr>
            <w:r>
              <w:rPr>
                <w:lang w:val="en-GB"/>
              </w:rPr>
              <w:t>Number lookup on end users MSISDN fails</w:t>
            </w:r>
            <w:r w:rsidR="00397751">
              <w:rPr>
                <w:lang w:val="en-GB"/>
              </w:rPr>
              <w:t>.</w:t>
            </w:r>
          </w:p>
        </w:tc>
      </w:tr>
      <w:tr w:rsidRPr="00897B0B" w:rsidR="009E0BAF" w:rsidTr="00F3566E" w14:paraId="7FE12400" w14:textId="77777777">
        <w:tc>
          <w:tcPr>
            <w:tcW w:w="2547" w:type="dxa"/>
          </w:tcPr>
          <w:p w:rsidR="009E0BAF" w:rsidP="000D30D2" w:rsidRDefault="009E0BAF" w14:paraId="150883A2" w14:textId="73E7F012">
            <w:proofErr w:type="spellStart"/>
            <w:r>
              <w:t>AlterPriceInvalid</w:t>
            </w:r>
            <w:proofErr w:type="spellEnd"/>
          </w:p>
        </w:tc>
        <w:tc>
          <w:tcPr>
            <w:tcW w:w="6946" w:type="dxa"/>
          </w:tcPr>
          <w:p w:rsidR="009E0BAF" w:rsidP="000D30D2" w:rsidRDefault="00397751" w14:paraId="02AE9D9C" w14:textId="6803CAB2">
            <w:pPr>
              <w:rPr>
                <w:lang w:val="en-GB"/>
              </w:rPr>
            </w:pPr>
            <w:r>
              <w:rPr>
                <w:lang w:val="en-GB"/>
              </w:rPr>
              <w:t>End user have tried to alter recurring price, but amount not valid.</w:t>
            </w:r>
          </w:p>
        </w:tc>
      </w:tr>
    </w:tbl>
    <w:p w:rsidR="005808D7" w:rsidP="000D30D2" w:rsidRDefault="005808D7" w14:paraId="004682E2" w14:textId="77777777">
      <w:pPr>
        <w:rPr>
          <w:lang w:val="en-GB"/>
        </w:rPr>
      </w:pPr>
    </w:p>
    <w:p w:rsidRPr="00C365B3" w:rsidR="00110A5A" w:rsidP="00C365B3" w:rsidRDefault="00825923" w14:paraId="421529BC" w14:textId="3307541A">
      <w:pPr>
        <w:rPr>
          <w:lang w:val="en-GB"/>
        </w:rPr>
      </w:pPr>
      <w:r w:rsidRPr="00C365B3">
        <w:rPr>
          <w:lang w:val="en-GB"/>
        </w:rPr>
        <w:t xml:space="preserve">Properties sample from </w:t>
      </w:r>
      <w:r w:rsidRPr="00C365B3" w:rsidR="00C365B3">
        <w:rPr>
          <w:lang w:val="en-GB"/>
        </w:rPr>
        <w:t>an M</w:t>
      </w:r>
      <w:r w:rsidR="00C365B3">
        <w:rPr>
          <w:lang w:val="en-GB"/>
        </w:rPr>
        <w:t xml:space="preserve">asterDLRForward when an end user </w:t>
      </w:r>
      <w:r w:rsidR="001739AA">
        <w:rPr>
          <w:lang w:val="en-GB"/>
        </w:rPr>
        <w:t>has</w:t>
      </w:r>
      <w:r w:rsidR="00C365B3">
        <w:rPr>
          <w:lang w:val="en-GB"/>
        </w:rPr>
        <w:t xml:space="preserve"> opted out:</w:t>
      </w:r>
      <w:r w:rsidRPr="00C365B3" w:rsidR="00110A5A">
        <w:rPr>
          <w:lang w:val="en-GB"/>
        </w:rPr>
        <w:t> </w:t>
      </w:r>
    </w:p>
    <w:p w:rsidR="00110A5A" w:rsidP="009A57AC" w:rsidRDefault="00110A5A" w14:paraId="40EED75B" w14:textId="78FA94A3">
      <w:pPr>
        <w:pStyle w:val="NormalWeb"/>
        <w:ind w:left="708"/>
        <w:rPr>
          <w:rFonts w:ascii="Arial" w:hAnsi="Arial" w:cs="Arial"/>
          <w:sz w:val="18"/>
          <w:szCs w:val="18"/>
          <w:lang w:val="en-GB"/>
        </w:rPr>
      </w:pPr>
      <w:r w:rsidRPr="15B812F1" w:rsidR="00110A5A">
        <w:rPr>
          <w:rFonts w:ascii="Arial" w:hAnsi="Arial" w:cs="Arial"/>
          <w:sz w:val="18"/>
          <w:szCs w:val="18"/>
          <w:lang w:val="en-GB"/>
        </w:rPr>
        <w:t xml:space="preserve">Properties: </w:t>
      </w:r>
      <w:bookmarkStart w:name="_Int_jXQyieKX" w:id="199109984"/>
      <w:r w:rsidRPr="15B812F1" w:rsidR="00110A5A">
        <w:rPr>
          <w:rFonts w:ascii="Arial" w:hAnsi="Arial" w:cs="Arial"/>
          <w:sz w:val="18"/>
          <w:szCs w:val="18"/>
          <w:lang w:val="en-GB"/>
        </w:rPr>
        <w:t>{ "</w:t>
      </w:r>
      <w:bookmarkEnd w:id="199109984"/>
      <w:r w:rsidRPr="15B812F1" w:rsidR="00110A5A">
        <w:rPr>
          <w:rFonts w:ascii="Arial" w:hAnsi="Arial" w:cs="Arial"/>
          <w:sz w:val="18"/>
          <w:szCs w:val="18"/>
          <w:lang w:val="en-GB"/>
        </w:rPr>
        <w:t>ServiceType</w:t>
      </w:r>
      <w:r w:rsidRPr="15B812F1" w:rsidR="00110A5A">
        <w:rPr>
          <w:rFonts w:ascii="Arial" w:hAnsi="Arial" w:cs="Arial"/>
          <w:sz w:val="18"/>
          <w:szCs w:val="18"/>
          <w:lang w:val="en-GB"/>
        </w:rPr>
        <w:t>": "Subscription", "</w:t>
      </w:r>
      <w:r w:rsidRPr="15B812F1" w:rsidR="00110A5A">
        <w:rPr>
          <w:rFonts w:ascii="Arial" w:hAnsi="Arial" w:cs="Arial"/>
          <w:sz w:val="18"/>
          <w:szCs w:val="18"/>
          <w:lang w:val="en-GB"/>
        </w:rPr>
        <w:t>ServiceId</w:t>
      </w:r>
      <w:r w:rsidRPr="15B812F1" w:rsidR="00110A5A">
        <w:rPr>
          <w:rFonts w:ascii="Arial" w:hAnsi="Arial" w:cs="Arial"/>
          <w:sz w:val="18"/>
          <w:szCs w:val="18"/>
          <w:lang w:val="en-GB"/>
        </w:rPr>
        <w:t>": "d2455b83-f471-4f8e-9332-2387b23ad</w:t>
      </w:r>
      <w:r w:rsidRPr="15B812F1" w:rsidR="00EF79D1">
        <w:rPr>
          <w:rFonts w:ascii="Arial" w:hAnsi="Arial" w:cs="Arial"/>
          <w:sz w:val="18"/>
          <w:szCs w:val="18"/>
          <w:lang w:val="en-GB"/>
        </w:rPr>
        <w:t>bhd</w:t>
      </w:r>
      <w:r w:rsidRPr="15B812F1" w:rsidR="00110A5A">
        <w:rPr>
          <w:rFonts w:ascii="Arial" w:hAnsi="Arial" w:cs="Arial"/>
          <w:sz w:val="18"/>
          <w:szCs w:val="18"/>
          <w:lang w:val="en-GB"/>
        </w:rPr>
        <w:t xml:space="preserve">", "Keyword": </w:t>
      </w:r>
      <w:r w:rsidRPr="15B812F1" w:rsidR="07F41370">
        <w:rPr>
          <w:rFonts w:ascii="Arial" w:hAnsi="Arial" w:cs="Arial"/>
          <w:sz w:val="18"/>
          <w:szCs w:val="18"/>
          <w:lang w:val="en-GB"/>
        </w:rPr>
        <w:t>"MYKEYWORD"</w:t>
      </w:r>
      <w:r w:rsidRPr="15B812F1" w:rsidR="00110A5A">
        <w:rPr>
          <w:rFonts w:ascii="Arial" w:hAnsi="Arial" w:cs="Arial"/>
          <w:sz w:val="18"/>
          <w:szCs w:val="18"/>
          <w:lang w:val="en-GB"/>
        </w:rPr>
        <w:t>, "</w:t>
      </w:r>
      <w:r w:rsidRPr="15B812F1" w:rsidR="00110A5A">
        <w:rPr>
          <w:rFonts w:ascii="Arial" w:hAnsi="Arial" w:cs="Arial"/>
          <w:sz w:val="18"/>
          <w:szCs w:val="18"/>
          <w:lang w:val="en-GB"/>
        </w:rPr>
        <w:t>SystemAction</w:t>
      </w:r>
      <w:r w:rsidRPr="15B812F1" w:rsidR="00110A5A">
        <w:rPr>
          <w:rFonts w:ascii="Arial" w:hAnsi="Arial" w:cs="Arial"/>
          <w:sz w:val="18"/>
          <w:szCs w:val="18"/>
          <w:lang w:val="en-GB"/>
        </w:rPr>
        <w:t>": "Unsubscribe", "</w:t>
      </w:r>
      <w:r w:rsidRPr="15B812F1" w:rsidR="00110A5A">
        <w:rPr>
          <w:rFonts w:ascii="Arial" w:hAnsi="Arial" w:cs="Arial"/>
          <w:sz w:val="18"/>
          <w:szCs w:val="18"/>
          <w:lang w:val="en-GB"/>
        </w:rPr>
        <w:t>ServiceSubType</w:t>
      </w:r>
      <w:r w:rsidRPr="15B812F1" w:rsidR="00110A5A">
        <w:rPr>
          <w:rFonts w:ascii="Arial" w:hAnsi="Arial" w:cs="Arial"/>
          <w:sz w:val="18"/>
          <w:szCs w:val="18"/>
          <w:lang w:val="en-GB"/>
        </w:rPr>
        <w:t>": "Donation", "</w:t>
      </w:r>
      <w:r w:rsidRPr="15B812F1" w:rsidR="00110A5A">
        <w:rPr>
          <w:rFonts w:ascii="Arial" w:hAnsi="Arial" w:cs="Arial"/>
          <w:sz w:val="18"/>
          <w:szCs w:val="18"/>
          <w:lang w:val="en-GB"/>
        </w:rPr>
        <w:t>AccountId</w:t>
      </w:r>
      <w:r w:rsidRPr="15B812F1" w:rsidR="00110A5A">
        <w:rPr>
          <w:rFonts w:ascii="Arial" w:hAnsi="Arial" w:cs="Arial"/>
          <w:sz w:val="18"/>
          <w:szCs w:val="18"/>
          <w:lang w:val="en-GB"/>
        </w:rPr>
        <w:t>": 482</w:t>
      </w:r>
      <w:r w:rsidRPr="15B812F1" w:rsidR="001156BB">
        <w:rPr>
          <w:rFonts w:ascii="Arial" w:hAnsi="Arial" w:cs="Arial"/>
          <w:sz w:val="18"/>
          <w:szCs w:val="18"/>
          <w:lang w:val="en-GB"/>
        </w:rPr>
        <w:t>8</w:t>
      </w:r>
      <w:r w:rsidRPr="15B812F1" w:rsidR="00110A5A">
        <w:rPr>
          <w:rFonts w:ascii="Arial" w:hAnsi="Arial" w:cs="Arial"/>
          <w:sz w:val="18"/>
          <w:szCs w:val="18"/>
          <w:lang w:val="en-GB"/>
        </w:rPr>
        <w:t>, "</w:t>
      </w:r>
      <w:r w:rsidRPr="15B812F1" w:rsidR="272D3084">
        <w:rPr>
          <w:rFonts w:ascii="Arial" w:hAnsi="Arial" w:cs="Arial"/>
          <w:sz w:val="18"/>
          <w:szCs w:val="18"/>
          <w:lang w:val="en-GB"/>
        </w:rPr>
        <w:t>myproperty</w:t>
      </w:r>
      <w:r w:rsidRPr="15B812F1" w:rsidR="00110A5A">
        <w:rPr>
          <w:rFonts w:ascii="Arial" w:hAnsi="Arial" w:cs="Arial"/>
          <w:sz w:val="18"/>
          <w:szCs w:val="18"/>
          <w:lang w:val="en-GB"/>
        </w:rPr>
        <w:t>": "</w:t>
      </w:r>
      <w:r w:rsidRPr="15B812F1" w:rsidR="04D7FBDE">
        <w:rPr>
          <w:rFonts w:ascii="Arial" w:hAnsi="Arial" w:cs="Arial"/>
          <w:sz w:val="18"/>
          <w:szCs w:val="18"/>
          <w:lang w:val="en-GB"/>
        </w:rPr>
        <w:t>custom value</w:t>
      </w:r>
      <w:bookmarkStart w:name="_Int_N4q1zq4C" w:id="213987572"/>
      <w:r w:rsidRPr="15B812F1" w:rsidR="00110A5A">
        <w:rPr>
          <w:rFonts w:ascii="Arial" w:hAnsi="Arial" w:cs="Arial"/>
          <w:sz w:val="18"/>
          <w:szCs w:val="18"/>
          <w:lang w:val="en-GB"/>
        </w:rPr>
        <w:t>" }</w:t>
      </w:r>
      <w:bookmarkEnd w:id="213987572"/>
    </w:p>
    <w:p w:rsidR="009A57AC" w:rsidP="009A57AC" w:rsidRDefault="009A57AC" w14:paraId="0321686C" w14:textId="77777777">
      <w:pPr>
        <w:pStyle w:val="NormalWeb"/>
        <w:rPr>
          <w:rFonts w:ascii="Calibri" w:hAnsi="Calibri" w:cs="Calibri"/>
          <w:sz w:val="22"/>
          <w:szCs w:val="22"/>
          <w:lang w:val="en-GB"/>
        </w:rPr>
      </w:pPr>
    </w:p>
    <w:p w:rsidRPr="0055469B" w:rsidR="009A57AC" w:rsidP="009A57AC" w:rsidRDefault="009A57AC" w14:paraId="7869833E" w14:textId="33AFA8EA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55469B">
        <w:rPr>
          <w:rFonts w:asciiTheme="minorHAnsi" w:hAnsiTheme="minorHAnsi" w:cstheme="minorHAnsi"/>
          <w:sz w:val="22"/>
          <w:szCs w:val="22"/>
          <w:lang w:val="en-GB"/>
        </w:rPr>
        <w:t>Explanations of the other properties in this message: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Pr="0055469B" w:rsidR="00993E61" w:rsidTr="15B812F1" w14:paraId="276A37F4" w14:textId="77777777">
        <w:tc>
          <w:tcPr>
            <w:tcW w:w="1838" w:type="dxa"/>
            <w:tcMar/>
          </w:tcPr>
          <w:p w:rsidRPr="0055469B" w:rsidR="00993E61" w:rsidP="00110A5A" w:rsidRDefault="00993E61" w14:paraId="136E4683" w14:textId="312D9550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55469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ServiceType</w:t>
            </w:r>
            <w:proofErr w:type="spellEnd"/>
          </w:p>
        </w:tc>
        <w:tc>
          <w:tcPr>
            <w:tcW w:w="7655" w:type="dxa"/>
            <w:tcMar/>
          </w:tcPr>
          <w:p w:rsidRPr="0055469B" w:rsidR="00993E61" w:rsidP="15B812F1" w:rsidRDefault="00993E61" w14:paraId="0893C145" w14:textId="4BBC314B">
            <w:pPr>
              <w:pStyle w:val="NormalWeb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15B812F1" w:rsidR="30F0F29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I</w:t>
            </w:r>
            <w:r w:rsidRPr="15B812F1" w:rsidR="00993E6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dentifies service module used in StrexConnect.</w:t>
            </w:r>
          </w:p>
        </w:tc>
      </w:tr>
      <w:tr w:rsidRPr="0055469B" w:rsidR="00993E61" w:rsidTr="15B812F1" w14:paraId="77FE35B8" w14:textId="77777777">
        <w:tc>
          <w:tcPr>
            <w:tcW w:w="1838" w:type="dxa"/>
            <w:tcMar/>
          </w:tcPr>
          <w:p w:rsidRPr="0055469B" w:rsidR="00993E61" w:rsidP="00110A5A" w:rsidRDefault="00993E61" w14:paraId="30F154D9" w14:textId="33F2F9F9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55469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ServiceID</w:t>
            </w:r>
            <w:proofErr w:type="spellEnd"/>
          </w:p>
        </w:tc>
        <w:tc>
          <w:tcPr>
            <w:tcW w:w="7655" w:type="dxa"/>
            <w:tcMar/>
          </w:tcPr>
          <w:p w:rsidRPr="0055469B" w:rsidR="00993E61" w:rsidP="15B812F1" w:rsidRDefault="00993E61" w14:paraId="3550CE11" w14:textId="5ED6B20C">
            <w:pPr>
              <w:pStyle w:val="NormalWeb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15B812F1" w:rsidR="12074C9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I</w:t>
            </w:r>
            <w:r w:rsidRPr="15B812F1" w:rsidR="00993E6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dentifies</w:t>
            </w:r>
            <w:r w:rsidRPr="15B812F1" w:rsidR="00993E6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exact service setup in StrexConnect.</w:t>
            </w:r>
          </w:p>
        </w:tc>
      </w:tr>
      <w:tr w:rsidRPr="0055469B" w:rsidR="00993E61" w:rsidTr="15B812F1" w14:paraId="5F4EF676" w14:textId="77777777">
        <w:tc>
          <w:tcPr>
            <w:tcW w:w="1838" w:type="dxa"/>
            <w:tcMar/>
          </w:tcPr>
          <w:p w:rsidRPr="0055469B" w:rsidR="00993E61" w:rsidP="00CE74E6" w:rsidRDefault="00993E61" w14:paraId="6E5FC1FC" w14:textId="4A03632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55469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Keyword</w:t>
            </w:r>
          </w:p>
        </w:tc>
        <w:tc>
          <w:tcPr>
            <w:tcW w:w="7655" w:type="dxa"/>
            <w:tcMar/>
          </w:tcPr>
          <w:p w:rsidRPr="0055469B" w:rsidR="00993E61" w:rsidP="15B812F1" w:rsidRDefault="00993E61" w14:paraId="6AA1E159" w14:textId="76BCE320">
            <w:pPr>
              <w:pStyle w:val="NormalWeb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15B812F1" w:rsidR="71D35A83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K</w:t>
            </w:r>
            <w:r w:rsidRPr="15B812F1" w:rsidR="1FE4EEFA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eyword connected to service</w:t>
            </w:r>
            <w:r w:rsidRPr="15B812F1" w:rsidR="175AAA3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.</w:t>
            </w:r>
          </w:p>
        </w:tc>
      </w:tr>
      <w:tr w:rsidRPr="0055469B" w:rsidR="00993E61" w:rsidTr="15B812F1" w14:paraId="003D16AF" w14:textId="77777777">
        <w:tc>
          <w:tcPr>
            <w:tcW w:w="1838" w:type="dxa"/>
            <w:tcMar/>
          </w:tcPr>
          <w:p w:rsidRPr="0055469B" w:rsidR="00993E61" w:rsidP="00110A5A" w:rsidRDefault="00993E61" w14:paraId="7351F29E" w14:textId="3146CAA6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55469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SystemAction</w:t>
            </w:r>
            <w:proofErr w:type="spellEnd"/>
          </w:p>
        </w:tc>
        <w:tc>
          <w:tcPr>
            <w:tcW w:w="7655" w:type="dxa"/>
            <w:tcMar/>
          </w:tcPr>
          <w:p w:rsidRPr="0055469B" w:rsidR="00993E61" w:rsidP="15B812F1" w:rsidRDefault="004034BF" w14:paraId="29D58ADD" w14:textId="1C17D20F">
            <w:pPr>
              <w:pStyle w:val="NormalWeb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15B812F1" w:rsidR="01C136B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S</w:t>
            </w:r>
            <w:r w:rsidRPr="15B812F1" w:rsidR="004034B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ee above table.</w:t>
            </w:r>
          </w:p>
        </w:tc>
      </w:tr>
      <w:tr w:rsidRPr="0055469B" w:rsidR="00993E61" w:rsidTr="15B812F1" w14:paraId="0471634A" w14:textId="77777777">
        <w:tc>
          <w:tcPr>
            <w:tcW w:w="1838" w:type="dxa"/>
            <w:tcMar/>
          </w:tcPr>
          <w:p w:rsidRPr="0055469B" w:rsidR="00993E61" w:rsidP="00110A5A" w:rsidRDefault="00993E61" w14:paraId="429BD53F" w14:textId="4E197F18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55469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ServiceSubType</w:t>
            </w:r>
          </w:p>
        </w:tc>
        <w:tc>
          <w:tcPr>
            <w:tcW w:w="7655" w:type="dxa"/>
            <w:tcMar/>
          </w:tcPr>
          <w:p w:rsidRPr="0055469B" w:rsidR="00993E61" w:rsidP="15B812F1" w:rsidRDefault="00744974" w14:paraId="6F50A907" w14:textId="6249A069">
            <w:pPr>
              <w:pStyle w:val="NormalWeb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15B812F1" w:rsidR="173C60FB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I</w:t>
            </w:r>
            <w:r w:rsidRPr="15B812F1" w:rsidR="00744974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dentifies</w:t>
            </w:r>
            <w:r w:rsidRPr="15B812F1" w:rsidR="00744974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potential version of service module.</w:t>
            </w:r>
          </w:p>
        </w:tc>
      </w:tr>
      <w:tr w:rsidRPr="0055469B" w:rsidR="00993E61" w:rsidTr="15B812F1" w14:paraId="21B308FB" w14:textId="77777777">
        <w:tc>
          <w:tcPr>
            <w:tcW w:w="1838" w:type="dxa"/>
            <w:tcMar/>
          </w:tcPr>
          <w:p w:rsidRPr="0055469B" w:rsidR="00993E61" w:rsidP="00110A5A" w:rsidRDefault="00993E61" w14:paraId="0CFAB72C" w14:textId="1705E0F6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55469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AccountId</w:t>
            </w:r>
            <w:proofErr w:type="spellEnd"/>
          </w:p>
        </w:tc>
        <w:tc>
          <w:tcPr>
            <w:tcW w:w="7655" w:type="dxa"/>
            <w:tcMar/>
          </w:tcPr>
          <w:p w:rsidRPr="0055469B" w:rsidR="00993E61" w:rsidP="15B812F1" w:rsidRDefault="004034BF" w14:paraId="0951C9B0" w14:textId="586F6EC8">
            <w:pPr>
              <w:pStyle w:val="NormalWeb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15B812F1" w:rsidR="20A4F878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I</w:t>
            </w:r>
            <w:r w:rsidRPr="15B812F1" w:rsidR="004034B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dentifies</w:t>
            </w:r>
            <w:r w:rsidRPr="15B812F1" w:rsidR="004034B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which account in StrexConnect</w:t>
            </w:r>
            <w:r w:rsidRPr="15B812F1" w:rsidR="00086A5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</w:t>
            </w:r>
            <w:r w:rsidRPr="15B812F1" w:rsidR="00CE74E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in use</w:t>
            </w:r>
            <w:r w:rsidRPr="15B812F1" w:rsidR="00086A5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.</w:t>
            </w:r>
          </w:p>
        </w:tc>
      </w:tr>
      <w:tr w:rsidRPr="0055469B" w:rsidR="00993E61" w:rsidTr="15B812F1" w14:paraId="59B4FBF9" w14:textId="77777777">
        <w:tc>
          <w:tcPr>
            <w:tcW w:w="1838" w:type="dxa"/>
            <w:tcMar/>
          </w:tcPr>
          <w:p w:rsidRPr="0055469B" w:rsidR="00993E61" w:rsidP="15B812F1" w:rsidRDefault="00993E61" w14:paraId="6C6C46D2" w14:textId="6957A597">
            <w:pPr>
              <w:pStyle w:val="NormalWeb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15B812F1" w:rsidR="0F5306F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Properties</w:t>
            </w:r>
          </w:p>
        </w:tc>
        <w:tc>
          <w:tcPr>
            <w:tcW w:w="7655" w:type="dxa"/>
            <w:tcMar/>
          </w:tcPr>
          <w:p w:rsidRPr="0055469B" w:rsidR="00993E61" w:rsidP="15B812F1" w:rsidRDefault="004034BF" w14:paraId="10E5C4A1" w14:textId="7B8FDE20">
            <w:pPr>
              <w:pStyle w:val="NormalWeb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</w:pPr>
            <w:r w:rsidRPr="15B812F1" w:rsidR="0F5306F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Optional custom </w:t>
            </w:r>
            <w:r w:rsidRPr="15B812F1" w:rsidR="004034B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properties on the keyword</w:t>
            </w:r>
            <w:r w:rsidRPr="15B812F1" w:rsidR="00CE74E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/service.</w:t>
            </w:r>
            <w:r w:rsidRPr="15B812F1" w:rsidR="774543CC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In this example: </w:t>
            </w:r>
            <w:r w:rsidRPr="15B812F1" w:rsidR="774543CC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>myproperty</w:t>
            </w:r>
            <w:r w:rsidRPr="15B812F1" w:rsidR="774543CC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GB"/>
              </w:rPr>
              <w:t xml:space="preserve"> = custom value.</w:t>
            </w:r>
          </w:p>
        </w:tc>
      </w:tr>
    </w:tbl>
    <w:p w:rsidRPr="00E21FBD" w:rsidR="003F090C" w:rsidP="00CE74E6" w:rsidRDefault="003F090C" w14:paraId="7618F7D1" w14:textId="77777777">
      <w:pPr>
        <w:pStyle w:val="NormalWeb"/>
        <w:rPr>
          <w:lang w:val="en-GB"/>
        </w:rPr>
      </w:pPr>
    </w:p>
    <w:sectPr w:rsidRPr="00E21FBD" w:rsidR="003F090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Mnzvv1rOdiKQZ" int2:id="QHPAHrqk">
      <int2:state int2:type="AugLoop_Text_Critique" int2:value="Rejected"/>
    </int2:textHash>
    <int2:textHash int2:hashCode="wcqH22+u7NgPFE" int2:id="2Shrr5UM">
      <int2:state int2:type="AugLoop_Text_Critique" int2:value="Rejected"/>
    </int2:textHash>
    <int2:bookmark int2:bookmarkName="_Int_N4q1zq4C" int2:invalidationBookmarkName="" int2:hashCode="FeBkawOxEijzpe" int2:id="0Vkg15VU">
      <int2:state int2:type="AugLoop_Text_Critique" int2:value="Rejected"/>
    </int2:bookmark>
    <int2:bookmark int2:bookmarkName="_Int_jXQyieKX" int2:invalidationBookmarkName="" int2:hashCode="3T0Kr4OqGNAvww" int2:id="VjEzR3U4">
      <int2:state int2:type="AugLoop_Text_Critique" int2:value="Rejected"/>
    </int2:bookmark>
    <int2:bookmark int2:bookmarkName="_Int_aprah5pT" int2:invalidationBookmarkName="" int2:hashCode="VxAG13DJRDAyhj" int2:id="ocyl1FFO">
      <int2:state int2:type="AugLoop_Text_Critique" int2:value="Rejected"/>
    </int2:bookmark>
    <int2:bookmark int2:bookmarkName="_Int_EiSsCI7K" int2:invalidationBookmarkName="" int2:hashCode="7fX/2/ITRNx3Ee" int2:id="ePW3DSOL">
      <int2:state int2:type="AugLoop_Text_Critique" int2:value="Rejected"/>
    </int2:bookmark>
    <int2:bookmark int2:bookmarkName="_Int_2LPvUHoc" int2:invalidationBookmarkName="" int2:hashCode="VF4+40uEk11wN5" int2:id="LYKXdAB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0C"/>
    <w:rsid w:val="00086A51"/>
    <w:rsid w:val="000D30D2"/>
    <w:rsid w:val="00110A5A"/>
    <w:rsid w:val="001156BB"/>
    <w:rsid w:val="001739AA"/>
    <w:rsid w:val="001B0698"/>
    <w:rsid w:val="00205A41"/>
    <w:rsid w:val="00226535"/>
    <w:rsid w:val="0023288D"/>
    <w:rsid w:val="002F0ADD"/>
    <w:rsid w:val="00347A36"/>
    <w:rsid w:val="00397751"/>
    <w:rsid w:val="003F090C"/>
    <w:rsid w:val="004034BF"/>
    <w:rsid w:val="0045525C"/>
    <w:rsid w:val="004D5E4B"/>
    <w:rsid w:val="00513135"/>
    <w:rsid w:val="0055469B"/>
    <w:rsid w:val="005808D7"/>
    <w:rsid w:val="00591415"/>
    <w:rsid w:val="00633BE7"/>
    <w:rsid w:val="00646424"/>
    <w:rsid w:val="007445D0"/>
    <w:rsid w:val="00744974"/>
    <w:rsid w:val="00787C7F"/>
    <w:rsid w:val="00825923"/>
    <w:rsid w:val="0083748C"/>
    <w:rsid w:val="0087325A"/>
    <w:rsid w:val="008920FC"/>
    <w:rsid w:val="00897B0B"/>
    <w:rsid w:val="009436DB"/>
    <w:rsid w:val="009542AF"/>
    <w:rsid w:val="00970E08"/>
    <w:rsid w:val="009902D0"/>
    <w:rsid w:val="00990977"/>
    <w:rsid w:val="009920D9"/>
    <w:rsid w:val="00993E61"/>
    <w:rsid w:val="009A57AC"/>
    <w:rsid w:val="009E0BAF"/>
    <w:rsid w:val="00A80646"/>
    <w:rsid w:val="00B20C0B"/>
    <w:rsid w:val="00B8194C"/>
    <w:rsid w:val="00B90B98"/>
    <w:rsid w:val="00C245CD"/>
    <w:rsid w:val="00C365B3"/>
    <w:rsid w:val="00CB1AFD"/>
    <w:rsid w:val="00CE74E6"/>
    <w:rsid w:val="00CF2DB4"/>
    <w:rsid w:val="00CF585C"/>
    <w:rsid w:val="00D80335"/>
    <w:rsid w:val="00E21FBD"/>
    <w:rsid w:val="00EF3A1C"/>
    <w:rsid w:val="00EF79D1"/>
    <w:rsid w:val="00F3566E"/>
    <w:rsid w:val="00F664FF"/>
    <w:rsid w:val="01C136B1"/>
    <w:rsid w:val="04D7FBDE"/>
    <w:rsid w:val="07F41370"/>
    <w:rsid w:val="095E9E06"/>
    <w:rsid w:val="0D17368B"/>
    <w:rsid w:val="0F5306F7"/>
    <w:rsid w:val="0FF84978"/>
    <w:rsid w:val="12074C9B"/>
    <w:rsid w:val="1395B5B8"/>
    <w:rsid w:val="15B812F1"/>
    <w:rsid w:val="173C60FB"/>
    <w:rsid w:val="175AAA3B"/>
    <w:rsid w:val="180A64C7"/>
    <w:rsid w:val="18CCB462"/>
    <w:rsid w:val="1BC1EDB6"/>
    <w:rsid w:val="1F231ABE"/>
    <w:rsid w:val="1FE4EEFA"/>
    <w:rsid w:val="20A4F878"/>
    <w:rsid w:val="272D3084"/>
    <w:rsid w:val="2C53AC3F"/>
    <w:rsid w:val="2D6FCDAD"/>
    <w:rsid w:val="30F0F297"/>
    <w:rsid w:val="33959AD3"/>
    <w:rsid w:val="3443431F"/>
    <w:rsid w:val="38C5AA0A"/>
    <w:rsid w:val="4D886893"/>
    <w:rsid w:val="4F2438F4"/>
    <w:rsid w:val="51C66DF3"/>
    <w:rsid w:val="5214D72F"/>
    <w:rsid w:val="61969EAF"/>
    <w:rsid w:val="64FF526B"/>
    <w:rsid w:val="69F9B2D3"/>
    <w:rsid w:val="6F2164F7"/>
    <w:rsid w:val="71D35A83"/>
    <w:rsid w:val="774543CC"/>
    <w:rsid w:val="7B8CA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C368"/>
  <w15:chartTrackingRefBased/>
  <w15:docId w15:val="{221C05E8-5F41-405F-9634-C97A8F08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0D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nb-NO"/>
      <w14:ligatures w14:val="none"/>
    </w:rPr>
  </w:style>
  <w:style w:type="table" w:styleId="TableGrid">
    <w:name w:val="Table Grid"/>
    <w:basedOn w:val="TableNormal"/>
    <w:uiPriority w:val="39"/>
    <w:rsid w:val="00EF3A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6bb88f7c284f93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F006B230D5842B24725A1A0525DC0" ma:contentTypeVersion="4" ma:contentTypeDescription="Create a new document." ma:contentTypeScope="" ma:versionID="e6e43c062c47105c1044fd1f55e51a99">
  <xsd:schema xmlns:xsd="http://www.w3.org/2001/XMLSchema" xmlns:xs="http://www.w3.org/2001/XMLSchema" xmlns:p="http://schemas.microsoft.com/office/2006/metadata/properties" xmlns:ns2="bfb6a0d4-51d5-4378-a555-dfe32754f837" targetNamespace="http://schemas.microsoft.com/office/2006/metadata/properties" ma:root="true" ma:fieldsID="7861aa5041268602d0961aa7ec156751" ns2:_="">
    <xsd:import namespace="bfb6a0d4-51d5-4378-a555-dfe3275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6a0d4-51d5-4378-a555-dfe3275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499C2-E674-4B48-96AE-39884E879AA7}"/>
</file>

<file path=customXml/itemProps2.xml><?xml version="1.0" encoding="utf-8"?>
<ds:datastoreItem xmlns:ds="http://schemas.openxmlformats.org/officeDocument/2006/customXml" ds:itemID="{670733F5-ED9D-45FC-BFFA-353B7B9A6F02}"/>
</file>

<file path=customXml/itemProps3.xml><?xml version="1.0" encoding="utf-8"?>
<ds:datastoreItem xmlns:ds="http://schemas.openxmlformats.org/officeDocument/2006/customXml" ds:itemID="{5691892D-2550-49EC-B6D0-B3B0A11A68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 Andersen</dc:creator>
  <keywords/>
  <dc:description/>
  <lastModifiedBy>Christoffer Vedaa</lastModifiedBy>
  <revision>7</revision>
  <dcterms:created xsi:type="dcterms:W3CDTF">2023-04-05T11:56:00.0000000Z</dcterms:created>
  <dcterms:modified xsi:type="dcterms:W3CDTF">2023-04-12T08:38:25.8867063Z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0x010100AB0F006B230D5842B24725A1A0525DC0</vt:lpwstr>
  </property>
</Properties>
</file>