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oter000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body>
    <w:p>
      <w:pPr>
        <w:pStyle w:val="Standard"/>
        <w:rPr>
          <w:lang w:val="de-DE" w:eastAsia="de-DE" w:bidi="de-DE"/>
        </w:rPr>
      </w:pPr>
    </w:p>
    <w:p>
      <w:pPr>
        <w:pStyle w:val="Standard"/>
        <w:rPr>
          <w:lang w:val="de-DE" w:eastAsia="de-DE" w:bidi="de-DE"/>
        </w:rPr>
      </w:pPr>
    </w:p>
    <w:p>
      <w:pPr>
        <w:pStyle w:val="Standard"/>
        <w:rPr>
          <w:lang w:val="de-DE" w:eastAsia="de-DE" w:bidi="de-DE"/>
        </w:rPr>
      </w:pPr>
      <w:r>
        <w:rPr>
          <w:lang w:val="de-DE" w:eastAsia="de-DE" w:bidi="de-DE"/>
        </w:rPr>
        <w:drawing>
          <wp:inline distT="0" distB="0" distL="0" distR="0">
            <wp:extent cx="6067425" cy="3152775"/>
            <wp:docPr id="1" name="_tx_id_1_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00005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lang w:val="de-DE" w:eastAsia="de-DE" w:bidi="de-DE"/>
        </w:rPr>
      </w:pPr>
    </w:p>
    <w:p>
      <w:pPr>
        <w:pStyle w:val="Standard"/>
        <w:rPr>
          <w:lang w:val="de-DE" w:eastAsia="de-DE" w:bidi="de-DE"/>
        </w:rPr>
      </w:pPr>
      <w:r>
        <w:rPr>
          <w:lang w:val="de-DE" w:eastAsia="de-DE" w:bidi="de-DE"/>
        </w:rPr>
        <w:t xml:space="preserve">Wird ein globales Datenfeld gelöscht, so betrifft das nicht die verwendeten </w:t>
      </w:r>
      <w:r>
        <w:rPr>
          <w:color w:val="0000FF"/>
          <w:lang w:val="de-DE" w:eastAsia="de-DE" w:bidi="de-DE"/>
        </w:rPr>
        <w:fldChar w:fldCharType="begin"/>
      </w:r>
      <w:r>
        <w:rPr>
          <w:color w:val="0000FF"/>
          <w:lang w:val="de-DE" w:eastAsia="de-DE" w:bidi="de-DE"/>
        </w:rPr>
        <w:instrText xml:space="preserve"> HYPERLINK "term://diGSyNALHFxNRUer" </w:instrText>
      </w:r>
      <w:r>
        <w:rPr>
          <w:color w:val="0000FF"/>
          <w:lang w:val="de-DE" w:eastAsia="de-DE" w:bidi="de-DE"/>
        </w:rPr>
        <w:fldChar w:fldCharType="separate"/>
      </w:r>
      <w:r>
        <w:rPr>
          <w:color w:val="0000FF"/>
          <w:lang w:val="de-DE" w:eastAsia="de-DE" w:bidi="de-DE"/>
        </w:rPr>
        <w:t xml:space="preserve">Vorlagen</w:t>
      </w:r>
      <w:r>
        <w:rPr>
          <w:lang w:val="de-DE" w:eastAsia="de-DE" w:bidi="de-DE"/>
        </w:rPr>
        <w:fldChar w:fldCharType="end"/>
      </w:r>
      <w:r>
        <w:rPr>
          <w:lang w:val="de-DE" w:eastAsia="de-DE" w:bidi="de-DE"/>
        </w:rPr>
        <w:t xml:space="preserve">. Wird einer Vorlage ein globales Datenfeld hinzugefügt, so werden die Informationen kopiert. Lediglich die Bedeutung des Datenfeldes wird in der Vorlage von global auf lokal geändert. </w:t>
      </w:r>
    </w:p>
    <w:p>
      <w:pPr>
        <w:pStyle w:val="Standard"/>
        <w:rPr>
          <w:lang w:val="de-DE" w:eastAsia="de-DE" w:bidi="de-DE"/>
        </w:rPr>
      </w:pPr>
    </w:p>
    <w:p>
      <w:pPr>
        <w:pStyle w:val="Standard"/>
        <w:rPr>
          <w:lang w:val="de-DE" w:eastAsia="de-DE" w:bidi="de-DE"/>
        </w:rPr>
      </w:pPr>
    </w:p>
    <w:p>
      <w:pPr>
        <w:pStyle w:val="Titel"/>
        <w:rPr>
          <w:lang w:val="de-DE" w:eastAsia="de-DE" w:bidi="de-DE"/>
        </w:rPr>
      </w:pPr>
      <w:r>
        <w:rPr>
          <w:lang w:val="de-DE" w:eastAsia="de-DE" w:bidi="de-DE"/>
        </w:rPr>
        <w:t xml:space="preserve">Neues Datenfeld</w:t>
      </w:r>
    </w:p>
    <w:p>
      <w:pPr>
        <w:pStyle w:val="Standard"/>
        <w:rPr>
          <w:lang w:val="de-DE" w:eastAsia="de-DE" w:bidi="de-DE"/>
        </w:rPr>
      </w:pPr>
    </w:p>
    <w:p>
      <w:pPr>
        <w:pStyle w:val="Standard"/>
        <w:rPr>
          <w:lang w:val="de-DE" w:eastAsia="de-DE" w:bidi="de-DE"/>
        </w:rPr>
      </w:pPr>
      <w:r>
        <w:rPr>
          <w:lang w:val="de-DE" w:eastAsia="de-DE" w:bidi="de-DE"/>
        </w:rPr>
        <w:drawing>
          <wp:inline distT="0" distB="0" distL="0" distR="0">
            <wp:extent cx="2524125" cy="3457575"/>
            <wp:docPr id="2" name="_tx_id_2_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0000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lang w:val="de-DE" w:eastAsia="de-DE" w:bidi="de-DE"/>
        </w:rPr>
      </w:pPr>
    </w:p>
    <w:p>
      <w:pPr>
        <w:pStyle w:val="Standard"/>
        <w:rPr>
          <w:lang w:val="de-DE" w:eastAsia="de-DE" w:bidi="de-DE"/>
        </w:rPr>
      </w:pPr>
      <w:r>
        <w:rPr>
          <w:lang w:val="de-DE" w:eastAsia="de-DE" w:bidi="de-DE"/>
        </w:rPr>
        <w:t xml:space="preserve">Die Eigenschaften sind für die verschiedenen </w:t>
      </w:r>
      <w:r>
        <w:rPr>
          <w:color w:val="0000FF"/>
          <w:lang w:val="de-DE" w:eastAsia="de-DE" w:bidi="de-DE"/>
        </w:rPr>
        <w:fldChar w:fldCharType="begin"/>
      </w:r>
      <w:r>
        <w:rPr>
          <w:color w:val="0000FF"/>
          <w:lang w:val="de-DE" w:eastAsia="de-DE" w:bidi="de-DE"/>
        </w:rPr>
        <w:instrText xml:space="preserve"> HYPERLINK "term://srpnLmNdknXKqwgV" </w:instrText>
      </w:r>
      <w:r>
        <w:rPr>
          <w:color w:val="0000FF"/>
          <w:lang w:val="de-DE" w:eastAsia="de-DE" w:bidi="de-DE"/>
        </w:rPr>
        <w:fldChar w:fldCharType="separate"/>
      </w:r>
      <w:r>
        <w:rPr>
          <w:color w:val="0000FF"/>
          <w:lang w:val="de-DE" w:eastAsia="de-DE" w:bidi="de-DE"/>
        </w:rPr>
        <w:t xml:space="preserve">Datenfelder</w:t>
      </w:r>
      <w:r>
        <w:rPr>
          <w:lang w:val="de-DE" w:eastAsia="de-DE" w:bidi="de-DE"/>
        </w:rPr>
        <w:fldChar w:fldCharType="end"/>
      </w:r>
      <w:r>
        <w:rPr>
          <w:lang w:val="de-DE" w:eastAsia="de-DE" w:bidi="de-DE"/>
        </w:rPr>
        <w:t xml:space="preserve"> unterschiedlich. </w:t>
      </w:r>
    </w:p>
    <w:sectPr>
      <w:footerReference w:type="default" r:id="rId00007"/>
      <w:pgSz w:w="11909" w:h="16834"/>
      <w:pgMar w:top="1140" w:right="1140" w:bottom="567" w:left="1140" w:header="567" w:footer="567"/>
      <w:pgBorders w:display="allPages" w:offsetFrom="page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</w:fonts>
</file>

<file path=word/footer000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p>
    <w:pPr>
      <w:pStyle w:val="[Normal]"/>
    </w:pPr>
  </w:p>
</w:ftr>
</file>

<file path=word/settings.xml><?xml version="1.0" encoding="utf-8"?>
<w:settings xmlns:w="http://schemas.openxmlformats.org/wordprocessingml/2006/main">
  <w:bordersDoNotSurroundHeader/>
  <w:bordersDoNotSurroundFooter/>
  <w:defaultTabStop w:val="1134"/>
  <w:compat>
    <w:noExtraLineSpacing/>
  </w:compat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Standard">
    <w:name w:val="Standard"/>
    <w:basedOn w:val="[Normal]"/>
    <w:next w:val="Standard"/>
    <w:qFormat/>
    <w:pPr/>
    <w:rPr/>
  </w:style>
  <w:style w:type="paragraph" w:styleId="Titel">
    <w:name w:val="Titel"/>
    <w:basedOn w:val="Standard"/>
    <w:next w:val="Standard"/>
    <w:qFormat/>
    <w:pPr>
      <w:pBdr>
        <w:top w:val="none"/>
        <w:left w:val="none"/>
        <w:bottom w:val="single" w:sz="8" w:space="0"/>
        <w:right w:val="none"/>
        <w:between w:val="single" w:sz="8" w:space="0"/>
      </w:pBdr>
      <w:spacing w:before="57" w:after="170"/>
      <w:jc w:val="center"/>
    </w:pPr>
    <w:rPr>
      <w:b/>
      <w:bCs/>
      <w:sz w:val="36"/>
      <w:szCs w:val="36"/>
    </w:rPr>
  </w:style>
  <w:style w:type="paragraph" w:styleId="Überschrift 1">
    <w:name w:val="Überschrift 1"/>
    <w:basedOn w:val="Standard"/>
    <w:next w:val="Standard"/>
    <w:qFormat/>
    <w:pPr>
      <w:pBdr>
        <w:top w:val="none"/>
        <w:left w:val="none"/>
        <w:bottom w:val="single" w:sz="6" w:space="0"/>
        <w:right w:val="none"/>
        <w:between w:val="single" w:sz="6" w:space="0"/>
      </w:pBdr>
      <w:spacing w:before="283" w:after="227"/>
    </w:pPr>
    <w:rPr>
      <w:b/>
      <w:bCs/>
      <w:sz w:val="32"/>
      <w:szCs w:val="32"/>
    </w:rPr>
  </w:style>
  <w:style w:type="paragraph" w:styleId="Überschrift 2">
    <w:name w:val="Überschrift 2"/>
    <w:basedOn w:val="Standard"/>
    <w:next w:val="Standard"/>
    <w:qFormat/>
    <w:pPr>
      <w:pBdr>
        <w:top w:val="none"/>
        <w:left w:val="none"/>
        <w:bottom w:val="single" w:sz="6" w:space="0"/>
        <w:right w:val="none"/>
        <w:between w:val="single" w:sz="6" w:space="0"/>
      </w:pBdr>
      <w:spacing w:before="227" w:after="170"/>
    </w:pPr>
    <w:rPr>
      <w:b/>
      <w:bCs/>
      <w:sz w:val="28"/>
      <w:szCs w:val="28"/>
    </w:rPr>
  </w:style>
  <w:style w:type="paragraph" w:styleId="Überschrift 3">
    <w:name w:val="Überschrift 3"/>
    <w:basedOn w:val="Standard"/>
    <w:next w:val="Standard"/>
    <w:qFormat/>
    <w:pPr>
      <w:pBdr>
        <w:top w:val="none"/>
        <w:left w:val="none"/>
        <w:bottom w:val="single" w:sz="6" w:space="0"/>
        <w:right w:val="none"/>
        <w:between w:val="single" w:sz="6" w:space="0"/>
      </w:pBdr>
      <w:spacing w:before="170" w:after="113"/>
    </w:pPr>
    <w:rPr>
      <w:b/>
      <w:bCs/>
    </w:rPr>
  </w:style>
  <w:style w:type="character" w:styleId="[Link]">
    <w:name w:val="[Link]"/>
    <w:qFormat/>
    <w:rPr>
      <w:rFonts w:ascii="Arial" w:hAnsi="Arial" w:eastAsia="Arial" w:cs="Arial"/>
      <w:b w:val="off"/>
      <w:bCs w:val="off"/>
      <w:i w:val="off"/>
      <w:iCs w:val="off"/>
      <w:strike w:val="off"/>
      <w:color w:val="0000FF"/>
      <w:sz w:val="24"/>
      <w:szCs w:val="24"/>
      <w:shd w:val="clear" w:fill="auto"/>
      <w:rtl w:val="off"/>
      <w:lang w:val="x-none" w:eastAsia="x-none" w:bidi="x-none"/>
    </w:rPr>
  </w:style>
</w:styles>
</file>

<file path=word/_rels/document.xml.rels><?xml version="1.0" encoding="UTF-8" standalone="yes"?><Relationships xmlns="http://schemas.openxmlformats.org/package/2006/relationships">
	<Relationship Id="rId00004" Type="http://schemas.openxmlformats.org/officeDocument/2006/relationships/styles" Target="styles.xml"/>
	<Relationship Id="rId00007" Type="http://schemas.openxmlformats.org/officeDocument/2006/relationships/footer" Target="footer0001.xml"/>
	<Relationship Id="rId00005" Type="http://schemas.openxmlformats.org/officeDocument/2006/relationships/image" Target="media/image0001.bmp"/>
	<Relationship Id="rId00006" Type="http://schemas.openxmlformats.org/officeDocument/2006/relationships/image" Target="media/image0002.bmp"/>
	<Relationship Id="rId00008" Type="http://schemas.openxmlformats.org/officeDocument/2006/relationships/fontTable" Target="fontTable.xml"/>
	<Relationship Id="rId00009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TX_DOX 21.0.151.501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