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B646C" w14:textId="77777777" w:rsidR="00CF465F" w:rsidRDefault="00160959">
      <w:r>
        <w:t>Homework 6 –</w:t>
      </w:r>
      <w:proofErr w:type="spellStart"/>
      <w:r>
        <w:t>Tuo</w:t>
      </w:r>
      <w:proofErr w:type="spellEnd"/>
      <w:r>
        <w:t xml:space="preserve"> Wang</w:t>
      </w:r>
    </w:p>
    <w:p w14:paraId="3CF8464C" w14:textId="4A6A64E9" w:rsidR="00160959" w:rsidRDefault="00160959">
      <w:r>
        <w:t>Find the value of rho at</w:t>
      </w:r>
      <w:r w:rsidR="00D76891">
        <w:t xml:space="preserve"> which the problem goes away:</w:t>
      </w:r>
    </w:p>
    <w:p w14:paraId="1DE7385F" w14:textId="275B8551" w:rsidR="00D76891" w:rsidRDefault="00D76891">
      <w:pPr>
        <w:rPr>
          <w:rFonts w:ascii="Courier New" w:hAnsi="Courier New" w:cs="Courier New"/>
          <w:sz w:val="22"/>
        </w:rPr>
      </w:pPr>
    </w:p>
    <w:p w14:paraId="7D1639E2" w14:textId="77777777" w:rsidR="00D76891" w:rsidRDefault="00D76891">
      <w:pPr>
        <w:rPr>
          <w:rFonts w:ascii="Courier New" w:hAnsi="Courier New" w:cs="Courier New"/>
          <w:sz w:val="22"/>
        </w:rPr>
      </w:pPr>
    </w:p>
    <w:p w14:paraId="58B77B8D" w14:textId="2321719D"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smpl</w:t>
      </w:r>
      <w:proofErr w:type="spellEnd"/>
      <w:r>
        <w:rPr>
          <w:rFonts w:ascii="Courier New" w:hAnsi="Courier New" w:cs="Courier New"/>
          <w:sz w:val="22"/>
        </w:rPr>
        <w:t xml:space="preserve"> 1 1000</w:t>
      </w:r>
    </w:p>
    <w:p w14:paraId="1CA5E3D0" w14:textId="759F2AA6"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genr</w:t>
      </w:r>
      <w:proofErr w:type="spellEnd"/>
      <w:r>
        <w:rPr>
          <w:rFonts w:ascii="Courier New" w:hAnsi="Courier New" w:cs="Courier New"/>
          <w:sz w:val="22"/>
        </w:rPr>
        <w:t xml:space="preserve"> x=nor(1)</w:t>
      </w:r>
    </w:p>
    <w:p w14:paraId="763421D4" w14:textId="282E59F8"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genr</w:t>
      </w:r>
      <w:proofErr w:type="spellEnd"/>
      <w:r>
        <w:rPr>
          <w:rFonts w:ascii="Courier New" w:hAnsi="Courier New" w:cs="Courier New"/>
          <w:sz w:val="22"/>
        </w:rPr>
        <w:t xml:space="preserve"> y=nor(1)</w:t>
      </w:r>
    </w:p>
    <w:p w14:paraId="0AC7A5BF" w14:textId="5C30A2BB"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smpl</w:t>
      </w:r>
      <w:proofErr w:type="spellEnd"/>
      <w:r>
        <w:rPr>
          <w:rFonts w:ascii="Courier New" w:hAnsi="Courier New" w:cs="Courier New"/>
          <w:sz w:val="22"/>
        </w:rPr>
        <w:t xml:space="preserve"> 2 1000</w:t>
      </w:r>
    </w:p>
    <w:p w14:paraId="10490424" w14:textId="6235A664"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genr</w:t>
      </w:r>
      <w:proofErr w:type="spellEnd"/>
      <w:r>
        <w:rPr>
          <w:rFonts w:ascii="Courier New" w:hAnsi="Courier New" w:cs="Courier New"/>
          <w:sz w:val="22"/>
        </w:rPr>
        <w:t xml:space="preserve"> x=0.001*lag(x)+0.999*nor(1)</w:t>
      </w:r>
    </w:p>
    <w:p w14:paraId="35142E01" w14:textId="1C884FD6"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genr</w:t>
      </w:r>
      <w:proofErr w:type="spellEnd"/>
      <w:r>
        <w:rPr>
          <w:rFonts w:ascii="Courier New" w:hAnsi="Courier New" w:cs="Courier New"/>
          <w:sz w:val="22"/>
        </w:rPr>
        <w:t xml:space="preserve"> y=0.001*lag(y)+0.999*nor(1)</w:t>
      </w:r>
    </w:p>
    <w:p w14:paraId="2A47B8C6" w14:textId="0E05B2BD"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smpl</w:t>
      </w:r>
      <w:proofErr w:type="spellEnd"/>
      <w:r>
        <w:rPr>
          <w:rFonts w:ascii="Courier New" w:hAnsi="Courier New" w:cs="Courier New"/>
          <w:sz w:val="22"/>
        </w:rPr>
        <w:t xml:space="preserve"> 1 1000</w:t>
      </w:r>
    </w:p>
    <w:p w14:paraId="19F2ADE4" w14:textId="0799A3C2"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ols</w:t>
      </w:r>
      <w:proofErr w:type="spellEnd"/>
      <w:r>
        <w:rPr>
          <w:rFonts w:ascii="Courier New" w:hAnsi="Courier New" w:cs="Courier New"/>
          <w:sz w:val="22"/>
        </w:rPr>
        <w:t xml:space="preserve"> y x/</w:t>
      </w:r>
      <w:proofErr w:type="spellStart"/>
      <w:r>
        <w:rPr>
          <w:rFonts w:ascii="Courier New" w:hAnsi="Courier New" w:cs="Courier New"/>
          <w:sz w:val="22"/>
        </w:rPr>
        <w:t>tratio</w:t>
      </w:r>
      <w:proofErr w:type="spellEnd"/>
      <w:r>
        <w:rPr>
          <w:rFonts w:ascii="Courier New" w:hAnsi="Courier New" w:cs="Courier New"/>
          <w:sz w:val="22"/>
        </w:rPr>
        <w:t>=</w:t>
      </w:r>
      <w:proofErr w:type="spellStart"/>
      <w:r>
        <w:rPr>
          <w:rFonts w:ascii="Courier New" w:hAnsi="Courier New" w:cs="Courier New"/>
          <w:sz w:val="22"/>
        </w:rPr>
        <w:t>ttest</w:t>
      </w:r>
      <w:proofErr w:type="spellEnd"/>
    </w:p>
    <w:p w14:paraId="1310D3CA" w14:textId="3EE58571"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genl</w:t>
      </w:r>
      <w:proofErr w:type="spellEnd"/>
      <w:r>
        <w:rPr>
          <w:rFonts w:ascii="Courier New" w:hAnsi="Courier New" w:cs="Courier New"/>
          <w:sz w:val="22"/>
        </w:rPr>
        <w:t xml:space="preserve"> sight:#=</w:t>
      </w:r>
      <w:proofErr w:type="spellStart"/>
      <w:r>
        <w:rPr>
          <w:rFonts w:ascii="Courier New" w:hAnsi="Courier New" w:cs="Courier New"/>
          <w:sz w:val="22"/>
        </w:rPr>
        <w:t>dum</w:t>
      </w:r>
      <w:proofErr w:type="spellEnd"/>
      <w:r>
        <w:rPr>
          <w:rFonts w:ascii="Courier New" w:hAnsi="Courier New" w:cs="Courier New"/>
          <w:sz w:val="22"/>
        </w:rPr>
        <w:t>(abs(ttest:1)-1.96)</w:t>
      </w:r>
    </w:p>
    <w:p w14:paraId="2FE9FEED" w14:textId="19396CC4"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endo</w:t>
      </w:r>
      <w:proofErr w:type="spellEnd"/>
    </w:p>
    <w:p w14:paraId="70481ACF" w14:textId="7EE77B23" w:rsidR="00D76891" w:rsidRDefault="00D76891">
      <w:pPr>
        <w:rPr>
          <w:rFonts w:ascii="Courier New" w:hAnsi="Courier New" w:cs="Courier New"/>
          <w:sz w:val="22"/>
        </w:rPr>
      </w:pPr>
      <w:r>
        <w:rPr>
          <w:rFonts w:ascii="Courier New" w:hAnsi="Courier New" w:cs="Courier New"/>
          <w:sz w:val="22"/>
        </w:rPr>
        <w:t xml:space="preserve"> EXECUTION BEGINNING FOR DO LOOP # = 1</w:t>
      </w:r>
    </w:p>
    <w:p w14:paraId="4B0E4E87" w14:textId="75BE14AA" w:rsidR="00D76891" w:rsidRDefault="00D76891">
      <w:pPr>
        <w:rPr>
          <w:rFonts w:ascii="Courier New" w:hAnsi="Courier New" w:cs="Courier New"/>
          <w:sz w:val="22"/>
        </w:rPr>
      </w:pPr>
      <w:r>
        <w:rPr>
          <w:rFonts w:ascii="Courier New" w:hAnsi="Courier New" w:cs="Courier New"/>
          <w:sz w:val="22"/>
        </w:rPr>
        <w:t xml:space="preserve"> EXECUTION FINISHED  FOR DO LOOP # = 1000</w:t>
      </w:r>
    </w:p>
    <w:p w14:paraId="116BF5B6" w14:textId="35B4A6E0"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smpl</w:t>
      </w:r>
      <w:proofErr w:type="spellEnd"/>
      <w:r>
        <w:rPr>
          <w:rFonts w:ascii="Courier New" w:hAnsi="Courier New" w:cs="Courier New"/>
          <w:sz w:val="22"/>
        </w:rPr>
        <w:t xml:space="preserve"> 1 1000</w:t>
      </w:r>
    </w:p>
    <w:p w14:paraId="61207851" w14:textId="356AE594"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genr</w:t>
      </w:r>
      <w:proofErr w:type="spellEnd"/>
      <w:r>
        <w:rPr>
          <w:rFonts w:ascii="Courier New" w:hAnsi="Courier New" w:cs="Courier New"/>
          <w:sz w:val="22"/>
        </w:rPr>
        <w:t xml:space="preserve"> </w:t>
      </w:r>
      <w:proofErr w:type="spellStart"/>
      <w:r>
        <w:rPr>
          <w:rFonts w:ascii="Courier New" w:hAnsi="Courier New" w:cs="Courier New"/>
          <w:sz w:val="22"/>
        </w:rPr>
        <w:t>sumsight</w:t>
      </w:r>
      <w:proofErr w:type="spellEnd"/>
      <w:r>
        <w:rPr>
          <w:rFonts w:ascii="Courier New" w:hAnsi="Courier New" w:cs="Courier New"/>
          <w:sz w:val="22"/>
        </w:rPr>
        <w:t>=sum(</w:t>
      </w:r>
      <w:proofErr w:type="spellStart"/>
      <w:r>
        <w:rPr>
          <w:rFonts w:ascii="Courier New" w:hAnsi="Courier New" w:cs="Courier New"/>
          <w:sz w:val="22"/>
        </w:rPr>
        <w:t>sigt</w:t>
      </w:r>
      <w:proofErr w:type="spellEnd"/>
      <w:r>
        <w:rPr>
          <w:rFonts w:ascii="Courier New" w:hAnsi="Courier New" w:cs="Courier New"/>
          <w:sz w:val="22"/>
        </w:rPr>
        <w:t>)</w:t>
      </w:r>
    </w:p>
    <w:p w14:paraId="3F302792" w14:textId="5C1D402F" w:rsidR="00D76891" w:rsidRDefault="00D76891">
      <w:pPr>
        <w:rPr>
          <w:rFonts w:ascii="Courier New" w:hAnsi="Courier New" w:cs="Courier New"/>
          <w:sz w:val="22"/>
        </w:rPr>
      </w:pPr>
      <w:r>
        <w:rPr>
          <w:rFonts w:ascii="Courier New" w:hAnsi="Courier New" w:cs="Courier New"/>
          <w:sz w:val="22"/>
        </w:rPr>
        <w:t>|_</w:t>
      </w:r>
      <w:proofErr w:type="spellStart"/>
      <w:r>
        <w:rPr>
          <w:rFonts w:ascii="Courier New" w:hAnsi="Courier New" w:cs="Courier New"/>
          <w:sz w:val="22"/>
        </w:rPr>
        <w:t>genr</w:t>
      </w:r>
      <w:proofErr w:type="spellEnd"/>
      <w:r>
        <w:rPr>
          <w:rFonts w:ascii="Courier New" w:hAnsi="Courier New" w:cs="Courier New"/>
          <w:sz w:val="22"/>
        </w:rPr>
        <w:t xml:space="preserve"> count=sumsight:1000</w:t>
      </w:r>
    </w:p>
    <w:p w14:paraId="613F7FF8" w14:textId="0B9C4A9B" w:rsidR="00D76891" w:rsidRDefault="00D76891">
      <w:pPr>
        <w:rPr>
          <w:rFonts w:ascii="Courier New" w:hAnsi="Courier New" w:cs="Courier New"/>
          <w:sz w:val="22"/>
        </w:rPr>
      </w:pPr>
      <w:r>
        <w:rPr>
          <w:rFonts w:ascii="Courier New" w:hAnsi="Courier New" w:cs="Courier New"/>
          <w:sz w:val="22"/>
        </w:rPr>
        <w:t>|_print count</w:t>
      </w:r>
    </w:p>
    <w:p w14:paraId="1078F6AF" w14:textId="010097BE" w:rsidR="00D76891" w:rsidRDefault="00D76891">
      <w:pPr>
        <w:rPr>
          <w:rFonts w:ascii="Courier New" w:hAnsi="Courier New" w:cs="Courier New"/>
          <w:sz w:val="22"/>
        </w:rPr>
      </w:pPr>
      <w:r>
        <w:rPr>
          <w:rFonts w:ascii="Courier New" w:hAnsi="Courier New" w:cs="Courier New"/>
          <w:sz w:val="22"/>
        </w:rPr>
        <w:t>COUNT</w:t>
      </w:r>
    </w:p>
    <w:p w14:paraId="05E6C42D" w14:textId="757AC318" w:rsidR="00D76891" w:rsidRDefault="00D76891">
      <w:pPr>
        <w:rPr>
          <w:rFonts w:ascii="Courier New" w:hAnsi="Courier New" w:cs="Courier New"/>
          <w:sz w:val="22"/>
        </w:rPr>
      </w:pPr>
      <w:r>
        <w:rPr>
          <w:rFonts w:ascii="Courier New" w:hAnsi="Courier New" w:cs="Courier New"/>
          <w:sz w:val="22"/>
        </w:rPr>
        <w:t>47.00000</w:t>
      </w:r>
    </w:p>
    <w:p w14:paraId="0EC9F9A4" w14:textId="77777777" w:rsidR="00D76891" w:rsidRDefault="00D76891">
      <w:pPr>
        <w:rPr>
          <w:rFonts w:ascii="Courier New" w:hAnsi="Courier New" w:cs="Courier New"/>
          <w:sz w:val="22"/>
        </w:rPr>
      </w:pPr>
    </w:p>
    <w:p w14:paraId="019B761B" w14:textId="1D7409AB" w:rsidR="00D76891" w:rsidRDefault="00D76891">
      <w:pPr>
        <w:rPr>
          <w:rFonts w:eastAsia="宋体" w:cs="宋体" w:hint="eastAsia"/>
          <w:sz w:val="22"/>
          <w:lang w:eastAsia="zh-CN"/>
        </w:rPr>
      </w:pPr>
      <w:r>
        <w:rPr>
          <w:rFonts w:eastAsia="宋体" w:cs="宋体" w:hint="eastAsia"/>
          <w:sz w:val="22"/>
          <w:lang w:eastAsia="zh-CN"/>
        </w:rPr>
        <w:t xml:space="preserve">After running the program a few times, it becomes clear that as we decrease the value of the rho we reduce the rejection rate significantly. When rho is equal to 0.001, we reject 47 out of 1000 runs. That rounds up to a 0.05% rejection rate, which is generally what is widely </w:t>
      </w:r>
      <w:r>
        <w:rPr>
          <w:rFonts w:eastAsia="宋体" w:cs="宋体"/>
          <w:sz w:val="22"/>
          <w:lang w:eastAsia="zh-CN"/>
        </w:rPr>
        <w:t>accepted</w:t>
      </w:r>
      <w:r>
        <w:rPr>
          <w:rFonts w:eastAsia="宋体" w:cs="宋体" w:hint="eastAsia"/>
          <w:sz w:val="22"/>
          <w:lang w:eastAsia="zh-CN"/>
        </w:rPr>
        <w:t xml:space="preserve"> today as the threshold for significance.</w:t>
      </w:r>
    </w:p>
    <w:p w14:paraId="2D112327" w14:textId="77777777" w:rsidR="00D76891" w:rsidRDefault="00D76891">
      <w:pPr>
        <w:rPr>
          <w:rFonts w:eastAsia="宋体" w:cs="宋体" w:hint="eastAsia"/>
          <w:sz w:val="22"/>
          <w:lang w:eastAsia="zh-CN"/>
        </w:rPr>
      </w:pPr>
    </w:p>
    <w:p w14:paraId="057E4BCA" w14:textId="2B278B7D" w:rsidR="00D76891" w:rsidRDefault="00D76891">
      <w:pPr>
        <w:rPr>
          <w:rFonts w:eastAsia="宋体" w:cs="宋体"/>
          <w:sz w:val="22"/>
          <w:lang w:eastAsia="zh-CN"/>
        </w:rPr>
      </w:pPr>
      <w:r>
        <w:rPr>
          <w:rFonts w:eastAsia="宋体" w:cs="宋体" w:hint="eastAsia"/>
          <w:sz w:val="22"/>
          <w:lang w:eastAsia="zh-CN"/>
        </w:rPr>
        <w:t xml:space="preserve">How much dependence is needed before AUTO is more </w:t>
      </w:r>
      <w:r>
        <w:rPr>
          <w:rFonts w:eastAsia="宋体" w:cs="宋体"/>
          <w:sz w:val="22"/>
          <w:lang w:eastAsia="zh-CN"/>
        </w:rPr>
        <w:t>efficient</w:t>
      </w:r>
      <w:r>
        <w:rPr>
          <w:rFonts w:eastAsia="宋体" w:cs="宋体" w:hint="eastAsia"/>
          <w:sz w:val="22"/>
          <w:lang w:eastAsia="zh-CN"/>
        </w:rPr>
        <w:t xml:space="preserve"> than OLS</w:t>
      </w:r>
      <w:r>
        <w:rPr>
          <w:rFonts w:eastAsia="宋体" w:cs="宋体"/>
          <w:sz w:val="22"/>
          <w:lang w:eastAsia="zh-CN"/>
        </w:rPr>
        <w:t>?</w:t>
      </w:r>
    </w:p>
    <w:p w14:paraId="07A39F6B" w14:textId="77777777" w:rsidR="00D76891" w:rsidRDefault="00D76891">
      <w:pPr>
        <w:rPr>
          <w:rFonts w:eastAsia="宋体" w:cs="宋体"/>
          <w:sz w:val="22"/>
          <w:lang w:eastAsia="zh-CN"/>
        </w:rPr>
      </w:pPr>
    </w:p>
    <w:p w14:paraId="271EF60E" w14:textId="3D57CC97" w:rsidR="00D76891" w:rsidRPr="00D76891" w:rsidRDefault="00D76891">
      <w:pPr>
        <w:rPr>
          <w:rFonts w:eastAsia="宋体" w:cs="宋体"/>
          <w:sz w:val="22"/>
          <w:lang w:eastAsia="zh-CN"/>
        </w:rPr>
      </w:pPr>
      <w:r>
        <w:rPr>
          <w:rFonts w:eastAsia="宋体" w:cs="宋体"/>
          <w:sz w:val="22"/>
          <w:lang w:eastAsia="zh-CN"/>
        </w:rPr>
        <w:t xml:space="preserve">When </w:t>
      </w:r>
      <w:r w:rsidR="00156137">
        <w:rPr>
          <w:rFonts w:eastAsia="宋体" w:cs="宋体"/>
          <w:sz w:val="22"/>
          <w:lang w:eastAsia="zh-CN"/>
        </w:rPr>
        <w:t>there is independence, the difference between alpha and beta does not exist. They essentially depict the same thing. However, when you add dependence to the errors, you get no information about alpha meaning that you get no distinction between what is true and what is not true. In the run that was done previously in the example, we were rejecting the truth 70% of the time for alpha. Also, because dependence shrinks volatility, the power of the beta curve seems to change dramatically. Therefore, if we have a rho value that generates a high rejection rate(higher than what we have presented in the first problem), we would have dependence. If we have dependence, then it is more efficient to use the AUTO over the OLS technique.</w:t>
      </w:r>
      <w:bookmarkStart w:id="0" w:name="_GoBack"/>
      <w:bookmarkEnd w:id="0"/>
    </w:p>
    <w:p w14:paraId="55105FB6" w14:textId="77777777" w:rsidR="00D76891" w:rsidRDefault="00D76891"/>
    <w:sectPr w:rsidR="00D76891" w:rsidSect="00CF4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959"/>
    <w:rsid w:val="00156137"/>
    <w:rsid w:val="00160959"/>
    <w:rsid w:val="00CF465F"/>
    <w:rsid w:val="00D76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BE9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239</Words>
  <Characters>1366</Characters>
  <Application>Microsoft Macintosh Word</Application>
  <DocSecurity>0</DocSecurity>
  <Lines>11</Lines>
  <Paragraphs>3</Paragraphs>
  <ScaleCrop>false</ScaleCrop>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dc:creator>
  <cp:keywords/>
  <dc:description/>
  <cp:lastModifiedBy>Tony W</cp:lastModifiedBy>
  <cp:revision>4</cp:revision>
  <dcterms:created xsi:type="dcterms:W3CDTF">2016-05-02T18:08:00Z</dcterms:created>
  <dcterms:modified xsi:type="dcterms:W3CDTF">2016-05-03T02:08:00Z</dcterms:modified>
</cp:coreProperties>
</file>