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801" w:rsidRDefault="00947801" w:rsidP="00316D2F">
      <w:r>
        <w:t>Practice Problems for Final Exam – Proportions Solutions</w:t>
      </w:r>
    </w:p>
    <w:p w:rsidR="00947801" w:rsidRDefault="00947801" w:rsidP="00316D2F"/>
    <w:p w:rsidR="00316D2F" w:rsidRDefault="00316D2F" w:rsidP="00316D2F">
      <w:r>
        <w:t>1.  The National AIDS Behavioral Surveys interviewed a sample of adults in the cities where AIDS is most common. This sample included 803 heterosexuals who reported having more than one sexual partner in the past year. We can consider this a simple random sample of size 803 from the population of all heterosexuals in high-risk cities who have multiple partners. These people risk infection with the AIDS virus yet 304 of the respondents said they never use condoms.</w:t>
      </w:r>
    </w:p>
    <w:p w:rsidR="00316D2F" w:rsidRDefault="00316D2F" w:rsidP="00316D2F"/>
    <w:p w:rsidR="00316D2F" w:rsidRDefault="00316D2F" w:rsidP="00316D2F">
      <w:r>
        <w:t xml:space="preserve">a) </w:t>
      </w:r>
      <w:r w:rsidRPr="0071249A">
        <w:rPr>
          <w:b/>
        </w:rPr>
        <w:t xml:space="preserve">Construct </w:t>
      </w:r>
      <w:r>
        <w:t xml:space="preserve">a 95% confidence interval for the percentage of heterosexuals in high risk cities who have multiple partners that do not use condoms. </w:t>
      </w:r>
      <w:r w:rsidRPr="0071249A">
        <w:rPr>
          <w:b/>
        </w:rPr>
        <w:t>Show all work and formulas</w:t>
      </w:r>
      <w:r>
        <w:t xml:space="preserve">. </w:t>
      </w:r>
    </w:p>
    <w:p w:rsidR="00316D2F" w:rsidRDefault="00316D2F" w:rsidP="00316D2F"/>
    <w:p w:rsidR="00316D2F" w:rsidRDefault="00316D2F" w:rsidP="00316D2F">
      <w:r>
        <w:t>n = 803 heterosexuals who reported having more than one sexual partner in the past year</w:t>
      </w:r>
    </w:p>
    <w:p w:rsidR="00316D2F" w:rsidRDefault="00316D2F" w:rsidP="00316D2F">
      <w:r>
        <w:t>y = 304 respondents said they never use condoms</w:t>
      </w:r>
    </w:p>
    <w:p w:rsidR="00316D2F" w:rsidRDefault="00316D2F" w:rsidP="00316D2F"/>
    <w:p w:rsidR="00947801" w:rsidRDefault="00947801" w:rsidP="00316D2F">
      <w:pPr>
        <w:rPr>
          <w:highlight w:val="yellow"/>
        </w:rPr>
      </w:pPr>
      <w:r w:rsidRPr="00947801">
        <w:rPr>
          <w:position w:val="-24"/>
          <w:highlight w:val="yellow"/>
        </w:rPr>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0.75pt" o:ole="">
            <v:imagedata r:id="rId5" o:title=""/>
          </v:shape>
          <o:OLEObject Type="Embed" ProgID="Equation.3" ShapeID="_x0000_i1026" DrawAspect="Content" ObjectID="_1523601063" r:id="rId6"/>
        </w:object>
      </w:r>
      <w:r>
        <w:rPr>
          <w:highlight w:val="yellow"/>
        </w:rPr>
        <w:t xml:space="preserve">  </w:t>
      </w:r>
      <w:r w:rsidRPr="00947801">
        <w:rPr>
          <w:position w:val="-10"/>
          <w:highlight w:val="yellow"/>
        </w:rPr>
        <w:object w:dxaOrig="800" w:dyaOrig="320">
          <v:shape id="_x0000_i1027" type="#_x0000_t75" style="width:39.75pt;height:15.75pt" o:ole="">
            <v:imagedata r:id="rId7" o:title=""/>
          </v:shape>
          <o:OLEObject Type="Embed" ProgID="Equation.3" ShapeID="_x0000_i1027" DrawAspect="Content" ObjectID="_1523601064" r:id="rId8"/>
        </w:object>
      </w:r>
      <w:r>
        <w:rPr>
          <w:highlight w:val="yellow"/>
        </w:rPr>
        <w:t xml:space="preserve">  </w:t>
      </w:r>
      <w:r w:rsidRPr="00947801">
        <w:rPr>
          <w:position w:val="-26"/>
          <w:highlight w:val="yellow"/>
        </w:rPr>
        <w:object w:dxaOrig="2980" w:dyaOrig="700">
          <v:shape id="_x0000_i1028" type="#_x0000_t75" style="width:149.25pt;height:35.25pt" o:ole="">
            <v:imagedata r:id="rId9" o:title=""/>
          </v:shape>
          <o:OLEObject Type="Embed" ProgID="Equation.3" ShapeID="_x0000_i1028" DrawAspect="Content" ObjectID="_1523601065" r:id="rId10"/>
        </w:object>
      </w:r>
      <w:r>
        <w:rPr>
          <w:highlight w:val="yellow"/>
        </w:rPr>
        <w:t xml:space="preserve">    </w:t>
      </w:r>
    </w:p>
    <w:p w:rsidR="00947801" w:rsidRDefault="00947801" w:rsidP="00316D2F">
      <w:pPr>
        <w:rPr>
          <w:highlight w:val="yellow"/>
        </w:rPr>
      </w:pPr>
    </w:p>
    <w:p w:rsidR="00947801" w:rsidRDefault="00947801" w:rsidP="00316D2F">
      <w:pPr>
        <w:rPr>
          <w:highlight w:val="yellow"/>
        </w:rPr>
      </w:pPr>
    </w:p>
    <w:p w:rsidR="00947801" w:rsidRDefault="00947801" w:rsidP="00316D2F">
      <w:pPr>
        <w:rPr>
          <w:highlight w:val="yellow"/>
        </w:rPr>
      </w:pPr>
      <w:r>
        <w:rPr>
          <w:highlight w:val="yellow"/>
        </w:rPr>
        <w:t>0.3786±1.96 (0.0171)</w:t>
      </w:r>
    </w:p>
    <w:p w:rsidR="00316D2F" w:rsidRPr="00B66091" w:rsidRDefault="0059372C" w:rsidP="00316D2F">
      <w:pPr>
        <w:rPr>
          <w:highlight w:val="yellow"/>
        </w:rPr>
      </w:pPr>
      <w:r w:rsidRPr="00B66091">
        <w:rPr>
          <w:highlight w:val="yellow"/>
        </w:rPr>
        <w:t xml:space="preserve">     </w:t>
      </w:r>
    </w:p>
    <w:p w:rsidR="0059372C" w:rsidRPr="00B66091" w:rsidRDefault="00947801" w:rsidP="00316D2F">
      <w:pPr>
        <w:rPr>
          <w:highlight w:val="yellow"/>
        </w:rPr>
      </w:pPr>
      <w:r>
        <w:rPr>
          <w:highlight w:val="yellow"/>
        </w:rPr>
        <w:t xml:space="preserve">.3786± 0.0335 </w:t>
      </w:r>
    </w:p>
    <w:p w:rsidR="0059372C" w:rsidRPr="00B66091" w:rsidRDefault="0059372C" w:rsidP="00316D2F">
      <w:pPr>
        <w:rPr>
          <w:highlight w:val="yellow"/>
        </w:rPr>
      </w:pPr>
    </w:p>
    <w:p w:rsidR="0059372C" w:rsidRDefault="0059372C" w:rsidP="00316D2F">
      <w:r w:rsidRPr="00B66091">
        <w:rPr>
          <w:highlight w:val="yellow"/>
        </w:rPr>
        <w:t>(</w:t>
      </w:r>
      <w:r w:rsidR="00947801">
        <w:rPr>
          <w:highlight w:val="yellow"/>
        </w:rPr>
        <w:t>0.3451 &lt;p&lt;.4121</w:t>
      </w:r>
      <w:r w:rsidRPr="00B66091">
        <w:rPr>
          <w:highlight w:val="yellow"/>
        </w:rPr>
        <w:t xml:space="preserve">) where p is the proportion of respondents said they never use condoms in “it </w:t>
      </w:r>
      <w:proofErr w:type="spellStart"/>
      <w:r w:rsidRPr="00B66091">
        <w:rPr>
          <w:highlight w:val="yellow"/>
        </w:rPr>
        <w:t>risk”situations</w:t>
      </w:r>
      <w:proofErr w:type="spellEnd"/>
      <w:r w:rsidRPr="00B66091">
        <w:rPr>
          <w:highlight w:val="yellow"/>
        </w:rPr>
        <w:t>.</w:t>
      </w:r>
    </w:p>
    <w:p w:rsidR="00316D2F" w:rsidRDefault="00316D2F" w:rsidP="00316D2F"/>
    <w:p w:rsidR="00316D2F" w:rsidRDefault="00316D2F" w:rsidP="00316D2F">
      <w:r>
        <w:t xml:space="preserve">b) Interpret the interval constructed in part (a). </w:t>
      </w:r>
    </w:p>
    <w:p w:rsidR="00316D2F" w:rsidRDefault="00316D2F" w:rsidP="00316D2F"/>
    <w:p w:rsidR="0059372C" w:rsidRDefault="0059372C" w:rsidP="0059372C">
      <w:r w:rsidRPr="00B66091">
        <w:rPr>
          <w:highlight w:val="yellow"/>
        </w:rPr>
        <w:t xml:space="preserve">We are 95% confident that the proportion </w:t>
      </w:r>
      <w:proofErr w:type="gramStart"/>
      <w:r w:rsidRPr="00B66091">
        <w:rPr>
          <w:highlight w:val="yellow"/>
        </w:rPr>
        <w:t>of  heterosexuals</w:t>
      </w:r>
      <w:proofErr w:type="gramEnd"/>
      <w:r w:rsidRPr="00B66091">
        <w:rPr>
          <w:highlight w:val="yellow"/>
        </w:rPr>
        <w:t xml:space="preserve"> who reported having more than one sexual partner in the past year that said they ne</w:t>
      </w:r>
      <w:r w:rsidR="00947801">
        <w:rPr>
          <w:highlight w:val="yellow"/>
        </w:rPr>
        <w:t>ver use condoms is between 34.51% to 41.21</w:t>
      </w:r>
      <w:r w:rsidRPr="00B66091">
        <w:rPr>
          <w:highlight w:val="yellow"/>
        </w:rPr>
        <w:t>%.</w:t>
      </w:r>
    </w:p>
    <w:p w:rsidR="0059372C" w:rsidRDefault="0059372C" w:rsidP="00316D2F"/>
    <w:p w:rsidR="00316D2F" w:rsidRDefault="00316D2F" w:rsidP="00316D2F"/>
    <w:p w:rsidR="00316D2F" w:rsidRDefault="00316D2F" w:rsidP="00316D2F">
      <w:r>
        <w:t xml:space="preserve">c) Using your confidence interval from part (a), is there strong evidence that more than one-third of this population never use a condom? Explain </w:t>
      </w:r>
    </w:p>
    <w:p w:rsidR="00316D2F" w:rsidRDefault="00316D2F" w:rsidP="00316D2F"/>
    <w:p w:rsidR="00316D2F" w:rsidRDefault="0059372C" w:rsidP="00316D2F">
      <w:r w:rsidRPr="00B66091">
        <w:rPr>
          <w:highlight w:val="yellow"/>
        </w:rPr>
        <w:t xml:space="preserve">Since the entire interval is greater than 33.3% there is evidence to suggest that more than one-third of </w:t>
      </w:r>
      <w:proofErr w:type="gramStart"/>
      <w:r w:rsidRPr="00B66091">
        <w:rPr>
          <w:highlight w:val="yellow"/>
        </w:rPr>
        <w:t>this population never use</w:t>
      </w:r>
      <w:proofErr w:type="gramEnd"/>
      <w:r w:rsidRPr="00B66091">
        <w:rPr>
          <w:highlight w:val="yellow"/>
        </w:rPr>
        <w:t xml:space="preserve"> a condom.</w:t>
      </w:r>
    </w:p>
    <w:p w:rsidR="00316D2F" w:rsidRDefault="00316D2F" w:rsidP="00316D2F"/>
    <w:p w:rsidR="00316D2F" w:rsidRDefault="00316D2F" w:rsidP="00316D2F">
      <w:r>
        <w:t xml:space="preserve">d)  If the AIDS Behavioral Surveys wanted to maintain the 95% confidence rate but now have a margin of error of 5%, what would be the minimum required size of this new sample? Show work and formulas. </w:t>
      </w:r>
    </w:p>
    <w:p w:rsidR="00947801" w:rsidRDefault="00947801" w:rsidP="00316D2F"/>
    <w:p w:rsidR="00947801" w:rsidRDefault="00947801" w:rsidP="00316D2F">
      <w:r w:rsidRPr="00847B07">
        <w:rPr>
          <w:highlight w:val="yellow"/>
        </w:rPr>
        <w:object w:dxaOrig="2200" w:dyaOrig="740">
          <v:shape id="_x0000_i1029" type="#_x0000_t75" style="width:108pt;height:30.75pt" o:ole="">
            <v:imagedata r:id="rId11" o:title=""/>
          </v:shape>
          <o:OLEObject Type="Embed" ProgID="Equation.3" ShapeID="_x0000_i1029" DrawAspect="Content" ObjectID="_1523601066" r:id="rId12"/>
        </w:object>
      </w:r>
    </w:p>
    <w:p w:rsidR="00316D2F" w:rsidRDefault="00316D2F" w:rsidP="00316D2F"/>
    <w:p w:rsidR="0059372C" w:rsidRPr="00B66091" w:rsidRDefault="0059372C" w:rsidP="00316D2F">
      <w:pPr>
        <w:rPr>
          <w:highlight w:val="yellow"/>
        </w:rPr>
      </w:pPr>
      <w:r w:rsidRPr="00B66091">
        <w:rPr>
          <w:highlight w:val="yellow"/>
        </w:rPr>
        <w:t>n≥</w:t>
      </w:r>
      <w:r w:rsidR="00847B07">
        <w:rPr>
          <w:highlight w:val="yellow"/>
        </w:rPr>
        <w:t xml:space="preserve"> (0.38</w:t>
      </w:r>
      <w:proofErr w:type="gramStart"/>
      <w:r w:rsidR="00847B07">
        <w:rPr>
          <w:highlight w:val="yellow"/>
        </w:rPr>
        <w:t>)(</w:t>
      </w:r>
      <w:proofErr w:type="gramEnd"/>
      <w:r w:rsidR="00847B07">
        <w:rPr>
          <w:highlight w:val="yellow"/>
        </w:rPr>
        <w:t>0.62)</w:t>
      </w:r>
      <w:r w:rsidR="00847B07" w:rsidRPr="00847B07">
        <w:rPr>
          <w:position w:val="-28"/>
          <w:highlight w:val="yellow"/>
        </w:rPr>
        <w:object w:dxaOrig="840" w:dyaOrig="740">
          <v:shape id="_x0000_i1030" type="#_x0000_t75" style="width:42pt;height:36.75pt" o:ole="">
            <v:imagedata r:id="rId13" o:title=""/>
          </v:shape>
          <o:OLEObject Type="Embed" ProgID="Equation.3" ShapeID="_x0000_i1030" DrawAspect="Content" ObjectID="_1523601067" r:id="rId14"/>
        </w:object>
      </w:r>
      <w:r w:rsidR="00847B07" w:rsidRPr="00B66091">
        <w:rPr>
          <w:highlight w:val="yellow"/>
        </w:rPr>
        <w:t xml:space="preserve"> </w:t>
      </w:r>
      <w:r w:rsidR="00B66091" w:rsidRPr="00B66091">
        <w:rPr>
          <w:highlight w:val="yellow"/>
        </w:rPr>
        <w:t>and</w:t>
      </w:r>
      <w:r w:rsidRPr="00B66091">
        <w:rPr>
          <w:highlight w:val="yellow"/>
        </w:rPr>
        <w:t xml:space="preserve"> for initial estimate of p I used </w:t>
      </w:r>
      <w:r w:rsidR="00B66091" w:rsidRPr="00B66091">
        <w:rPr>
          <w:position w:val="-18"/>
          <w:highlight w:val="yellow"/>
        </w:rPr>
        <w:object w:dxaOrig="960" w:dyaOrig="460">
          <v:shape id="_x0000_i1025" type="#_x0000_t75" style="width:48pt;height:23.25pt" o:ole="">
            <v:imagedata r:id="rId15" o:title=""/>
          </v:shape>
          <o:OLEObject Type="Embed" ProgID="Equation.3" ShapeID="_x0000_i1025" DrawAspect="Content" ObjectID="_1523601068" r:id="rId16"/>
        </w:object>
      </w:r>
    </w:p>
    <w:p w:rsidR="00316D2F" w:rsidRPr="00B66091" w:rsidRDefault="00316D2F" w:rsidP="00316D2F">
      <w:pPr>
        <w:rPr>
          <w:highlight w:val="yellow"/>
        </w:rPr>
      </w:pPr>
    </w:p>
    <w:p w:rsidR="00316D2F" w:rsidRPr="00B66091" w:rsidRDefault="00316D2F" w:rsidP="00316D2F">
      <w:pPr>
        <w:rPr>
          <w:highlight w:val="yellow"/>
        </w:rPr>
      </w:pPr>
    </w:p>
    <w:p w:rsidR="00316D2F" w:rsidRDefault="0059372C" w:rsidP="00316D2F">
      <w:r w:rsidRPr="00B66091">
        <w:rPr>
          <w:highlight w:val="yellow"/>
        </w:rPr>
        <w:t xml:space="preserve">A minimum sample size of </w:t>
      </w:r>
      <w:r w:rsidR="00F943DB">
        <w:rPr>
          <w:highlight w:val="yellow"/>
        </w:rPr>
        <w:t>3</w:t>
      </w:r>
      <w:r w:rsidR="00847B07">
        <w:rPr>
          <w:highlight w:val="yellow"/>
        </w:rPr>
        <w:t>63</w:t>
      </w:r>
      <w:r w:rsidRPr="00B66091">
        <w:rPr>
          <w:highlight w:val="yellow"/>
        </w:rPr>
        <w:t xml:space="preserve"> subjects would be required.</w:t>
      </w:r>
    </w:p>
    <w:p w:rsidR="00316D2F" w:rsidRDefault="00316D2F" w:rsidP="00316D2F"/>
    <w:p w:rsidR="00316D2F" w:rsidRDefault="00316D2F" w:rsidP="00316D2F"/>
    <w:p w:rsidR="00316D2F" w:rsidRDefault="00316D2F" w:rsidP="00316D2F"/>
    <w:p w:rsidR="00B66091" w:rsidRDefault="00B66091" w:rsidP="00316D2F"/>
    <w:p w:rsidR="00B66091" w:rsidRDefault="00B66091" w:rsidP="00316D2F"/>
    <w:p w:rsidR="00B66091" w:rsidRDefault="00B66091" w:rsidP="00316D2F"/>
    <w:p w:rsidR="00316D2F" w:rsidRDefault="00316D2F" w:rsidP="00316D2F">
      <w:r w:rsidRPr="00B66091">
        <w:lastRenderedPageBreak/>
        <w:t>2.  There has been debate among doctors over whether surgery can prolong life among men suffering from prostate</w:t>
      </w:r>
      <w:r>
        <w:t xml:space="preserve"> cancer, a type of cancer that typically develops and spreads very slowly. In the summer of 2003, The New England Journal of Medicine published results of some Scandinavian research. Men diagnosed with prostate cancer were randomly assigned to either undergo surgery or not. Among the 347 men who had surgery, 16 eventually died of prostate cancer compared with 31 of the 348 men who did not have surgery.</w:t>
      </w:r>
    </w:p>
    <w:p w:rsidR="00316D2F" w:rsidRDefault="00316D2F" w:rsidP="00316D2F"/>
    <w:p w:rsidR="00316D2F" w:rsidRDefault="00316D2F" w:rsidP="00316D2F">
      <w:r>
        <w:t>a) Create a 95% confidence interval for the difference in rates of death for the two groups of men.</w:t>
      </w:r>
    </w:p>
    <w:p w:rsidR="00316D2F" w:rsidRDefault="00316D2F" w:rsidP="00316D2F"/>
    <w:p w:rsidR="00316D2F" w:rsidRPr="00B66091" w:rsidRDefault="00B66091" w:rsidP="00316D2F">
      <w:pPr>
        <w:rPr>
          <w:highlight w:val="yellow"/>
          <w:u w:val="single"/>
        </w:rPr>
      </w:pPr>
      <w:r w:rsidRPr="00B66091">
        <w:rPr>
          <w:highlight w:val="yellow"/>
          <w:u w:val="single"/>
        </w:rPr>
        <w:t>Surgery Group        No Surgery Group</w:t>
      </w:r>
    </w:p>
    <w:p w:rsidR="00B66091" w:rsidRPr="00B66091" w:rsidRDefault="00B66091" w:rsidP="00316D2F">
      <w:pPr>
        <w:rPr>
          <w:highlight w:val="yellow"/>
          <w:u w:val="single"/>
        </w:rPr>
      </w:pPr>
    </w:p>
    <w:p w:rsidR="00B66091" w:rsidRPr="00B66091" w:rsidRDefault="00B66091" w:rsidP="00316D2F">
      <w:pPr>
        <w:rPr>
          <w:highlight w:val="yellow"/>
        </w:rPr>
      </w:pPr>
      <w:r w:rsidRPr="00B66091">
        <w:rPr>
          <w:highlight w:val="yellow"/>
        </w:rPr>
        <w:t>n= 347</w:t>
      </w:r>
      <w:r w:rsidRPr="00B66091">
        <w:rPr>
          <w:highlight w:val="yellow"/>
        </w:rPr>
        <w:tab/>
      </w:r>
      <w:r w:rsidRPr="00B66091">
        <w:rPr>
          <w:highlight w:val="yellow"/>
        </w:rPr>
        <w:tab/>
      </w:r>
      <w:r w:rsidRPr="00B66091">
        <w:rPr>
          <w:highlight w:val="yellow"/>
        </w:rPr>
        <w:tab/>
        <w:t>n=348</w:t>
      </w:r>
    </w:p>
    <w:p w:rsidR="00B66091" w:rsidRPr="00B66091" w:rsidRDefault="00B66091" w:rsidP="00316D2F">
      <w:pPr>
        <w:rPr>
          <w:highlight w:val="yellow"/>
        </w:rPr>
      </w:pPr>
      <w:r w:rsidRPr="00B66091">
        <w:rPr>
          <w:highlight w:val="yellow"/>
        </w:rPr>
        <w:t>x=16</w:t>
      </w:r>
      <w:r w:rsidRPr="00B66091">
        <w:rPr>
          <w:highlight w:val="yellow"/>
        </w:rPr>
        <w:tab/>
      </w:r>
      <w:r w:rsidRPr="00B66091">
        <w:rPr>
          <w:highlight w:val="yellow"/>
        </w:rPr>
        <w:tab/>
      </w:r>
      <w:r w:rsidRPr="00B66091">
        <w:rPr>
          <w:highlight w:val="yellow"/>
        </w:rPr>
        <w:tab/>
        <w:t>x=31</w:t>
      </w:r>
    </w:p>
    <w:p w:rsidR="00B66091" w:rsidRPr="00B66091" w:rsidRDefault="00847B07" w:rsidP="00316D2F">
      <w:pPr>
        <w:rPr>
          <w:highlight w:val="yellow"/>
        </w:rPr>
      </w:pPr>
      <w:r w:rsidRPr="00847B07">
        <w:rPr>
          <w:position w:val="-24"/>
          <w:highlight w:val="yellow"/>
        </w:rPr>
        <w:object w:dxaOrig="1860" w:dyaOrig="620">
          <v:shape id="_x0000_i1032" type="#_x0000_t75" style="width:93pt;height:31.5pt" o:ole="">
            <v:imagedata r:id="rId17" o:title=""/>
          </v:shape>
          <o:OLEObject Type="Embed" ProgID="Equation.3" ShapeID="_x0000_i1032" DrawAspect="Content" ObjectID="_1523601069" r:id="rId18"/>
        </w:object>
      </w:r>
      <w:r w:rsidR="00B66091" w:rsidRPr="00B66091">
        <w:rPr>
          <w:highlight w:val="yellow"/>
        </w:rPr>
        <w:t xml:space="preserve">            </w:t>
      </w:r>
      <w:r w:rsidRPr="00847B07">
        <w:rPr>
          <w:position w:val="-24"/>
          <w:highlight w:val="yellow"/>
        </w:rPr>
        <w:object w:dxaOrig="1880" w:dyaOrig="620">
          <v:shape id="_x0000_i1033" type="#_x0000_t75" style="width:93.75pt;height:31.5pt" o:ole="">
            <v:imagedata r:id="rId19" o:title=""/>
          </v:shape>
          <o:OLEObject Type="Embed" ProgID="Equation.3" ShapeID="_x0000_i1033" DrawAspect="Content" ObjectID="_1523601070" r:id="rId20"/>
        </w:object>
      </w:r>
    </w:p>
    <w:p w:rsidR="00B66091" w:rsidRDefault="00B66091" w:rsidP="00316D2F">
      <w:pPr>
        <w:rPr>
          <w:highlight w:val="yellow"/>
        </w:rPr>
      </w:pPr>
    </w:p>
    <w:p w:rsidR="00847B07" w:rsidRDefault="00847B07" w:rsidP="00316D2F">
      <w:pPr>
        <w:rPr>
          <w:highlight w:val="yellow"/>
        </w:rPr>
      </w:pPr>
    </w:p>
    <w:p w:rsidR="00847B07" w:rsidRDefault="00847B07" w:rsidP="00316D2F">
      <w:pPr>
        <w:rPr>
          <w:highlight w:val="yellow"/>
        </w:rPr>
      </w:pPr>
    </w:p>
    <w:p w:rsidR="00847B07" w:rsidRDefault="00847B07" w:rsidP="00316D2F">
      <w:pPr>
        <w:rPr>
          <w:highlight w:val="yellow"/>
        </w:rPr>
      </w:pPr>
      <w:r w:rsidRPr="00E71DDF">
        <w:object w:dxaOrig="3760" w:dyaOrig="760">
          <v:shape id="_x0000_i1031" type="#_x0000_t75" style="width:188.25pt;height:38.25pt" o:ole="">
            <v:imagedata r:id="rId21" o:title=""/>
          </v:shape>
          <o:OLEObject Type="Embed" ProgID="Equation.3" ShapeID="_x0000_i1031" DrawAspect="Content" ObjectID="_1523601071" r:id="rId22"/>
        </w:object>
      </w:r>
    </w:p>
    <w:p w:rsidR="00847B07" w:rsidRDefault="00847B07" w:rsidP="00316D2F">
      <w:pPr>
        <w:rPr>
          <w:highlight w:val="yellow"/>
        </w:rPr>
      </w:pPr>
    </w:p>
    <w:p w:rsidR="00847B07" w:rsidRPr="00B66091" w:rsidRDefault="00847B07" w:rsidP="00316D2F">
      <w:pPr>
        <w:rPr>
          <w:highlight w:val="yellow"/>
        </w:rPr>
      </w:pPr>
    </w:p>
    <w:p w:rsidR="00B66091" w:rsidRPr="00B66091" w:rsidRDefault="00B66091" w:rsidP="00316D2F">
      <w:pPr>
        <w:rPr>
          <w:highlight w:val="yellow"/>
        </w:rPr>
      </w:pPr>
      <w:proofErr w:type="gramStart"/>
      <w:r w:rsidRPr="00B66091">
        <w:rPr>
          <w:highlight w:val="yellow"/>
        </w:rPr>
        <w:t>SE(</w:t>
      </w:r>
      <w:proofErr w:type="gramEnd"/>
      <w:r w:rsidR="00847B07" w:rsidRPr="00847B07">
        <w:rPr>
          <w:position w:val="-10"/>
          <w:highlight w:val="yellow"/>
        </w:rPr>
        <w:object w:dxaOrig="880" w:dyaOrig="340">
          <v:shape id="_x0000_i1034" type="#_x0000_t75" style="width:44.25pt;height:16.5pt" o:ole="">
            <v:imagedata r:id="rId23" o:title=""/>
          </v:shape>
          <o:OLEObject Type="Embed" ProgID="Equation.3" ShapeID="_x0000_i1034" DrawAspect="Content" ObjectID="_1523601072" r:id="rId24"/>
        </w:object>
      </w:r>
      <w:r w:rsidRPr="00B66091">
        <w:rPr>
          <w:highlight w:val="yellow"/>
        </w:rPr>
        <w:t>=</w:t>
      </w:r>
      <w:r w:rsidR="00847B07" w:rsidRPr="00847B07">
        <w:rPr>
          <w:position w:val="-26"/>
          <w:highlight w:val="yellow"/>
        </w:rPr>
        <w:object w:dxaOrig="4599" w:dyaOrig="700">
          <v:shape id="_x0000_i1035" type="#_x0000_t75" style="width:229.5pt;height:35.25pt" o:ole="">
            <v:imagedata r:id="rId25" o:title=""/>
          </v:shape>
          <o:OLEObject Type="Embed" ProgID="Equation.3" ShapeID="_x0000_i1035" DrawAspect="Content" ObjectID="_1523601073" r:id="rId26"/>
        </w:object>
      </w:r>
    </w:p>
    <w:p w:rsidR="00B66091" w:rsidRPr="00B66091" w:rsidRDefault="00B66091" w:rsidP="00316D2F">
      <w:pPr>
        <w:rPr>
          <w:highlight w:val="yellow"/>
        </w:rPr>
      </w:pPr>
    </w:p>
    <w:p w:rsidR="00B66091" w:rsidRPr="00B66091" w:rsidRDefault="00847B07" w:rsidP="00316D2F">
      <w:pPr>
        <w:rPr>
          <w:highlight w:val="yellow"/>
        </w:rPr>
      </w:pPr>
      <w:r>
        <w:rPr>
          <w:highlight w:val="yellow"/>
        </w:rPr>
        <w:t>MOE = 1.96(.0190) = .0372</w:t>
      </w:r>
    </w:p>
    <w:p w:rsidR="00B66091" w:rsidRDefault="00B66091" w:rsidP="00316D2F">
      <w:r w:rsidRPr="00B66091">
        <w:rPr>
          <w:highlight w:val="yellow"/>
        </w:rPr>
        <w:t xml:space="preserve">95% confidence </w:t>
      </w:r>
      <w:r w:rsidRPr="00414337">
        <w:rPr>
          <w:highlight w:val="yellow"/>
        </w:rPr>
        <w:t>i</w:t>
      </w:r>
      <w:r w:rsidR="00847B07">
        <w:rPr>
          <w:highlight w:val="yellow"/>
        </w:rPr>
        <w:t>nterval -0.043 ± (0.0372) = (-.0802</w:t>
      </w:r>
      <w:r w:rsidR="00414337" w:rsidRPr="00414337">
        <w:rPr>
          <w:highlight w:val="yellow"/>
        </w:rPr>
        <w:t>&lt;p1-p2&lt;</w:t>
      </w:r>
      <w:r w:rsidR="00847B07">
        <w:rPr>
          <w:highlight w:val="yellow"/>
        </w:rPr>
        <w:t>-.0058</w:t>
      </w:r>
      <w:r w:rsidR="00414337" w:rsidRPr="00414337">
        <w:rPr>
          <w:highlight w:val="yellow"/>
        </w:rPr>
        <w:t>)</w:t>
      </w:r>
    </w:p>
    <w:p w:rsidR="00B66091" w:rsidRDefault="00B66091" w:rsidP="00316D2F"/>
    <w:p w:rsidR="00B66091" w:rsidRDefault="00B66091" w:rsidP="00316D2F"/>
    <w:p w:rsidR="00316D2F" w:rsidRDefault="00316D2F" w:rsidP="00316D2F"/>
    <w:p w:rsidR="00316D2F" w:rsidRDefault="00316D2F" w:rsidP="00316D2F">
      <w:r>
        <w:t>b) Based on your results, is there evidence that surgery may be more effective in preventing death from prostate cancer? Explain.</w:t>
      </w:r>
    </w:p>
    <w:p w:rsidR="00316D2F" w:rsidRDefault="00316D2F" w:rsidP="00316D2F"/>
    <w:p w:rsidR="00316D2F" w:rsidRDefault="00316D2F" w:rsidP="00316D2F"/>
    <w:p w:rsidR="00316D2F" w:rsidRPr="00B66091" w:rsidRDefault="00B66091" w:rsidP="00316D2F">
      <w:pPr>
        <w:rPr>
          <w:highlight w:val="yellow"/>
        </w:rPr>
      </w:pPr>
      <w:r w:rsidRPr="00B66091">
        <w:rPr>
          <w:highlight w:val="yellow"/>
        </w:rPr>
        <w:t>We are 95% confident that the percentage of deaths of men from prostate cancer t</w:t>
      </w:r>
      <w:r w:rsidR="00847B07">
        <w:rPr>
          <w:highlight w:val="yellow"/>
        </w:rPr>
        <w:t xml:space="preserve">hat had surgery was </w:t>
      </w:r>
      <w:proofErr w:type="gramStart"/>
      <w:r w:rsidR="00847B07">
        <w:rPr>
          <w:highlight w:val="yellow"/>
        </w:rPr>
        <w:t>between 0.58</w:t>
      </w:r>
      <w:r w:rsidRPr="00B66091">
        <w:rPr>
          <w:highlight w:val="yellow"/>
        </w:rPr>
        <w:t xml:space="preserve">% to </w:t>
      </w:r>
      <w:r w:rsidR="00414337">
        <w:rPr>
          <w:highlight w:val="yellow"/>
        </w:rPr>
        <w:t>8</w:t>
      </w:r>
      <w:r w:rsidRPr="00B66091">
        <w:rPr>
          <w:highlight w:val="yellow"/>
        </w:rPr>
        <w:t>.</w:t>
      </w:r>
      <w:r w:rsidR="00847B07">
        <w:rPr>
          <w:highlight w:val="yellow"/>
        </w:rPr>
        <w:t>02</w:t>
      </w:r>
      <w:r w:rsidRPr="00B66091">
        <w:rPr>
          <w:highlight w:val="yellow"/>
        </w:rPr>
        <w:t>% less than the percentage of deaths of men from prostate cancer that did not have surgery</w:t>
      </w:r>
      <w:proofErr w:type="gramEnd"/>
      <w:r w:rsidRPr="00B66091">
        <w:rPr>
          <w:highlight w:val="yellow"/>
        </w:rPr>
        <w:t>.</w:t>
      </w:r>
    </w:p>
    <w:p w:rsidR="00316D2F" w:rsidRPr="00B66091" w:rsidRDefault="00316D2F" w:rsidP="00316D2F">
      <w:pPr>
        <w:rPr>
          <w:highlight w:val="yellow"/>
        </w:rPr>
      </w:pPr>
    </w:p>
    <w:p w:rsidR="00A5521A" w:rsidRDefault="00B66091">
      <w:r w:rsidRPr="00B66091">
        <w:rPr>
          <w:highlight w:val="yellow"/>
        </w:rPr>
        <w:t xml:space="preserve">Note: this experiment only used men in Scandinavia and did not specifically state that the men were assigned randomly to the two </w:t>
      </w:r>
      <w:r w:rsidR="00847B07" w:rsidRPr="00B66091">
        <w:rPr>
          <w:highlight w:val="yellow"/>
        </w:rPr>
        <w:t>treatments</w:t>
      </w:r>
      <w:bookmarkStart w:id="0" w:name="_GoBack"/>
      <w:bookmarkEnd w:id="0"/>
      <w:r w:rsidRPr="00B66091">
        <w:rPr>
          <w:highlight w:val="yellow"/>
        </w:rPr>
        <w:t>.</w:t>
      </w:r>
    </w:p>
    <w:sectPr w:rsidR="00A5521A" w:rsidSect="00A5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D2F"/>
    <w:rsid w:val="00195BC9"/>
    <w:rsid w:val="001B6C28"/>
    <w:rsid w:val="00316D2F"/>
    <w:rsid w:val="00414337"/>
    <w:rsid w:val="0059372C"/>
    <w:rsid w:val="007B4FD9"/>
    <w:rsid w:val="00847B07"/>
    <w:rsid w:val="00947801"/>
    <w:rsid w:val="00A5521A"/>
    <w:rsid w:val="00B27E73"/>
    <w:rsid w:val="00B66091"/>
    <w:rsid w:val="00CC491E"/>
    <w:rsid w:val="00F9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D2F"/>
    <w:pPr>
      <w:widowControl w:val="0"/>
      <w:overflowPunct w:val="0"/>
      <w:autoSpaceDE w:val="0"/>
      <w:autoSpaceDN w:val="0"/>
      <w:adjustRightInd w:val="0"/>
    </w:pPr>
    <w:rPr>
      <w:rFonts w:eastAsia="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D2F"/>
    <w:pPr>
      <w:widowControl w:val="0"/>
      <w:overflowPunct w:val="0"/>
      <w:autoSpaceDE w:val="0"/>
      <w:autoSpaceDN w:val="0"/>
      <w:adjustRightInd w:val="0"/>
    </w:pPr>
    <w:rPr>
      <w:rFonts w:eastAsia="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 IT</dc:creator>
  <cp:lastModifiedBy>Elizabeth Johnson</cp:lastModifiedBy>
  <cp:revision>3</cp:revision>
  <dcterms:created xsi:type="dcterms:W3CDTF">2016-05-01T13:26:00Z</dcterms:created>
  <dcterms:modified xsi:type="dcterms:W3CDTF">2016-05-01T13:44:00Z</dcterms:modified>
</cp:coreProperties>
</file>