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F7FD18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  <w:b/>
        </w:rPr>
        <w:t xml:space="preserve">Chi-Square Review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3230" w14:paraId="31191DDD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6B85" w14:textId="77777777" w:rsidR="00D13230" w:rsidRDefault="007F476F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What is Chi-Square Test?</w:t>
            </w:r>
          </w:p>
          <w:p w14:paraId="3BEA9313" w14:textId="77777777" w:rsidR="00D13230" w:rsidRDefault="007F476F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 chi-square test is a hypothesis test that compares the observed distribution of your data to an expected distribution of data.</w:t>
            </w:r>
          </w:p>
        </w:tc>
      </w:tr>
    </w:tbl>
    <w:p w14:paraId="2B9B7895" w14:textId="77777777" w:rsidR="00D13230" w:rsidRDefault="00D13230">
      <w:pPr>
        <w:pStyle w:val="normal0"/>
      </w:pPr>
    </w:p>
    <w:p w14:paraId="066DC90B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Types of Chi-square test: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3230" w14:paraId="155C344C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6777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Chi-square goodness of fit test:</w:t>
            </w:r>
          </w:p>
          <w:p w14:paraId="227C0A1D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To test how well a sample of categorical data fits</w:t>
            </w:r>
            <w:r>
              <w:rPr>
                <w:rFonts w:ascii="Times New Roman" w:eastAsia="Times New Roman" w:hAnsi="Times New Roman" w:cs="Times New Roman"/>
              </w:rPr>
              <w:t xml:space="preserve"> the theoretical distribution.</w:t>
            </w:r>
          </w:p>
          <w:p w14:paraId="0B9CB1C3" w14:textId="77777777" w:rsidR="00D13230" w:rsidRDefault="007F476F">
            <w:pPr>
              <w:pStyle w:val="normal0"/>
              <w:widowControl w:val="0"/>
              <w:spacing w:line="240" w:lineRule="auto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.g. you can test whether a die is fair by rolling the die many times and using a chi-square goodness-of-fit test to determine whether the results follow a uniform distribut</w:t>
            </w:r>
            <w:r>
              <w:rPr>
                <w:rFonts w:ascii="Times New Roman" w:eastAsia="Times New Roman" w:hAnsi="Times New Roman" w:cs="Times New Roman"/>
              </w:rPr>
              <w:t>ion. In this case, the chi-square test quantifies how much the observed distribution of counts varies from the hypothesized distribution.</w:t>
            </w:r>
          </w:p>
        </w:tc>
      </w:tr>
      <w:tr w:rsidR="00D13230" w14:paraId="711EFE42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12C4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Chi-square test of association and independence:</w:t>
            </w:r>
          </w:p>
          <w:p w14:paraId="2D8FA3CC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calculation part is the same but the question you are trying to </w:t>
            </w:r>
            <w:r>
              <w:rPr>
                <w:rFonts w:ascii="Times New Roman" w:eastAsia="Times New Roman" w:hAnsi="Times New Roman" w:cs="Times New Roman"/>
              </w:rPr>
              <w:t>answer is different.</w:t>
            </w:r>
          </w:p>
          <w:p w14:paraId="7A8BA498" w14:textId="77777777" w:rsidR="00D13230" w:rsidRDefault="007F476F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of association: use a test of association to determine whether a variable is associated with another different variable. E.g. determine whether the sales of different colors of cars depends on the city where they are sold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appropriate a\when explanat</w:t>
            </w:r>
            <w:r>
              <w:rPr>
                <w:rFonts w:ascii="Times New Roman" w:eastAsia="Times New Roman" w:hAnsi="Times New Roman" w:cs="Times New Roman"/>
              </w:rPr>
              <w:t xml:space="preserve">ory variable and response variable are clearly defined in the beginning of the study) </w:t>
            </w:r>
          </w:p>
          <w:p w14:paraId="5A36531A" w14:textId="77777777" w:rsidR="00D13230" w:rsidRDefault="007F476F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of independence: use a test of independence to determine whether the observed value of one variable depends on the observed value of a different variable. E.g. dete</w:t>
            </w:r>
            <w:r>
              <w:rPr>
                <w:rFonts w:ascii="Times New Roman" w:eastAsia="Times New Roman" w:hAnsi="Times New Roman" w:cs="Times New Roman"/>
              </w:rPr>
              <w:t>rmine whether the candidate that a person votes for is independent of the voter’s gender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appropriate when one sample is selected from one population and thus neither explanatory or response totals are known in advance)</w:t>
            </w:r>
          </w:p>
        </w:tc>
      </w:tr>
    </w:tbl>
    <w:p w14:paraId="4D0D26CE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A two-way table is called continge</w:t>
      </w:r>
      <w:r>
        <w:rPr>
          <w:rFonts w:ascii="Times New Roman" w:eastAsia="Times New Roman" w:hAnsi="Times New Roman" w:cs="Times New Roman"/>
        </w:rPr>
        <w:t>ncy table, which is a useful tool for examining the relationship   between categorical variables.</w:t>
      </w:r>
    </w:p>
    <w:p w14:paraId="0C969E5B" w14:textId="77777777" w:rsidR="00D13230" w:rsidRDefault="00D13230">
      <w:pPr>
        <w:pStyle w:val="normal0"/>
      </w:pPr>
    </w:p>
    <w:p w14:paraId="0945C3A8" w14:textId="77777777" w:rsidR="00D13230" w:rsidRDefault="007F476F">
      <w:pPr>
        <w:pStyle w:val="normal0"/>
      </w:pPr>
      <w:proofErr w:type="spellStart"/>
      <w:r>
        <w:rPr>
          <w:rFonts w:ascii="Times New Roman" w:eastAsia="Times New Roman" w:hAnsi="Times New Roman" w:cs="Times New Roman"/>
          <w:b/>
        </w:rPr>
        <w:t>E.g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test of association:</w:t>
      </w:r>
    </w:p>
    <w:p w14:paraId="546FB928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The data comes from the sinking of Titanic. Was there a relationship between the kind of ticket a passenger held on the Titanic and </w:t>
      </w:r>
      <w:r>
        <w:rPr>
          <w:rFonts w:ascii="Times New Roman" w:eastAsia="Times New Roman" w:hAnsi="Times New Roman" w:cs="Times New Roman"/>
        </w:rPr>
        <w:t>the passenger’s chance of making it into the lifeboat?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13230" w14:paraId="47143561" w14:textId="77777777">
        <w:trPr>
          <w:trHeight w:val="36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050D" w14:textId="77777777" w:rsidR="00D13230" w:rsidRDefault="00D13230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B58B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First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4599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Second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EFF2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Third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104D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Crew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175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</w:tr>
      <w:tr w:rsidR="00D13230" w14:paraId="6E75BF0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9CBB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Alive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B19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202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9B4B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55C1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178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BDCD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212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EEB1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710</w:t>
            </w:r>
          </w:p>
        </w:tc>
      </w:tr>
      <w:tr w:rsidR="00D13230" w14:paraId="5EA053D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9C95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Dead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DCF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CB9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167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543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528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C58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673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B0E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1491</w:t>
            </w:r>
          </w:p>
        </w:tc>
      </w:tr>
      <w:tr w:rsidR="00D13230" w14:paraId="0386D2F4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D7A4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9BA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014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F5CA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706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F01F3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B0A0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2201</w:t>
            </w:r>
          </w:p>
        </w:tc>
      </w:tr>
    </w:tbl>
    <w:p w14:paraId="66579289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*1. </w:t>
      </w:r>
      <w:r>
        <w:rPr>
          <w:rFonts w:ascii="Times New Roman" w:eastAsia="Times New Roman" w:hAnsi="Times New Roman" w:cs="Times New Roman"/>
          <w:sz w:val="18"/>
          <w:szCs w:val="18"/>
        </w:rPr>
        <w:t>The way of representing categorical data using a two-way table is known as a “contingency table” representation. 2. We should and could also view this data set in a graphic form called “segmented bar chart”.</w:t>
      </w:r>
    </w:p>
    <w:p w14:paraId="489D7EF1" w14:textId="77777777" w:rsidR="00D13230" w:rsidRDefault="007F476F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Ho</w:t>
      </w:r>
      <w:proofErr w:type="gramStart"/>
      <w:r>
        <w:rPr>
          <w:rFonts w:ascii="Times New Roman" w:eastAsia="Times New Roman" w:hAnsi="Times New Roman" w:cs="Times New Roman"/>
        </w:rPr>
        <w:t>:Survival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was independent of status on ship</w:t>
      </w:r>
    </w:p>
    <w:p w14:paraId="5D1BAFFA" w14:textId="77777777" w:rsidR="00D13230" w:rsidRDefault="007F476F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</w:t>
      </w:r>
      <w:proofErr w:type="gramStart"/>
      <w:r>
        <w:rPr>
          <w:rFonts w:ascii="Times New Roman" w:eastAsia="Times New Roman" w:hAnsi="Times New Roman" w:cs="Times New Roman"/>
        </w:rPr>
        <w:t>:Survival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was not independent of status on ship. The two variables are associated </w:t>
      </w:r>
    </w:p>
    <w:p w14:paraId="0A3AEE27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Expected frequency = (Row Total)*(Column Total)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>
        <w:rPr>
          <w:rFonts w:ascii="Times New Roman" w:eastAsia="Times New Roman" w:hAnsi="Times New Roman" w:cs="Times New Roman"/>
        </w:rPr>
        <w:t>(Grand Total)</w:t>
      </w:r>
    </w:p>
    <w:p w14:paraId="11CF09F7" w14:textId="77777777" w:rsidR="00D13230" w:rsidRDefault="007F476F">
      <w:pPr>
        <w:pStyle w:val="normal0"/>
      </w:pPr>
      <w:proofErr w:type="spellStart"/>
      <w:r>
        <w:rPr>
          <w:rFonts w:ascii="Times New Roman" w:eastAsia="Times New Roman" w:hAnsi="Times New Roman" w:cs="Times New Roman"/>
        </w:rPr>
        <w:t>E.g</w:t>
      </w:r>
      <w:proofErr w:type="spellEnd"/>
      <w:r>
        <w:rPr>
          <w:rFonts w:ascii="Times New Roman" w:eastAsia="Times New Roman" w:hAnsi="Times New Roman" w:cs="Times New Roman"/>
        </w:rPr>
        <w:t xml:space="preserve"> 104.84 = (710*325)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>(2201); 220.16=(1491*325)/(2201)</w:t>
      </w:r>
    </w:p>
    <w:p w14:paraId="4EBDFA42" w14:textId="77777777" w:rsidR="00D13230" w:rsidRDefault="00D13230">
      <w:pPr>
        <w:pStyle w:val="normal0"/>
        <w:jc w:val="center"/>
      </w:pPr>
    </w:p>
    <w:p w14:paraId="69369249" w14:textId="77777777" w:rsidR="00D13230" w:rsidRDefault="007F476F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“Expected Frequencies”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13230" w14:paraId="6D9271C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F254" w14:textId="77777777" w:rsidR="00D13230" w:rsidRDefault="00D13230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B6B5D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First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A986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Second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523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Third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60930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Crew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492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</w:tr>
      <w:tr w:rsidR="00D13230" w14:paraId="6C64E557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B415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Alive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61A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104.84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C75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91.94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50B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227.74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814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285.48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9AD0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710</w:t>
            </w:r>
          </w:p>
        </w:tc>
      </w:tr>
      <w:tr w:rsidR="00D13230" w14:paraId="3E5691D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3B41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Dead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282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220.16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E7B0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193.06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49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478.26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6100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599.52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23A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1491</w:t>
            </w:r>
          </w:p>
        </w:tc>
      </w:tr>
      <w:tr w:rsidR="00D13230" w14:paraId="7A2462E9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B1BB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0C42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F1BB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5DC9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706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9D37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6833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2201</w:t>
            </w:r>
          </w:p>
        </w:tc>
      </w:tr>
    </w:tbl>
    <w:p w14:paraId="60F3848C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* Note that the expected </w:t>
      </w:r>
      <w:proofErr w:type="gramStart"/>
      <w:r>
        <w:rPr>
          <w:rFonts w:ascii="Times New Roman" w:eastAsia="Times New Roman" w:hAnsi="Times New Roman" w:cs="Times New Roman"/>
        </w:rPr>
        <w:t>frequencies(</w:t>
      </w:r>
      <w:proofErr w:type="gramEnd"/>
      <w:r>
        <w:rPr>
          <w:rFonts w:ascii="Times New Roman" w:eastAsia="Times New Roman" w:hAnsi="Times New Roman" w:cs="Times New Roman"/>
        </w:rPr>
        <w:t>E) is different than the observed frequencies(O)</w:t>
      </w:r>
    </w:p>
    <w:p w14:paraId="7930CB18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* Test </w:t>
      </w:r>
      <w:proofErr w:type="spellStart"/>
      <w:r>
        <w:rPr>
          <w:rFonts w:ascii="Times New Roman" w:eastAsia="Times New Roman" w:hAnsi="Times New Roman" w:cs="Times New Roman"/>
        </w:rPr>
        <w:t>test</w:t>
      </w:r>
      <w:proofErr w:type="spellEnd"/>
      <w:r>
        <w:rPr>
          <w:rFonts w:ascii="Times New Roman" w:eastAsia="Times New Roman" w:hAnsi="Times New Roman" w:cs="Times New Roman"/>
        </w:rPr>
        <w:t xml:space="preserve"> statistic which we use to summarize the discrepancies between the observed and expected frequencies is given by </w:t>
      </w:r>
      <w:proofErr w:type="gramStart"/>
      <m:oMath>
        <m:r>
          <w:rPr>
            <w:rFonts w:ascii="Cambria Math" w:hAnsi="Cambria Math"/>
          </w:rPr>
          <m:t>Σ</m:t>
        </m:r>
        <m:r>
          <w:rPr>
            <w:rFonts w:ascii="Times New Roman" w:eastAsia="Times New Roman" w:hAnsi="Times New Roman" w:cs="Times New Roman"/>
          </w:rPr>
          <m:t>(</m:t>
        </m:r>
        <w:proofErr w:type="gramEnd"/>
        <m:r>
          <w:rPr>
            <w:rFonts w:ascii="Times New Roman" w:eastAsia="Times New Roman" w:hAnsi="Times New Roman" w:cs="Times New Roman"/>
          </w:rPr>
          <m:t>O</m:t>
        </m:r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E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 xml:space="preserve"> E, where each cell has </w:t>
      </w:r>
      <m:oMath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O</m:t>
        </m:r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E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 xml:space="preserve"> E</w:t>
      </w:r>
    </w:p>
    <w:p w14:paraId="5FEC488F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* If the O’s and E’s agree well, this test statistic has a small value. Poor agreem</w:t>
      </w:r>
      <w:r>
        <w:rPr>
          <w:rFonts w:ascii="Times New Roman" w:eastAsia="Times New Roman" w:hAnsi="Times New Roman" w:cs="Times New Roman"/>
        </w:rPr>
        <w:t>ent gives large value</w:t>
      </w:r>
    </w:p>
    <w:p w14:paraId="06A88512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* The test statistic has approximately a chi-square distribution if the null hypothesis of no association is true</w:t>
      </w:r>
    </w:p>
    <w:p w14:paraId="0A05C554" w14:textId="77777777" w:rsidR="00D13230" w:rsidRDefault="007F476F">
      <w:pPr>
        <w:pStyle w:val="normal0"/>
        <w:jc w:val="center"/>
      </w:pPr>
      <w:r>
        <w:rPr>
          <w:noProof/>
        </w:rPr>
        <w:drawing>
          <wp:inline distT="114300" distB="114300" distL="114300" distR="114300" wp14:anchorId="743B1BB8" wp14:editId="1AA3584F">
            <wp:extent cx="4407694" cy="2938463"/>
            <wp:effectExtent l="0" t="0" r="0" b="0"/>
            <wp:docPr id="1" name="image01.png" descr="Chi-square_pdf.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hi-square_pdf.svg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7694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FED6D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Properties of Chi-square:</w:t>
      </w:r>
    </w:p>
    <w:p w14:paraId="52F43421" w14:textId="77777777" w:rsidR="00D13230" w:rsidRDefault="007F476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Always &gt; or = 0</w:t>
      </w:r>
    </w:p>
    <w:p w14:paraId="7D80C567" w14:textId="77777777" w:rsidR="00D13230" w:rsidRDefault="007F476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Skewed right</w:t>
      </w:r>
    </w:p>
    <w:p w14:paraId="50220471" w14:textId="77777777" w:rsidR="00D13230" w:rsidRDefault="007F476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 integer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df</w:t>
      </w:r>
      <w:proofErr w:type="gramEnd"/>
      <w:r>
        <w:rPr>
          <w:rFonts w:ascii="Times New Roman" w:eastAsia="Times New Roman" w:hAnsi="Times New Roman" w:cs="Times New Roman"/>
        </w:rPr>
        <w:t>’s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(r-1)*(c-1), r = number of rows in table, c = number of columns in table</w:t>
      </w:r>
    </w:p>
    <w:p w14:paraId="44113EFD" w14:textId="77777777" w:rsidR="00D13230" w:rsidRDefault="007F476F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Has upper -a% critical points given in the Chi=square tables </w:t>
      </w:r>
    </w:p>
    <w:p w14:paraId="64AA44E0" w14:textId="77777777" w:rsidR="00D13230" w:rsidRDefault="00D13230">
      <w:pPr>
        <w:pStyle w:val="normal0"/>
      </w:pPr>
    </w:p>
    <w:p w14:paraId="732144D3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In this test,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 (2-1)(4-1) = 3</w:t>
      </w:r>
    </w:p>
    <w:p w14:paraId="5E5A51BB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The 5% critical value in chi-square table for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=3 is equal to 7.815</w:t>
      </w:r>
    </w:p>
    <w:p w14:paraId="49FE4F2C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Our observed value is 187.793.</w:t>
      </w:r>
    </w:p>
    <w:p w14:paraId="3C301577" w14:textId="77777777" w:rsidR="00D13230" w:rsidRDefault="007F476F">
      <w:pPr>
        <w:pStyle w:val="normal0"/>
      </w:pPr>
      <w:proofErr w:type="gramStart"/>
      <w:r>
        <w:rPr>
          <w:rFonts w:ascii="Times New Roman" w:eastAsia="Times New Roman" w:hAnsi="Times New Roman" w:cs="Times New Roman"/>
        </w:rPr>
        <w:t>Since 197.793 &gt; 7.815.</w:t>
      </w:r>
      <w:proofErr w:type="gramEnd"/>
      <w:r>
        <w:rPr>
          <w:rFonts w:ascii="Times New Roman" w:eastAsia="Times New Roman" w:hAnsi="Times New Roman" w:cs="Times New Roman"/>
        </w:rPr>
        <w:t xml:space="preserve"> We rejected the Ho. </w:t>
      </w:r>
    </w:p>
    <w:p w14:paraId="1BB43ED7" w14:textId="77777777" w:rsidR="00D13230" w:rsidRDefault="00D13230">
      <w:pPr>
        <w:pStyle w:val="normal0"/>
      </w:pPr>
    </w:p>
    <w:p w14:paraId="6CDB71F4" w14:textId="77777777" w:rsidR="007F476F" w:rsidRDefault="007F476F">
      <w:pPr>
        <w:pStyle w:val="normal0"/>
      </w:pPr>
    </w:p>
    <w:p w14:paraId="39AF9228" w14:textId="77777777" w:rsidR="00D13230" w:rsidRDefault="00D13230">
      <w:pPr>
        <w:pStyle w:val="normal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3230" w14:paraId="11824C6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CD65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Assumption and Condition required for a Chi-square test of association or independence </w:t>
            </w:r>
          </w:p>
        </w:tc>
      </w:tr>
      <w:tr w:rsidR="00D13230" w14:paraId="417F26AE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B14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1. Data must be in c</w:t>
            </w:r>
            <w:r>
              <w:rPr>
                <w:rFonts w:ascii="Times New Roman" w:eastAsia="Times New Roman" w:hAnsi="Times New Roman" w:cs="Times New Roman"/>
              </w:rPr>
              <w:t>ounts - check by examining the data</w:t>
            </w:r>
          </w:p>
        </w:tc>
      </w:tr>
      <w:tr w:rsidR="00D13230" w14:paraId="67321D2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C7F0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2. Data in sample are independent - do we have a SRS and n &lt; 10% of population?</w:t>
            </w:r>
          </w:p>
        </w:tc>
      </w:tr>
      <w:tr w:rsidR="00D13230" w14:paraId="5D36EDBA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2847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3. Sample size is sufficiently large - are all expected counts are greater than 5</w:t>
            </w:r>
          </w:p>
        </w:tc>
      </w:tr>
    </w:tbl>
    <w:p w14:paraId="1F4AF2C8" w14:textId="77777777" w:rsidR="00D13230" w:rsidRDefault="00D13230">
      <w:pPr>
        <w:pStyle w:val="normal0"/>
      </w:pPr>
    </w:p>
    <w:p w14:paraId="19509FF3" w14:textId="77777777" w:rsidR="00D13230" w:rsidRDefault="007F476F">
      <w:pPr>
        <w:pStyle w:val="normal0"/>
      </w:pPr>
      <w:proofErr w:type="spellStart"/>
      <w:r>
        <w:rPr>
          <w:rFonts w:ascii="Times New Roman" w:eastAsia="Times New Roman" w:hAnsi="Times New Roman" w:cs="Times New Roman"/>
          <w:b/>
        </w:rPr>
        <w:t>E.g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test of goodness of fit:</w:t>
      </w:r>
    </w:p>
    <w:p w14:paraId="4514F715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Table 1.1 Choice of corre</w:t>
      </w:r>
      <w:r>
        <w:rPr>
          <w:rFonts w:ascii="Times New Roman" w:eastAsia="Times New Roman" w:hAnsi="Times New Roman" w:cs="Times New Roman"/>
        </w:rPr>
        <w:t xml:space="preserve">ct responses of 400 AP </w:t>
      </w:r>
      <w:proofErr w:type="gramStart"/>
      <w:r>
        <w:rPr>
          <w:rFonts w:ascii="Times New Roman" w:eastAsia="Times New Roman" w:hAnsi="Times New Roman" w:cs="Times New Roman"/>
        </w:rPr>
        <w:t>multiple choice</w:t>
      </w:r>
      <w:proofErr w:type="gramEnd"/>
      <w:r>
        <w:rPr>
          <w:rFonts w:ascii="Times New Roman" w:eastAsia="Times New Roman" w:hAnsi="Times New Roman" w:cs="Times New Roman"/>
        </w:rPr>
        <w:t xml:space="preserve"> questions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13230" w14:paraId="1FC17753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B73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DC4D3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4C3C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273A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A5CD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791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D13230" w14:paraId="7A44D39A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B758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Frequency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B096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48D5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EBAC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C60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C56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68</w:t>
            </w:r>
          </w:p>
        </w:tc>
      </w:tr>
    </w:tbl>
    <w:p w14:paraId="3D76BAC6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>The relative frequency of Table 1.1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13230" w14:paraId="3395BD09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8134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39F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D61D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CE5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5F42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5DE4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D13230" w14:paraId="7099DC80" w14:textId="77777777"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1C782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Frequency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7369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85/400=0.2125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4AE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0.2250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64063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0.1975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EB16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0.1950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6BA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0.1700</w:t>
            </w:r>
          </w:p>
        </w:tc>
      </w:tr>
    </w:tbl>
    <w:p w14:paraId="59AD1DD9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  <w:sz w:val="18"/>
          <w:szCs w:val="18"/>
        </w:rPr>
        <w:t>*We can use a bar chart to examine the data like this</w:t>
      </w:r>
    </w:p>
    <w:p w14:paraId="615EF7B4" w14:textId="77777777" w:rsidR="00D13230" w:rsidRDefault="007F476F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Ho</w:t>
      </w:r>
      <w:proofErr w:type="gramStart"/>
      <w:r>
        <w:rPr>
          <w:rFonts w:ascii="Times New Roman" w:eastAsia="Times New Roman" w:hAnsi="Times New Roman" w:cs="Times New Roman"/>
        </w:rPr>
        <w:t>:pa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pb</w:t>
      </w:r>
      <w:proofErr w:type="spellEnd"/>
      <w:r>
        <w:rPr>
          <w:rFonts w:ascii="Times New Roman" w:eastAsia="Times New Roman" w:hAnsi="Times New Roman" w:cs="Times New Roman"/>
        </w:rPr>
        <w:t>=pc=</w:t>
      </w:r>
      <w:proofErr w:type="spellStart"/>
      <w:r>
        <w:rPr>
          <w:rFonts w:ascii="Times New Roman" w:eastAsia="Times New Roman" w:hAnsi="Times New Roman" w:cs="Times New Roman"/>
        </w:rPr>
        <w:t>pd</w:t>
      </w:r>
      <w:proofErr w:type="spellEnd"/>
      <w:r>
        <w:rPr>
          <w:rFonts w:ascii="Times New Roman" w:eastAsia="Times New Roman" w:hAnsi="Times New Roman" w:cs="Times New Roman"/>
        </w:rPr>
        <w:t>=</w:t>
      </w:r>
      <w:proofErr w:type="spellStart"/>
      <w:r>
        <w:rPr>
          <w:rFonts w:ascii="Times New Roman" w:eastAsia="Times New Roman" w:hAnsi="Times New Roman" w:cs="Times New Roman"/>
        </w:rPr>
        <w:t>pe</w:t>
      </w:r>
      <w:proofErr w:type="spellEnd"/>
      <w:r>
        <w:rPr>
          <w:rFonts w:ascii="Times New Roman" w:eastAsia="Times New Roman" w:hAnsi="Times New Roman" w:cs="Times New Roman"/>
        </w:rPr>
        <w:t>=0.2</w:t>
      </w:r>
    </w:p>
    <w:p w14:paraId="1351A77C" w14:textId="77777777" w:rsidR="00D13230" w:rsidRDefault="007F476F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Ha</w:t>
      </w:r>
      <w:proofErr w:type="gramStart"/>
      <w:r>
        <w:rPr>
          <w:rFonts w:ascii="Times New Roman" w:eastAsia="Times New Roman" w:hAnsi="Times New Roman" w:cs="Times New Roman"/>
        </w:rPr>
        <w:t>:at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least one p =/= 0.20</w:t>
      </w:r>
    </w:p>
    <w:p w14:paraId="3E92F386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Table 1.2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expected counts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13230" w14:paraId="0E248167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2D5A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9AF16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EAD3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80919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1D00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B054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</w:p>
        </w:tc>
      </w:tr>
      <w:tr w:rsidR="00D13230" w14:paraId="4E755D3D" w14:textId="77777777">
        <w:trPr>
          <w:trHeight w:val="440"/>
        </w:trPr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FBB3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Frequency 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8CD1A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400*0.2=80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5EC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97CA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21ED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CF24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</w:t>
            </w:r>
          </w:p>
        </w:tc>
      </w:tr>
    </w:tbl>
    <w:p w14:paraId="0786B9BE" w14:textId="77777777" w:rsidR="00D13230" w:rsidRDefault="007F476F">
      <w:pPr>
        <w:pStyle w:val="normal0"/>
      </w:pPr>
      <w:r>
        <w:rPr>
          <w:rFonts w:ascii="Times New Roman" w:eastAsia="Times New Roman" w:hAnsi="Times New Roman" w:cs="Times New Roman"/>
        </w:rPr>
        <w:t xml:space="preserve">The test </w:t>
      </w:r>
      <w:proofErr w:type="gramStart"/>
      <w:r>
        <w:rPr>
          <w:rFonts w:ascii="Times New Roman" w:eastAsia="Times New Roman" w:hAnsi="Times New Roman" w:cs="Times New Roman"/>
        </w:rPr>
        <w:t>statistics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Σ</m:t>
        </m:r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O</m:t>
        </m:r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E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 xml:space="preserve"> E, where each cell has </w:t>
      </w:r>
      <m:oMath>
        <m:r>
          <w:rPr>
            <w:rFonts w:ascii="Times New Roman" w:eastAsia="Times New Roman" w:hAnsi="Times New Roman" w:cs="Times New Roman"/>
          </w:rPr>
          <m:t>(</m:t>
        </m:r>
        <m:r>
          <w:rPr>
            <w:rFonts w:ascii="Times New Roman" w:eastAsia="Times New Roman" w:hAnsi="Times New Roman" w:cs="Times New Roman"/>
          </w:rPr>
          <m:t>O</m:t>
        </m:r>
        <m:r>
          <w:rPr>
            <w:rFonts w:ascii="Times New Roman" w:eastAsia="Times New Roman" w:hAnsi="Times New Roman" w:cs="Times New Roman"/>
          </w:rPr>
          <m:t>-</m:t>
        </m:r>
        <m:r>
          <w:rPr>
            <w:rFonts w:ascii="Times New Roman" w:eastAsia="Times New Roman" w:hAnsi="Times New Roman" w:cs="Times New Roman"/>
          </w:rPr>
          <m:t>E</m:t>
        </m:r>
        <m:r>
          <w:rPr>
            <w:rFonts w:ascii="Times New Roman" w:eastAsia="Times New Roman" w:hAnsi="Times New Roman" w:cs="Times New Roman"/>
          </w:rPr>
          <m:t>)</m:t>
        </m:r>
      </m:oMath>
      <w:r>
        <w:rPr>
          <w:rFonts w:ascii="Times New Roman" w:eastAsia="Times New Roman" w:hAnsi="Times New Roman" w:cs="Times New Roman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b/>
        </w:rPr>
        <w:t>/</w:t>
      </w:r>
      <w:r>
        <w:rPr>
          <w:rFonts w:ascii="Times New Roman" w:eastAsia="Times New Roman" w:hAnsi="Times New Roman" w:cs="Times New Roman"/>
        </w:rPr>
        <w:t xml:space="preserve"> E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D13230" w14:paraId="3F1BF795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5390" w14:textId="77777777" w:rsidR="00D13230" w:rsidRDefault="00D13230">
            <w:pPr>
              <w:pStyle w:val="normal0"/>
              <w:widowControl w:val="0"/>
              <w:spacing w:line="240" w:lineRule="auto"/>
              <w:jc w:val="center"/>
            </w:pP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29539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AAB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8DD76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4CD70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A05CD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4139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Sum</w:t>
            </w:r>
          </w:p>
        </w:tc>
      </w:tr>
      <w:tr w:rsidR="00D13230" w14:paraId="155E7A5D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DAB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Observed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1C5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CF85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101E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710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1A61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AB1E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400</w:t>
            </w:r>
          </w:p>
        </w:tc>
      </w:tr>
      <w:tr w:rsidR="00D13230" w14:paraId="597ED71F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11C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Expected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D0BBC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82DD2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BB4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8C6BA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9F51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C6C9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400</w:t>
            </w:r>
          </w:p>
        </w:tc>
      </w:tr>
      <w:tr w:rsidR="00D13230" w14:paraId="7C515625" w14:textId="77777777"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B2C0" w14:textId="77777777" w:rsidR="00D13230" w:rsidRDefault="007F476F">
            <w:pPr>
              <w:pStyle w:val="normal0"/>
              <w:spacing w:line="240" w:lineRule="auto"/>
              <w:jc w:val="center"/>
            </w:pPr>
            <m:oMath>
              <m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m:t>(</m:t>
              </m:r>
              <m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m:t>O</m:t>
              </m:r>
              <m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m:t>-</m:t>
              </m:r>
              <m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m:t>E</m:t>
              </m:r>
              <m:r>
                <w:rPr>
                  <w:rFonts w:ascii="Times New Roman" w:eastAsia="Times New Roman" w:hAnsi="Times New Roman" w:cs="Times New Roman"/>
                  <w:sz w:val="20"/>
                  <w:szCs w:val="20"/>
                </w:rPr>
                <m:t>)</m:t>
              </m:r>
            </m:oMath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5E91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0.3125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D365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1.25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80B1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0.0125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C637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0.05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37F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1.8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FEF8" w14:textId="77777777" w:rsidR="00D13230" w:rsidRDefault="007F476F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3.425</w:t>
            </w:r>
          </w:p>
        </w:tc>
      </w:tr>
    </w:tbl>
    <w:p w14:paraId="5762B291" w14:textId="77777777" w:rsidR="00D13230" w:rsidRDefault="007F476F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Find degree of freedom: </w:t>
      </w:r>
      <w:proofErr w:type="spellStart"/>
      <w:r>
        <w:rPr>
          <w:rFonts w:ascii="Times New Roman" w:eastAsia="Times New Roman" w:hAnsi="Times New Roman" w:cs="Times New Roman"/>
        </w:rPr>
        <w:t>df</w:t>
      </w:r>
      <w:proofErr w:type="spellEnd"/>
      <w:r>
        <w:rPr>
          <w:rFonts w:ascii="Times New Roman" w:eastAsia="Times New Roman" w:hAnsi="Times New Roman" w:cs="Times New Roman"/>
        </w:rPr>
        <w:t xml:space="preserve"> = number of categories - 1</w:t>
      </w:r>
    </w:p>
    <w:p w14:paraId="00693886" w14:textId="77777777" w:rsidR="00D13230" w:rsidRDefault="007F476F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statistical software to find P-</w:t>
      </w:r>
      <w:proofErr w:type="gramStart"/>
      <w:r>
        <w:rPr>
          <w:rFonts w:ascii="Times New Roman" w:eastAsia="Times New Roman" w:hAnsi="Times New Roman" w:cs="Times New Roman"/>
        </w:rPr>
        <w:t>value,</w:t>
      </w:r>
      <w:proofErr w:type="gramEnd"/>
      <w:r>
        <w:rPr>
          <w:rFonts w:ascii="Times New Roman" w:eastAsia="Times New Roman" w:hAnsi="Times New Roman" w:cs="Times New Roman"/>
        </w:rPr>
        <w:t xml:space="preserve"> the test should always be a right-tailed test. In this case, p = 0.4894. As the P-value is very large, there is no evidence to support the claim that the correct responses to the MC items are not all equally likely</w:t>
      </w:r>
      <w:r>
        <w:rPr>
          <w:rFonts w:ascii="Times New Roman" w:eastAsia="Times New Roman" w:hAnsi="Times New Roman" w:cs="Times New Roman"/>
        </w:rPr>
        <w:t xml:space="preserve"> to occur.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13230" w14:paraId="1E18FF44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A29F8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Assumption and Condition required for a Chi-square goodness of fit test </w:t>
            </w:r>
          </w:p>
        </w:tc>
      </w:tr>
      <w:tr w:rsidR="00D13230" w14:paraId="30CC0E1D" w14:textId="77777777">
        <w:trPr>
          <w:trHeight w:val="22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59258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 Data must be in counts - check by examining the data</w:t>
            </w:r>
          </w:p>
        </w:tc>
      </w:tr>
      <w:tr w:rsidR="00D13230" w14:paraId="66397DB5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47B4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 We have a random sample</w:t>
            </w:r>
          </w:p>
        </w:tc>
      </w:tr>
      <w:tr w:rsidR="00D13230" w14:paraId="6488D3A6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873C" w14:textId="77777777" w:rsidR="00D13230" w:rsidRDefault="007F476F">
            <w:pPr>
              <w:pStyle w:val="normal0"/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 Sample size is large enough. (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look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at the expected counts, are each of the expected counts &gt; 5? If so you can proceed some books suggest that no more than 20% of the expected counts be less than 5</w:t>
            </w:r>
          </w:p>
        </w:tc>
      </w:tr>
    </w:tbl>
    <w:p w14:paraId="702C72C0" w14:textId="77777777" w:rsidR="00D13230" w:rsidRDefault="00D13230">
      <w:pPr>
        <w:pStyle w:val="normal0"/>
      </w:pPr>
      <w:bookmarkStart w:id="0" w:name="_GoBack"/>
      <w:bookmarkEnd w:id="0"/>
    </w:p>
    <w:sectPr w:rsidR="00D13230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6EDE"/>
    <w:multiLevelType w:val="multilevel"/>
    <w:tmpl w:val="09BAA8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737A9D"/>
    <w:multiLevelType w:val="multilevel"/>
    <w:tmpl w:val="552A7D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57C2D61"/>
    <w:multiLevelType w:val="multilevel"/>
    <w:tmpl w:val="3416B5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67D28E8"/>
    <w:multiLevelType w:val="multilevel"/>
    <w:tmpl w:val="EBF24B6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42121B2"/>
    <w:multiLevelType w:val="multilevel"/>
    <w:tmpl w:val="AC166A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13230"/>
    <w:rsid w:val="007F476F"/>
    <w:rsid w:val="00D1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B47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76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6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476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76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758</Words>
  <Characters>4325</Characters>
  <Application>Microsoft Macintosh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W</cp:lastModifiedBy>
  <cp:revision>2</cp:revision>
  <dcterms:created xsi:type="dcterms:W3CDTF">2016-11-21T12:32:00Z</dcterms:created>
  <dcterms:modified xsi:type="dcterms:W3CDTF">2016-11-21T12:36:00Z</dcterms:modified>
</cp:coreProperties>
</file>