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3A" w:rsidRPr="00352EBE" w:rsidRDefault="00546E95" w:rsidP="00352EBE">
      <w:pPr>
        <w:jc w:val="center"/>
        <w:rPr>
          <w:b/>
          <w:u w:val="single"/>
        </w:rPr>
      </w:pPr>
      <w:r w:rsidRPr="00352EBE">
        <w:rPr>
          <w:b/>
          <w:u w:val="single"/>
        </w:rPr>
        <w:t>Practice with one and two sample proportion confidence intervals</w:t>
      </w:r>
    </w:p>
    <w:p w:rsidR="00E2793A" w:rsidRDefault="00E2793A" w:rsidP="00E2793A"/>
    <w:p w:rsidR="00E2793A" w:rsidRDefault="00546E95" w:rsidP="00E2793A">
      <w:r>
        <w:t>1</w:t>
      </w:r>
      <w:r w:rsidR="00E2793A">
        <w:t xml:space="preserve">.  In a study of human blood types in nonhuman primates, a sample of 71 orangutans was tested and 14 were found to be blood type B. </w:t>
      </w:r>
    </w:p>
    <w:p w:rsidR="00E2793A" w:rsidRDefault="00E2793A" w:rsidP="00E2793A"/>
    <w:p w:rsidR="00E2793A" w:rsidRDefault="00E2793A" w:rsidP="00E2793A">
      <w:r>
        <w:t>a. Construct a 95% confidence interval for the relative frequency (proportion) of blood type B in the orangutan population. Show all work</w:t>
      </w:r>
    </w:p>
    <w:p w:rsidR="00E2793A" w:rsidRDefault="00E2793A" w:rsidP="00E2793A"/>
    <w:p w:rsidR="00E2793A" w:rsidRDefault="00E2793A" w:rsidP="00E2793A"/>
    <w:p w:rsidR="00352EBE" w:rsidRDefault="00352EBE" w:rsidP="00E2793A"/>
    <w:p w:rsidR="00352EBE" w:rsidRDefault="00352EBE" w:rsidP="00E2793A"/>
    <w:p w:rsidR="00E2793A" w:rsidRDefault="00E2793A" w:rsidP="00E2793A">
      <w:r>
        <w:t>b. Interpret the interval you just computed in part (a).</w:t>
      </w:r>
    </w:p>
    <w:p w:rsidR="00E2793A" w:rsidRDefault="00E2793A" w:rsidP="00E2793A"/>
    <w:p w:rsidR="00352EBE" w:rsidRDefault="00352EBE" w:rsidP="00E2793A"/>
    <w:p w:rsidR="00E2793A" w:rsidRDefault="00E2793A" w:rsidP="00E2793A"/>
    <w:p w:rsidR="00E2793A" w:rsidRDefault="00E2793A" w:rsidP="00E2793A">
      <w:r>
        <w:t>c. The researcher wants to reduce the margin of error to .045, how large a sample would he need?</w:t>
      </w:r>
    </w:p>
    <w:p w:rsidR="00E2793A" w:rsidRDefault="00E2793A" w:rsidP="00E2793A"/>
    <w:p w:rsidR="00E2793A" w:rsidRDefault="00E2793A" w:rsidP="00E2793A"/>
    <w:p w:rsidR="00352EBE" w:rsidRDefault="00352EBE" w:rsidP="00E2793A"/>
    <w:p w:rsidR="00352EBE" w:rsidRDefault="00352EBE" w:rsidP="00E2793A">
      <w:bookmarkStart w:id="0" w:name="_GoBack"/>
      <w:bookmarkEnd w:id="0"/>
    </w:p>
    <w:p w:rsidR="00E2793A" w:rsidRDefault="00E2793A" w:rsidP="00E2793A"/>
    <w:p w:rsidR="00E2793A" w:rsidRDefault="00546E95" w:rsidP="00E2793A">
      <w:r>
        <w:t>2</w:t>
      </w:r>
      <w:r w:rsidR="00E2793A">
        <w:t xml:space="preserve">. Experimental studies of cancer often use strains of animals that have a naturally high incidence of tumors. In one such experiment, tumor prone mice were kept in a sterile environment with one group of mice maintained entirely germ free and the other group of mice exposed to the intestinal bacterium </w:t>
      </w:r>
      <w:proofErr w:type="spellStart"/>
      <w:r w:rsidR="00E2793A">
        <w:t>Eschericbia</w:t>
      </w:r>
      <w:proofErr w:type="spellEnd"/>
      <w:r w:rsidR="00E2793A">
        <w:t xml:space="preserve"> </w:t>
      </w:r>
      <w:proofErr w:type="spellStart"/>
      <w:r w:rsidR="00E2793A">
        <w:t>coli.The</w:t>
      </w:r>
      <w:proofErr w:type="spellEnd"/>
      <w:r w:rsidR="00E2793A">
        <w:t xml:space="preserve"> accompanying table shows the incidence of liver tumors. </w:t>
      </w:r>
    </w:p>
    <w:p w:rsidR="00E2793A" w:rsidRDefault="00E2793A" w:rsidP="00E2793A">
      <w:r>
        <w:t xml:space="preserve">Treatment </w:t>
      </w:r>
      <w:r w:rsidR="00546E95">
        <w:tab/>
      </w:r>
      <w:r w:rsidR="00546E95">
        <w:tab/>
        <w:t xml:space="preserve">Total </w:t>
      </w:r>
      <w:r>
        <w:t xml:space="preserve">Number of Mice </w:t>
      </w:r>
      <w:r w:rsidR="00546E95">
        <w:t xml:space="preserve">      </w:t>
      </w:r>
      <w:proofErr w:type="spellStart"/>
      <w:r>
        <w:t>Mice</w:t>
      </w:r>
      <w:proofErr w:type="spellEnd"/>
      <w:r>
        <w:t xml:space="preserve"> with Liver Tumors </w:t>
      </w:r>
    </w:p>
    <w:p w:rsidR="00E2793A" w:rsidRDefault="00E2793A" w:rsidP="00E2793A">
      <w:r>
        <w:t xml:space="preserve">Germ Free </w:t>
      </w:r>
      <w:r w:rsidR="00546E95">
        <w:tab/>
      </w:r>
      <w:r w:rsidR="00546E95">
        <w:tab/>
      </w:r>
      <w:r w:rsidR="00546E95">
        <w:tab/>
      </w:r>
      <w:r>
        <w:t xml:space="preserve">49 </w:t>
      </w:r>
      <w:r w:rsidR="00546E95">
        <w:tab/>
      </w:r>
      <w:r w:rsidR="00546E95">
        <w:tab/>
      </w:r>
      <w:r w:rsidR="00546E95">
        <w:tab/>
      </w:r>
      <w:r w:rsidR="00546E95">
        <w:tab/>
      </w:r>
      <w:r>
        <w:t xml:space="preserve">19 </w:t>
      </w:r>
    </w:p>
    <w:p w:rsidR="00E2793A" w:rsidRDefault="00E2793A" w:rsidP="00E2793A">
      <w:r>
        <w:t xml:space="preserve">E. coli </w:t>
      </w:r>
      <w:r w:rsidR="00546E95">
        <w:tab/>
      </w:r>
      <w:r w:rsidR="00546E95">
        <w:tab/>
      </w:r>
      <w:r w:rsidR="00546E95">
        <w:tab/>
      </w:r>
      <w:r w:rsidR="00546E95">
        <w:tab/>
      </w:r>
      <w:r>
        <w:t xml:space="preserve">13 </w:t>
      </w:r>
      <w:r w:rsidR="00546E95">
        <w:tab/>
      </w:r>
      <w:r w:rsidR="00546E95">
        <w:tab/>
      </w:r>
      <w:r w:rsidR="00546E95">
        <w:tab/>
      </w:r>
      <w:r w:rsidR="00546E95">
        <w:tab/>
      </w:r>
      <w:r>
        <w:t xml:space="preserve">8 </w:t>
      </w:r>
    </w:p>
    <w:p w:rsidR="00546E95" w:rsidRDefault="00546E95" w:rsidP="00546E95">
      <w:pPr>
        <w:rPr>
          <w:rFonts w:ascii="TimesNewRomanPSMT" w:eastAsia="Calibri" w:hAnsi="TimesNewRomanPSMT" w:cs="TimesNewRomanPSMT"/>
        </w:rPr>
      </w:pPr>
    </w:p>
    <w:p w:rsidR="00E2793A" w:rsidRDefault="00E2793A" w:rsidP="00E2793A">
      <w:r>
        <w:t xml:space="preserve">Let p1 and p2 represent the probabilities of liver tumors under the germ-free and the E. coli conditions, respectively. </w:t>
      </w:r>
    </w:p>
    <w:p w:rsidR="00E2793A" w:rsidRDefault="00E2793A" w:rsidP="00E2793A"/>
    <w:p w:rsidR="00E2793A" w:rsidRDefault="00546E95" w:rsidP="00546E95">
      <w:r>
        <w:t xml:space="preserve">a. </w:t>
      </w:r>
      <w:r w:rsidR="00E2793A">
        <w:t xml:space="preserve">Construct a 95% confidence interval for (p1 – p2) </w:t>
      </w:r>
    </w:p>
    <w:p w:rsidR="00546E95" w:rsidRDefault="00546E95" w:rsidP="00546E95"/>
    <w:p w:rsidR="00546E95" w:rsidRDefault="00546E95" w:rsidP="00546E95"/>
    <w:p w:rsidR="00546E95" w:rsidRDefault="00546E95" w:rsidP="00546E95"/>
    <w:p w:rsidR="00E2793A" w:rsidRDefault="00E2793A" w:rsidP="00E2793A">
      <w:r>
        <w:t>b. Interpret the confidence interval from part (a). That is, explain what the interval tells you about tumor probabilities.</w:t>
      </w:r>
    </w:p>
    <w:sectPr w:rsidR="00E2793A" w:rsidSect="00A5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A085C"/>
    <w:multiLevelType w:val="hybridMultilevel"/>
    <w:tmpl w:val="DC1E1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3A"/>
    <w:rsid w:val="00352EBE"/>
    <w:rsid w:val="00500A60"/>
    <w:rsid w:val="00546E95"/>
    <w:rsid w:val="00A5521A"/>
    <w:rsid w:val="00C60956"/>
    <w:rsid w:val="00DA7A56"/>
    <w:rsid w:val="00E2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3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2793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46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3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2793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4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New Jersey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TCNJ IT</dc:creator>
  <cp:lastModifiedBy>Elizabeth Johnson</cp:lastModifiedBy>
  <cp:revision>2</cp:revision>
  <dcterms:created xsi:type="dcterms:W3CDTF">2016-04-19T14:53:00Z</dcterms:created>
  <dcterms:modified xsi:type="dcterms:W3CDTF">2016-04-19T14:53:00Z</dcterms:modified>
</cp:coreProperties>
</file>