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451" w:rsidRPr="007D5BE9" w:rsidRDefault="0062289D" w:rsidP="00D47487">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Cen</w:t>
      </w:r>
      <w:r w:rsidR="00D47487" w:rsidRPr="007D5BE9">
        <w:rPr>
          <w:rFonts w:ascii="Arial" w:hAnsi="Arial" w:cs="Arial"/>
          <w:b/>
          <w:color w:val="000000" w:themeColor="text1"/>
          <w:sz w:val="28"/>
          <w:szCs w:val="28"/>
        </w:rPr>
        <w:t>tro Paula Souz</w:t>
      </w:r>
      <w:r w:rsidRPr="007D5BE9">
        <w:rPr>
          <w:rFonts w:ascii="Arial" w:hAnsi="Arial" w:cs="Arial"/>
          <w:b/>
          <w:color w:val="000000" w:themeColor="text1"/>
          <w:sz w:val="28"/>
          <w:szCs w:val="28"/>
        </w:rPr>
        <w:t>a</w:t>
      </w:r>
    </w:p>
    <w:p w:rsidR="0062289D" w:rsidRPr="007D5BE9" w:rsidRDefault="0062289D" w:rsidP="0062289D">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Etec Vasco Antônio Venchiarutti</w:t>
      </w:r>
    </w:p>
    <w:p w:rsidR="0062289D" w:rsidRPr="007D5BE9" w:rsidRDefault="0062289D" w:rsidP="0062289D">
      <w:pPr>
        <w:spacing w:line="360" w:lineRule="auto"/>
        <w:jc w:val="center"/>
        <w:rPr>
          <w:rFonts w:ascii="Arial" w:hAnsi="Arial" w:cs="Arial"/>
          <w:b/>
          <w:color w:val="000000" w:themeColor="text1"/>
          <w:sz w:val="28"/>
          <w:szCs w:val="28"/>
        </w:rPr>
      </w:pPr>
    </w:p>
    <w:p w:rsidR="0062289D" w:rsidRPr="007D5BE9" w:rsidRDefault="0062289D" w:rsidP="0062289D">
      <w:pPr>
        <w:spacing w:line="360" w:lineRule="auto"/>
        <w:rPr>
          <w:rFonts w:ascii="Arial" w:hAnsi="Arial" w:cs="Arial"/>
          <w:b/>
          <w:color w:val="000000" w:themeColor="text1"/>
          <w:sz w:val="28"/>
          <w:szCs w:val="28"/>
        </w:rPr>
      </w:pPr>
    </w:p>
    <w:p w:rsidR="00D47487" w:rsidRPr="007D5BE9" w:rsidRDefault="00D47487" w:rsidP="0062289D">
      <w:pPr>
        <w:spacing w:line="360" w:lineRule="auto"/>
        <w:rPr>
          <w:rFonts w:ascii="Arial" w:hAnsi="Arial" w:cs="Arial"/>
          <w:b/>
          <w:color w:val="000000" w:themeColor="text1"/>
          <w:sz w:val="28"/>
          <w:szCs w:val="28"/>
        </w:rPr>
      </w:pPr>
    </w:p>
    <w:p w:rsidR="0062289D" w:rsidRPr="007D5BE9" w:rsidRDefault="0062289D" w:rsidP="0062289D">
      <w:pPr>
        <w:spacing w:line="360" w:lineRule="auto"/>
        <w:jc w:val="center"/>
        <w:rPr>
          <w:rFonts w:ascii="Arial" w:hAnsi="Arial" w:cs="Arial"/>
          <w:b/>
          <w:color w:val="000000" w:themeColor="text1"/>
          <w:sz w:val="28"/>
          <w:szCs w:val="28"/>
        </w:rPr>
      </w:pPr>
    </w:p>
    <w:p w:rsidR="0062289D" w:rsidRPr="007D5BE9" w:rsidRDefault="0062289D" w:rsidP="0062289D">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Lucas Rodrigues Tarifa</w:t>
      </w:r>
    </w:p>
    <w:p w:rsidR="0062289D" w:rsidRPr="007D5BE9" w:rsidRDefault="0062289D" w:rsidP="0062289D">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Nicolas Domeneghetti Bertazzoni</w:t>
      </w:r>
    </w:p>
    <w:p w:rsidR="0062289D" w:rsidRPr="007D5BE9" w:rsidRDefault="0062289D" w:rsidP="0062289D">
      <w:pPr>
        <w:spacing w:line="360" w:lineRule="auto"/>
        <w:jc w:val="center"/>
        <w:rPr>
          <w:rFonts w:ascii="Arial" w:hAnsi="Arial" w:cs="Arial"/>
          <w:b/>
          <w:color w:val="000000" w:themeColor="text1"/>
          <w:sz w:val="28"/>
          <w:szCs w:val="28"/>
        </w:rPr>
      </w:pPr>
    </w:p>
    <w:p w:rsidR="00D47487" w:rsidRPr="007D5BE9" w:rsidRDefault="00D47487" w:rsidP="0062289D">
      <w:pPr>
        <w:spacing w:line="360" w:lineRule="auto"/>
        <w:jc w:val="center"/>
        <w:rPr>
          <w:rFonts w:ascii="Arial" w:hAnsi="Arial" w:cs="Arial"/>
          <w:b/>
          <w:color w:val="000000" w:themeColor="text1"/>
          <w:sz w:val="28"/>
          <w:szCs w:val="28"/>
        </w:rPr>
      </w:pPr>
    </w:p>
    <w:p w:rsidR="0062289D" w:rsidRPr="007D5BE9" w:rsidRDefault="0062289D" w:rsidP="0062289D">
      <w:pPr>
        <w:spacing w:line="360" w:lineRule="auto"/>
        <w:rPr>
          <w:rFonts w:ascii="Arial" w:hAnsi="Arial" w:cs="Arial"/>
          <w:b/>
          <w:color w:val="000000" w:themeColor="text1"/>
          <w:sz w:val="28"/>
          <w:szCs w:val="28"/>
        </w:rPr>
      </w:pPr>
    </w:p>
    <w:p w:rsidR="0062289D" w:rsidRPr="007D5BE9" w:rsidRDefault="0062289D" w:rsidP="0062289D">
      <w:pPr>
        <w:spacing w:line="360" w:lineRule="auto"/>
        <w:jc w:val="center"/>
        <w:rPr>
          <w:rFonts w:ascii="Arial" w:hAnsi="Arial" w:cs="Arial"/>
          <w:b/>
          <w:color w:val="000000" w:themeColor="text1"/>
          <w:sz w:val="28"/>
          <w:szCs w:val="28"/>
        </w:rPr>
      </w:pPr>
    </w:p>
    <w:p w:rsidR="0062289D" w:rsidRPr="007D5BE9" w:rsidRDefault="0062289D" w:rsidP="0062289D">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4 Pilares do pensamento compu</w:t>
      </w:r>
      <w:r w:rsidR="00D47487" w:rsidRPr="007D5BE9">
        <w:rPr>
          <w:rFonts w:ascii="Arial" w:hAnsi="Arial" w:cs="Arial"/>
          <w:b/>
          <w:color w:val="000000" w:themeColor="text1"/>
          <w:sz w:val="28"/>
          <w:szCs w:val="28"/>
        </w:rPr>
        <w:t>ta</w:t>
      </w:r>
      <w:r w:rsidRPr="007D5BE9">
        <w:rPr>
          <w:rFonts w:ascii="Arial" w:hAnsi="Arial" w:cs="Arial"/>
          <w:b/>
          <w:color w:val="000000" w:themeColor="text1"/>
          <w:sz w:val="28"/>
          <w:szCs w:val="28"/>
        </w:rPr>
        <w:t>cional</w:t>
      </w:r>
    </w:p>
    <w:p w:rsidR="0062289D" w:rsidRPr="007D5BE9" w:rsidRDefault="0062289D" w:rsidP="0062289D">
      <w:pPr>
        <w:spacing w:line="360" w:lineRule="auto"/>
        <w:rPr>
          <w:rFonts w:ascii="Arial" w:hAnsi="Arial" w:cs="Arial"/>
          <w:b/>
          <w:color w:val="000000" w:themeColor="text1"/>
          <w:sz w:val="28"/>
          <w:szCs w:val="28"/>
        </w:rPr>
      </w:pPr>
    </w:p>
    <w:p w:rsidR="00D47487" w:rsidRPr="007D5BE9" w:rsidRDefault="00D47487" w:rsidP="0062289D">
      <w:pPr>
        <w:spacing w:line="360" w:lineRule="auto"/>
        <w:rPr>
          <w:rFonts w:ascii="Arial" w:hAnsi="Arial" w:cs="Arial"/>
          <w:b/>
          <w:color w:val="000000" w:themeColor="text1"/>
          <w:sz w:val="28"/>
          <w:szCs w:val="28"/>
        </w:rPr>
      </w:pPr>
    </w:p>
    <w:p w:rsidR="0062289D" w:rsidRPr="007D5BE9" w:rsidRDefault="0062289D" w:rsidP="0062289D">
      <w:pPr>
        <w:spacing w:line="360" w:lineRule="auto"/>
        <w:rPr>
          <w:rFonts w:ascii="Arial" w:hAnsi="Arial" w:cs="Arial"/>
          <w:b/>
          <w:color w:val="000000" w:themeColor="text1"/>
          <w:sz w:val="28"/>
          <w:szCs w:val="28"/>
        </w:rPr>
      </w:pPr>
    </w:p>
    <w:p w:rsidR="0062289D" w:rsidRPr="007D5BE9" w:rsidRDefault="0062289D" w:rsidP="0062289D">
      <w:pPr>
        <w:spacing w:line="360" w:lineRule="auto"/>
        <w:rPr>
          <w:rFonts w:ascii="Arial" w:hAnsi="Arial" w:cs="Arial"/>
          <w:b/>
          <w:color w:val="000000" w:themeColor="text1"/>
          <w:sz w:val="28"/>
          <w:szCs w:val="28"/>
        </w:rPr>
      </w:pPr>
    </w:p>
    <w:p w:rsidR="0062289D" w:rsidRPr="007D5BE9" w:rsidRDefault="0062289D" w:rsidP="0062289D">
      <w:pPr>
        <w:spacing w:line="360" w:lineRule="auto"/>
        <w:jc w:val="center"/>
        <w:rPr>
          <w:rFonts w:ascii="Arial" w:hAnsi="Arial" w:cs="Arial"/>
          <w:b/>
          <w:color w:val="000000" w:themeColor="text1"/>
          <w:sz w:val="28"/>
          <w:szCs w:val="28"/>
        </w:rPr>
      </w:pPr>
    </w:p>
    <w:p w:rsidR="0062289D" w:rsidRPr="007D5BE9" w:rsidRDefault="0062289D" w:rsidP="00D47487">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Jundiaí</w:t>
      </w:r>
    </w:p>
    <w:p w:rsidR="00F25EC8" w:rsidRPr="007D5BE9" w:rsidRDefault="004B48F2" w:rsidP="004B48F2">
      <w:pPr>
        <w:spacing w:line="360" w:lineRule="auto"/>
        <w:jc w:val="center"/>
        <w:rPr>
          <w:rFonts w:ascii="Arial" w:hAnsi="Arial" w:cs="Arial"/>
          <w:b/>
          <w:color w:val="000000" w:themeColor="text1"/>
          <w:sz w:val="28"/>
          <w:szCs w:val="28"/>
        </w:rPr>
      </w:pPr>
      <w:r w:rsidRPr="007D5BE9">
        <w:rPr>
          <w:rFonts w:ascii="Arial" w:hAnsi="Arial" w:cs="Arial"/>
          <w:b/>
          <w:color w:val="000000" w:themeColor="text1"/>
          <w:sz w:val="28"/>
          <w:szCs w:val="28"/>
        </w:rPr>
        <w:t>2026</w:t>
      </w:r>
    </w:p>
    <w:p w:rsidR="001C66BA" w:rsidRDefault="001C66BA" w:rsidP="0062289D">
      <w:pPr>
        <w:pStyle w:val="NormalWeb"/>
        <w:spacing w:after="0" w:line="360" w:lineRule="auto"/>
        <w:jc w:val="center"/>
        <w:textAlignment w:val="baseline"/>
        <w:rPr>
          <w:rFonts w:ascii="Arial" w:hAnsi="Arial" w:cs="Arial"/>
          <w:color w:val="000000" w:themeColor="text1"/>
          <w:sz w:val="36"/>
          <w:szCs w:val="36"/>
        </w:rPr>
      </w:pPr>
    </w:p>
    <w:p w:rsidR="001C66BA" w:rsidRPr="00F56238" w:rsidRDefault="001C66BA" w:rsidP="001C66BA">
      <w:pPr>
        <w:spacing w:line="360" w:lineRule="auto"/>
        <w:jc w:val="center"/>
        <w:rPr>
          <w:rFonts w:ascii="Arial" w:hAnsi="Arial" w:cs="Arial"/>
          <w:color w:val="000000" w:themeColor="text1"/>
          <w:sz w:val="28"/>
          <w:szCs w:val="28"/>
        </w:rPr>
      </w:pPr>
      <w:r>
        <w:rPr>
          <w:rFonts w:ascii="Arial" w:hAnsi="Arial" w:cs="Arial"/>
          <w:color w:val="000000" w:themeColor="text1"/>
          <w:sz w:val="36"/>
          <w:szCs w:val="36"/>
        </w:rPr>
        <w:br w:type="page"/>
      </w:r>
      <w:r w:rsidRPr="00F56238">
        <w:rPr>
          <w:rFonts w:ascii="Arial" w:hAnsi="Arial" w:cs="Arial"/>
          <w:color w:val="000000" w:themeColor="text1"/>
          <w:sz w:val="28"/>
          <w:szCs w:val="28"/>
        </w:rPr>
        <w:lastRenderedPageBreak/>
        <w:t xml:space="preserve"> Lucas Rodrigues Tarifa</w:t>
      </w:r>
    </w:p>
    <w:p w:rsidR="001C66BA" w:rsidRPr="00F56238" w:rsidRDefault="001C66BA" w:rsidP="001C66BA">
      <w:pPr>
        <w:spacing w:line="360" w:lineRule="auto"/>
        <w:jc w:val="center"/>
        <w:rPr>
          <w:rFonts w:ascii="Arial" w:hAnsi="Arial" w:cs="Arial"/>
          <w:color w:val="000000" w:themeColor="text1"/>
          <w:sz w:val="28"/>
          <w:szCs w:val="28"/>
        </w:rPr>
      </w:pPr>
      <w:r w:rsidRPr="00F56238">
        <w:rPr>
          <w:rFonts w:ascii="Arial" w:hAnsi="Arial" w:cs="Arial"/>
          <w:color w:val="000000" w:themeColor="text1"/>
          <w:sz w:val="28"/>
          <w:szCs w:val="28"/>
        </w:rPr>
        <w:t>Nicolas Domeneghetti Bertazzoni</w:t>
      </w:r>
    </w:p>
    <w:p w:rsidR="001C66BA" w:rsidRPr="002A499C" w:rsidRDefault="001C66BA" w:rsidP="001C66BA">
      <w:pPr>
        <w:spacing w:line="360" w:lineRule="auto"/>
        <w:jc w:val="center"/>
        <w:rPr>
          <w:rFonts w:ascii="Arial" w:hAnsi="Arial" w:cs="Arial"/>
          <w:color w:val="000000" w:themeColor="text1"/>
          <w:sz w:val="28"/>
          <w:szCs w:val="28"/>
        </w:rPr>
      </w:pPr>
    </w:p>
    <w:p w:rsidR="001C66BA" w:rsidRPr="00F56238" w:rsidRDefault="001C66BA" w:rsidP="001C66BA">
      <w:pPr>
        <w:spacing w:line="360" w:lineRule="auto"/>
        <w:rPr>
          <w:rFonts w:ascii="Arial" w:hAnsi="Arial" w:cs="Arial"/>
          <w:color w:val="000000" w:themeColor="text1"/>
          <w:sz w:val="28"/>
          <w:szCs w:val="28"/>
        </w:rPr>
      </w:pPr>
    </w:p>
    <w:p w:rsidR="001C66BA" w:rsidRPr="00F56238" w:rsidRDefault="001C66BA" w:rsidP="001C66BA">
      <w:pPr>
        <w:spacing w:line="360" w:lineRule="auto"/>
        <w:rPr>
          <w:rFonts w:ascii="Arial" w:hAnsi="Arial" w:cs="Arial"/>
          <w:color w:val="000000" w:themeColor="text1"/>
          <w:sz w:val="28"/>
          <w:szCs w:val="28"/>
        </w:rPr>
      </w:pPr>
    </w:p>
    <w:p w:rsidR="001C66BA" w:rsidRPr="00F56238" w:rsidRDefault="001C66BA" w:rsidP="001C66BA">
      <w:pPr>
        <w:spacing w:line="360" w:lineRule="auto"/>
        <w:jc w:val="center"/>
        <w:rPr>
          <w:rFonts w:ascii="Arial" w:hAnsi="Arial" w:cs="Arial"/>
          <w:color w:val="000000" w:themeColor="text1"/>
          <w:sz w:val="28"/>
          <w:szCs w:val="28"/>
        </w:rPr>
      </w:pPr>
    </w:p>
    <w:p w:rsidR="001C66BA" w:rsidRPr="00F56238" w:rsidRDefault="001C66BA" w:rsidP="001C66BA">
      <w:pPr>
        <w:spacing w:line="360" w:lineRule="auto"/>
        <w:jc w:val="center"/>
        <w:rPr>
          <w:rFonts w:ascii="Arial" w:hAnsi="Arial" w:cs="Arial"/>
          <w:color w:val="000000" w:themeColor="text1"/>
          <w:sz w:val="28"/>
          <w:szCs w:val="28"/>
        </w:rPr>
      </w:pPr>
      <w:r w:rsidRPr="00F56238">
        <w:rPr>
          <w:rFonts w:ascii="Arial" w:hAnsi="Arial" w:cs="Arial"/>
          <w:color w:val="000000" w:themeColor="text1"/>
          <w:sz w:val="28"/>
          <w:szCs w:val="28"/>
        </w:rPr>
        <w:t>4 Pilares do pensamento computacional</w:t>
      </w:r>
    </w:p>
    <w:p w:rsidR="001C66BA" w:rsidRPr="00F56238" w:rsidRDefault="001C66BA" w:rsidP="001C66BA">
      <w:pPr>
        <w:spacing w:line="360" w:lineRule="auto"/>
        <w:jc w:val="center"/>
        <w:rPr>
          <w:rFonts w:ascii="Arial" w:hAnsi="Arial" w:cs="Arial"/>
          <w:color w:val="000000" w:themeColor="text1"/>
          <w:sz w:val="28"/>
          <w:szCs w:val="28"/>
        </w:rPr>
      </w:pPr>
    </w:p>
    <w:p w:rsidR="00F56238" w:rsidRPr="007D5BE9" w:rsidRDefault="00F56238" w:rsidP="001C66BA">
      <w:pPr>
        <w:spacing w:line="360" w:lineRule="auto"/>
        <w:jc w:val="center"/>
        <w:rPr>
          <w:rFonts w:ascii="Arial" w:hAnsi="Arial" w:cs="Arial"/>
          <w:b/>
          <w:color w:val="000000" w:themeColor="text1"/>
          <w:sz w:val="28"/>
          <w:szCs w:val="28"/>
        </w:rPr>
      </w:pPr>
    </w:p>
    <w:p w:rsidR="001C66BA" w:rsidRDefault="001C66BA" w:rsidP="00F56238">
      <w:pPr>
        <w:spacing w:line="360" w:lineRule="auto"/>
        <w:rPr>
          <w:rFonts w:ascii="Arial" w:hAnsi="Arial" w:cs="Arial"/>
          <w:b/>
          <w:color w:val="000000" w:themeColor="text1"/>
          <w:sz w:val="28"/>
          <w:szCs w:val="28"/>
        </w:rPr>
      </w:pPr>
    </w:p>
    <w:p w:rsidR="00F56238" w:rsidRPr="007D5BE9" w:rsidRDefault="00F56238" w:rsidP="00F56238">
      <w:pPr>
        <w:spacing w:line="360" w:lineRule="auto"/>
        <w:rPr>
          <w:rFonts w:ascii="Arial" w:hAnsi="Arial" w:cs="Arial"/>
          <w:b/>
          <w:color w:val="000000" w:themeColor="text1"/>
          <w:sz w:val="28"/>
          <w:szCs w:val="28"/>
        </w:rPr>
      </w:pPr>
    </w:p>
    <w:p w:rsidR="00F56238" w:rsidRPr="00F56238" w:rsidRDefault="00F56238" w:rsidP="002A499C">
      <w:pPr>
        <w:spacing w:before="100" w:beforeAutospacing="1" w:after="100" w:afterAutospacing="1" w:line="240" w:lineRule="auto"/>
        <w:ind w:left="4535"/>
        <w:jc w:val="both"/>
        <w:rPr>
          <w:rFonts w:ascii="Arial" w:eastAsia="Times New Roman" w:hAnsi="Arial" w:cs="Arial"/>
          <w:sz w:val="24"/>
          <w:szCs w:val="24"/>
          <w:lang w:eastAsia="pt-BR"/>
        </w:rPr>
      </w:pPr>
      <w:r w:rsidRPr="00F56238">
        <w:rPr>
          <w:rFonts w:ascii="Arial" w:eastAsia="Times New Roman" w:hAnsi="Arial" w:cs="Arial"/>
          <w:sz w:val="24"/>
          <w:szCs w:val="24"/>
          <w:lang w:eastAsia="pt-BR"/>
        </w:rPr>
        <w:t>Trabalho acadêmico apresentado à Etec Vasco Antônio Venchiarutti, como requisito para avaliaç</w:t>
      </w:r>
      <w:r w:rsidR="006B0372">
        <w:rPr>
          <w:rFonts w:ascii="Arial" w:eastAsia="Times New Roman" w:hAnsi="Arial" w:cs="Arial"/>
          <w:sz w:val="24"/>
          <w:szCs w:val="24"/>
          <w:lang w:eastAsia="pt-BR"/>
        </w:rPr>
        <w:t xml:space="preserve">ão na disciplina de </w:t>
      </w:r>
      <w:bookmarkStart w:id="0" w:name="_GoBack"/>
      <w:bookmarkEnd w:id="0"/>
      <w:r w:rsidR="006B0372">
        <w:rPr>
          <w:rFonts w:ascii="Arial" w:eastAsia="Times New Roman" w:hAnsi="Arial" w:cs="Arial"/>
          <w:sz w:val="24"/>
          <w:szCs w:val="24"/>
          <w:lang w:eastAsia="pt-BR"/>
        </w:rPr>
        <w:t>Projeto de Tecnologia da Informação e C</w:t>
      </w:r>
      <w:r w:rsidRPr="00F56238">
        <w:rPr>
          <w:rFonts w:ascii="Arial" w:eastAsia="Times New Roman" w:hAnsi="Arial" w:cs="Arial"/>
          <w:sz w:val="24"/>
          <w:szCs w:val="24"/>
          <w:lang w:eastAsia="pt-BR"/>
        </w:rPr>
        <w:t>omunicação, do curso de Informática para internet.</w:t>
      </w:r>
    </w:p>
    <w:p w:rsidR="001C66BA" w:rsidRPr="001C66BA" w:rsidRDefault="001C66BA" w:rsidP="002A499C">
      <w:pPr>
        <w:spacing w:before="100" w:beforeAutospacing="1" w:after="100" w:afterAutospacing="1" w:line="240" w:lineRule="auto"/>
        <w:ind w:left="4535"/>
        <w:jc w:val="both"/>
        <w:rPr>
          <w:rFonts w:ascii="Arial" w:eastAsia="Times New Roman" w:hAnsi="Arial" w:cs="Arial"/>
          <w:sz w:val="24"/>
          <w:szCs w:val="24"/>
          <w:lang w:eastAsia="pt-BR"/>
        </w:rPr>
      </w:pPr>
      <w:r w:rsidRPr="001C66BA">
        <w:rPr>
          <w:rFonts w:ascii="Arial" w:eastAsia="Times New Roman" w:hAnsi="Arial" w:cs="Arial"/>
          <w:bCs/>
          <w:sz w:val="24"/>
          <w:szCs w:val="24"/>
          <w:lang w:eastAsia="pt-BR"/>
        </w:rPr>
        <w:t>Orientador:</w:t>
      </w:r>
      <w:r w:rsidR="00F56238">
        <w:rPr>
          <w:rFonts w:ascii="Arial" w:eastAsia="Times New Roman" w:hAnsi="Arial" w:cs="Arial"/>
          <w:sz w:val="24"/>
          <w:szCs w:val="24"/>
          <w:lang w:eastAsia="pt-BR"/>
        </w:rPr>
        <w:t xml:space="preserve"> Prof. José Roberto Madureira Junior</w:t>
      </w:r>
    </w:p>
    <w:p w:rsidR="001C66BA" w:rsidRPr="007D5BE9" w:rsidRDefault="001C66BA" w:rsidP="001C66BA">
      <w:pPr>
        <w:spacing w:line="360" w:lineRule="auto"/>
        <w:rPr>
          <w:rFonts w:ascii="Arial" w:hAnsi="Arial" w:cs="Arial"/>
          <w:b/>
          <w:color w:val="000000" w:themeColor="text1"/>
          <w:sz w:val="28"/>
          <w:szCs w:val="28"/>
        </w:rPr>
      </w:pPr>
    </w:p>
    <w:p w:rsidR="001C66BA" w:rsidRPr="007D5BE9" w:rsidRDefault="001C66BA" w:rsidP="001C66BA">
      <w:pPr>
        <w:spacing w:line="360" w:lineRule="auto"/>
        <w:rPr>
          <w:rFonts w:ascii="Arial" w:hAnsi="Arial" w:cs="Arial"/>
          <w:b/>
          <w:color w:val="000000" w:themeColor="text1"/>
          <w:sz w:val="28"/>
          <w:szCs w:val="28"/>
        </w:rPr>
      </w:pPr>
    </w:p>
    <w:p w:rsidR="001C66BA" w:rsidRPr="00F56238" w:rsidRDefault="001C66BA" w:rsidP="001C66BA">
      <w:pPr>
        <w:spacing w:line="360" w:lineRule="auto"/>
        <w:rPr>
          <w:rFonts w:ascii="Arial" w:hAnsi="Arial" w:cs="Arial"/>
          <w:color w:val="000000" w:themeColor="text1"/>
          <w:sz w:val="28"/>
          <w:szCs w:val="28"/>
        </w:rPr>
      </w:pPr>
    </w:p>
    <w:p w:rsidR="001C66BA" w:rsidRPr="00F56238" w:rsidRDefault="001C66BA" w:rsidP="001C66BA">
      <w:pPr>
        <w:spacing w:line="360" w:lineRule="auto"/>
        <w:jc w:val="center"/>
        <w:rPr>
          <w:rFonts w:ascii="Arial" w:hAnsi="Arial" w:cs="Arial"/>
          <w:color w:val="000000" w:themeColor="text1"/>
          <w:sz w:val="28"/>
          <w:szCs w:val="28"/>
        </w:rPr>
      </w:pPr>
    </w:p>
    <w:p w:rsidR="001C66BA" w:rsidRPr="00F56238" w:rsidRDefault="001C66BA" w:rsidP="001C66BA">
      <w:pPr>
        <w:spacing w:line="360" w:lineRule="auto"/>
        <w:jc w:val="center"/>
        <w:rPr>
          <w:rFonts w:ascii="Arial" w:hAnsi="Arial" w:cs="Arial"/>
          <w:color w:val="000000" w:themeColor="text1"/>
          <w:sz w:val="28"/>
          <w:szCs w:val="28"/>
        </w:rPr>
      </w:pPr>
      <w:r w:rsidRPr="00F56238">
        <w:rPr>
          <w:rFonts w:ascii="Arial" w:hAnsi="Arial" w:cs="Arial"/>
          <w:color w:val="000000" w:themeColor="text1"/>
          <w:sz w:val="28"/>
          <w:szCs w:val="28"/>
        </w:rPr>
        <w:t>Jundiaí</w:t>
      </w:r>
    </w:p>
    <w:p w:rsidR="0062289D" w:rsidRPr="002A499C" w:rsidRDefault="001C66BA" w:rsidP="002A499C">
      <w:pPr>
        <w:spacing w:line="360" w:lineRule="auto"/>
        <w:jc w:val="center"/>
        <w:rPr>
          <w:rFonts w:ascii="Arial" w:hAnsi="Arial" w:cs="Arial"/>
          <w:color w:val="000000" w:themeColor="text1"/>
          <w:sz w:val="28"/>
          <w:szCs w:val="28"/>
        </w:rPr>
      </w:pPr>
      <w:r w:rsidRPr="00F56238">
        <w:rPr>
          <w:rFonts w:ascii="Arial" w:hAnsi="Arial" w:cs="Arial"/>
          <w:color w:val="000000" w:themeColor="text1"/>
          <w:sz w:val="28"/>
          <w:szCs w:val="28"/>
        </w:rPr>
        <w:t>2026</w:t>
      </w:r>
    </w:p>
    <w:p w:rsidR="00D47487" w:rsidRPr="007D5BE9" w:rsidRDefault="00843DBF" w:rsidP="000C1743">
      <w:pPr>
        <w:pStyle w:val="NormalWeb"/>
        <w:spacing w:after="0" w:line="360" w:lineRule="auto"/>
        <w:jc w:val="both"/>
        <w:textAlignment w:val="baseline"/>
        <w:rPr>
          <w:rFonts w:ascii="Arial" w:hAnsi="Arial" w:cs="Arial"/>
          <w:b/>
          <w:color w:val="000000" w:themeColor="text1"/>
          <w:sz w:val="28"/>
          <w:szCs w:val="28"/>
        </w:rPr>
      </w:pPr>
      <w:r>
        <w:rPr>
          <w:rFonts w:ascii="Arial" w:hAnsi="Arial" w:cs="Arial"/>
          <w:b/>
          <w:color w:val="000000" w:themeColor="text1"/>
          <w:sz w:val="28"/>
          <w:szCs w:val="28"/>
        </w:rPr>
        <w:lastRenderedPageBreak/>
        <w:t>Resumo</w:t>
      </w:r>
      <w:r w:rsidR="00D47487" w:rsidRPr="007D5BE9">
        <w:rPr>
          <w:rFonts w:ascii="Arial" w:hAnsi="Arial" w:cs="Arial"/>
          <w:b/>
          <w:color w:val="000000" w:themeColor="text1"/>
          <w:sz w:val="28"/>
          <w:szCs w:val="28"/>
        </w:rPr>
        <w:t>:</w:t>
      </w:r>
    </w:p>
    <w:p w:rsidR="009F72E9" w:rsidRPr="009F72E9" w:rsidRDefault="009F72E9" w:rsidP="000C1743">
      <w:pPr>
        <w:pStyle w:val="NormalWeb"/>
        <w:jc w:val="both"/>
        <w:rPr>
          <w:rFonts w:ascii="Arial" w:hAnsi="Arial" w:cs="Arial"/>
        </w:rPr>
      </w:pPr>
      <w:r w:rsidRPr="009F72E9">
        <w:rPr>
          <w:rFonts w:ascii="Arial" w:hAnsi="Arial" w:cs="Arial"/>
        </w:rPr>
        <w:t xml:space="preserve">O </w:t>
      </w:r>
      <w:r w:rsidRPr="009F72E9">
        <w:rPr>
          <w:rFonts w:ascii="Arial" w:hAnsi="Arial" w:cs="Arial"/>
          <w:bCs/>
        </w:rPr>
        <w:t>pensamento computacional</w:t>
      </w:r>
      <w:r w:rsidRPr="009F72E9">
        <w:rPr>
          <w:rFonts w:ascii="Arial" w:hAnsi="Arial" w:cs="Arial"/>
        </w:rPr>
        <w:t xml:space="preserve"> é uma metodologia de resolução de problemas baseada em quatro pilares fundamentais que permitem organizar o raciocínio de forma lógica, estruturada e extremamente eficiente. Embora tenha origem nas ciências da computação, essas competências são transponíveis para qualquer área do conhecimento, sendo essenciais para gerenciar a complexidade do mundo moderno e tomar decisões assertivas.</w:t>
      </w:r>
    </w:p>
    <w:p w:rsidR="009F72E9" w:rsidRPr="009F72E9" w:rsidRDefault="009F72E9" w:rsidP="000C1743">
      <w:pPr>
        <w:pStyle w:val="NormalWeb"/>
        <w:jc w:val="both"/>
        <w:rPr>
          <w:rFonts w:ascii="Arial" w:hAnsi="Arial" w:cs="Arial"/>
        </w:rPr>
      </w:pPr>
      <w:r w:rsidRPr="009F72E9">
        <w:rPr>
          <w:rFonts w:ascii="Arial" w:hAnsi="Arial" w:cs="Arial"/>
        </w:rPr>
        <w:t xml:space="preserve">O primeiro pilar é a </w:t>
      </w:r>
      <w:r w:rsidRPr="009F72E9">
        <w:rPr>
          <w:rFonts w:ascii="Arial" w:hAnsi="Arial" w:cs="Arial"/>
          <w:bCs/>
        </w:rPr>
        <w:t>decomposição</w:t>
      </w:r>
      <w:r w:rsidRPr="009F72E9">
        <w:rPr>
          <w:rFonts w:ascii="Arial" w:hAnsi="Arial" w:cs="Arial"/>
        </w:rPr>
        <w:t>, que consiste no processo analítico de dividir um problema grande e complexo em partes significativamente menores e mais gerenciáveis. Ao realizar essa fragmentação, o indivíduo consegue focar na resolução de cada etapa separadamente, o que reduz drasticamente a sobrecarga cognitiva e facilita a compreensão global do desafio. Na prática, isso transforma uma meta intimidadora em uma sequência de pequenas tarefas alcançáveis.</w:t>
      </w:r>
    </w:p>
    <w:p w:rsidR="009F72E9" w:rsidRPr="009F72E9" w:rsidRDefault="009F72E9" w:rsidP="000C1743">
      <w:pPr>
        <w:pStyle w:val="NormalWeb"/>
        <w:jc w:val="both"/>
        <w:rPr>
          <w:rFonts w:ascii="Arial" w:hAnsi="Arial" w:cs="Arial"/>
        </w:rPr>
      </w:pPr>
      <w:r w:rsidRPr="009F72E9">
        <w:rPr>
          <w:rFonts w:ascii="Arial" w:hAnsi="Arial" w:cs="Arial"/>
        </w:rPr>
        <w:t xml:space="preserve">O segundo pilar é o </w:t>
      </w:r>
      <w:r w:rsidRPr="009F72E9">
        <w:rPr>
          <w:rFonts w:ascii="Arial" w:hAnsi="Arial" w:cs="Arial"/>
          <w:bCs/>
        </w:rPr>
        <w:t>reconhecimento de padrões</w:t>
      </w:r>
      <w:r w:rsidRPr="009F72E9">
        <w:rPr>
          <w:rFonts w:ascii="Arial" w:hAnsi="Arial" w:cs="Arial"/>
        </w:rPr>
        <w:t>, que representa a capacidade de identificar semelhanças, repetições ou tendências dentro de um problema ou entre diferentes situações já vivenciadas. Ao notar que um novo desafio possui características similares a algo enfrentado anteriormente, é possível reutilizar modelos de soluções conhecidas, otimizando tempo e recursos. Essa habilidade é o que permite prever comportamentos e criar estratégias baseadas em experiências passadas.</w:t>
      </w:r>
    </w:p>
    <w:p w:rsidR="009F72E9" w:rsidRPr="009F72E9" w:rsidRDefault="009F72E9" w:rsidP="000C1743">
      <w:pPr>
        <w:pStyle w:val="NormalWeb"/>
        <w:jc w:val="both"/>
        <w:rPr>
          <w:rFonts w:ascii="Arial" w:hAnsi="Arial" w:cs="Arial"/>
        </w:rPr>
      </w:pPr>
      <w:r w:rsidRPr="009F72E9">
        <w:rPr>
          <w:rFonts w:ascii="Arial" w:hAnsi="Arial" w:cs="Arial"/>
        </w:rPr>
        <w:t xml:space="preserve">O terceiro pilar é a </w:t>
      </w:r>
      <w:r w:rsidRPr="009F72E9">
        <w:rPr>
          <w:rFonts w:ascii="Arial" w:hAnsi="Arial" w:cs="Arial"/>
          <w:bCs/>
        </w:rPr>
        <w:t>abstração</w:t>
      </w:r>
      <w:r w:rsidRPr="009F72E9">
        <w:rPr>
          <w:rFonts w:ascii="Arial" w:hAnsi="Arial" w:cs="Arial"/>
        </w:rPr>
        <w:t>, um filtro mental vital para lidar com o excesso de informação. Abstrair significa concentrar o foco exclusivamente nas informações que são estritamente relevantes para a solução da tarefa, ignorando propositalmente os detalhes acessórios ou desnecessários naquele momento. Um exemplo clássico é o uso de mapas: eles não mostram cada detalhe físico do terreno, mas sim as ruas e pontos de referência necessários para que se chegue ao destino com objetividade.</w:t>
      </w:r>
    </w:p>
    <w:p w:rsidR="009F72E9" w:rsidRPr="009F72E9" w:rsidRDefault="009F72E9" w:rsidP="000C1743">
      <w:pPr>
        <w:pStyle w:val="NormalWeb"/>
        <w:jc w:val="both"/>
        <w:rPr>
          <w:rFonts w:ascii="Arial" w:hAnsi="Arial" w:cs="Arial"/>
        </w:rPr>
      </w:pPr>
      <w:r w:rsidRPr="009F72E9">
        <w:rPr>
          <w:rFonts w:ascii="Arial" w:hAnsi="Arial" w:cs="Arial"/>
        </w:rPr>
        <w:t xml:space="preserve">O quarto pilar é o </w:t>
      </w:r>
      <w:r w:rsidRPr="009F72E9">
        <w:rPr>
          <w:rFonts w:ascii="Arial" w:hAnsi="Arial" w:cs="Arial"/>
          <w:bCs/>
        </w:rPr>
        <w:t>algoritmo</w:t>
      </w:r>
      <w:r w:rsidRPr="009F72E9">
        <w:rPr>
          <w:rFonts w:ascii="Arial" w:hAnsi="Arial" w:cs="Arial"/>
        </w:rPr>
        <w:t>, que consiste na criação de um conjunto de instruções passo a passo, organizadas e finitas, para resolver o problema de maneira definitiva. O algoritmo define um roteiro lógico que pode ser seguido com precisão tanto por seres humanos quanto por computadores. Seja ao seguir uma receita culinária ou ao programar um sistema complexo, o algoritmo é a formalização da estratégia, garantindo que o resultado esperado seja atingido com sucesso.</w:t>
      </w:r>
    </w:p>
    <w:p w:rsidR="009F72E9" w:rsidRPr="009F72E9" w:rsidRDefault="009F72E9" w:rsidP="000C1743">
      <w:pPr>
        <w:pStyle w:val="NormalWeb"/>
        <w:jc w:val="both"/>
        <w:rPr>
          <w:rFonts w:ascii="Arial" w:hAnsi="Arial" w:cs="Arial"/>
        </w:rPr>
      </w:pPr>
      <w:r w:rsidRPr="009F72E9">
        <w:rPr>
          <w:rFonts w:ascii="Arial" w:hAnsi="Arial" w:cs="Arial"/>
        </w:rPr>
        <w:t>Em resumo, a integração desses quatro pilares ajuda a organizar o raciocínio humano, transformando obstáculos desestruturados em caminhos claros. Ao dominar a decomposição, o reconhecimento de padrões, a abstração e a construção de algoritmos, desenvolve-se uma mentalidade analítica capaz de enfrentar grandes desafios com muito mais eficiência, ordem e lógica.</w:t>
      </w:r>
    </w:p>
    <w:p w:rsidR="00D47487" w:rsidRDefault="00D47487" w:rsidP="00BE2E08">
      <w:pPr>
        <w:pStyle w:val="NormalWeb"/>
        <w:spacing w:after="0" w:line="360" w:lineRule="auto"/>
        <w:jc w:val="both"/>
        <w:textAlignment w:val="baseline"/>
        <w:rPr>
          <w:rFonts w:ascii="Arial" w:hAnsi="Arial" w:cs="Arial"/>
          <w:b/>
          <w:color w:val="000000" w:themeColor="text1"/>
          <w:sz w:val="48"/>
          <w:szCs w:val="48"/>
        </w:rPr>
      </w:pPr>
    </w:p>
    <w:p w:rsidR="009F72E9" w:rsidRPr="007D5BE9" w:rsidRDefault="009F72E9" w:rsidP="00BE2E08">
      <w:pPr>
        <w:pStyle w:val="NormalWeb"/>
        <w:spacing w:after="0" w:line="360" w:lineRule="auto"/>
        <w:jc w:val="both"/>
        <w:textAlignment w:val="baseline"/>
        <w:rPr>
          <w:rFonts w:ascii="Arial" w:hAnsi="Arial" w:cs="Arial"/>
          <w:b/>
          <w:color w:val="000000" w:themeColor="text1"/>
          <w:sz w:val="28"/>
          <w:szCs w:val="28"/>
        </w:rPr>
      </w:pPr>
    </w:p>
    <w:p w:rsidR="0062289D" w:rsidRPr="007D5BE9" w:rsidRDefault="00D47487" w:rsidP="000C1743">
      <w:pPr>
        <w:pStyle w:val="NormalWeb"/>
        <w:spacing w:after="0" w:line="360" w:lineRule="auto"/>
        <w:jc w:val="both"/>
        <w:textAlignment w:val="baseline"/>
        <w:rPr>
          <w:rFonts w:ascii="Arial" w:hAnsi="Arial" w:cs="Arial"/>
          <w:b/>
          <w:color w:val="000000" w:themeColor="text1"/>
          <w:sz w:val="28"/>
          <w:szCs w:val="28"/>
        </w:rPr>
      </w:pPr>
      <w:r w:rsidRPr="007D5BE9">
        <w:rPr>
          <w:rFonts w:ascii="Arial" w:hAnsi="Arial" w:cs="Arial"/>
          <w:b/>
          <w:color w:val="000000" w:themeColor="text1"/>
          <w:sz w:val="28"/>
          <w:szCs w:val="28"/>
        </w:rPr>
        <w:lastRenderedPageBreak/>
        <w:t>Abstract:</w:t>
      </w:r>
    </w:p>
    <w:p w:rsidR="009F72E9" w:rsidRPr="009F72E9" w:rsidRDefault="009F72E9" w:rsidP="000C1743">
      <w:pPr>
        <w:pStyle w:val="NormalWeb"/>
        <w:jc w:val="both"/>
        <w:rPr>
          <w:rFonts w:ascii="Arial" w:hAnsi="Arial" w:cs="Arial"/>
        </w:rPr>
      </w:pPr>
      <w:r w:rsidRPr="009F72E9">
        <w:rPr>
          <w:rFonts w:ascii="Arial" w:hAnsi="Arial" w:cs="Arial"/>
          <w:bCs/>
        </w:rPr>
        <w:t>Computational thinking</w:t>
      </w:r>
      <w:r w:rsidRPr="009F72E9">
        <w:rPr>
          <w:rFonts w:ascii="Arial" w:hAnsi="Arial" w:cs="Arial"/>
        </w:rPr>
        <w:t xml:space="preserve"> is a problem-solving methodology based on four fundamental pillars that allow for an organized, structured, and extremely efficient reasoning process. Although it originated in computer science, these skills are transferable to any field of knowledge, being essential for managing the complexity of the modern world and making assertive decisions.</w:t>
      </w:r>
    </w:p>
    <w:p w:rsidR="009F72E9" w:rsidRPr="009F72E9" w:rsidRDefault="009F72E9" w:rsidP="000C1743">
      <w:pPr>
        <w:pStyle w:val="NormalWeb"/>
        <w:jc w:val="both"/>
        <w:rPr>
          <w:rFonts w:ascii="Arial" w:hAnsi="Arial" w:cs="Arial"/>
        </w:rPr>
      </w:pPr>
      <w:r w:rsidRPr="009F72E9">
        <w:rPr>
          <w:rFonts w:ascii="Arial" w:hAnsi="Arial" w:cs="Arial"/>
        </w:rPr>
        <w:t xml:space="preserve">The first pillar is </w:t>
      </w:r>
      <w:r w:rsidRPr="009F72E9">
        <w:rPr>
          <w:rFonts w:ascii="Arial" w:hAnsi="Arial" w:cs="Arial"/>
          <w:bCs/>
        </w:rPr>
        <w:t>decomposition</w:t>
      </w:r>
      <w:r w:rsidRPr="009F72E9">
        <w:rPr>
          <w:rFonts w:ascii="Arial" w:hAnsi="Arial" w:cs="Arial"/>
        </w:rPr>
        <w:t>, which consists of the analytical process of breaking down a large and complex problem into significantly smaller and more manageable parts. By performing this fragmentation, individuals can focus on solving each stage separately, which drastically reduces cognitive overload and facilitates a global understanding of the challenge. In practice, this transforms an intimidating goal into a sequence of small, achievable tasks.</w:t>
      </w:r>
    </w:p>
    <w:p w:rsidR="009F72E9" w:rsidRPr="009F72E9" w:rsidRDefault="009F72E9" w:rsidP="000C1743">
      <w:pPr>
        <w:pStyle w:val="NormalWeb"/>
        <w:jc w:val="both"/>
        <w:rPr>
          <w:rFonts w:ascii="Arial" w:hAnsi="Arial" w:cs="Arial"/>
        </w:rPr>
      </w:pPr>
      <w:r w:rsidRPr="009F72E9">
        <w:rPr>
          <w:rFonts w:ascii="Arial" w:hAnsi="Arial" w:cs="Arial"/>
        </w:rPr>
        <w:t xml:space="preserve">The second pillar is </w:t>
      </w:r>
      <w:r w:rsidRPr="009F72E9">
        <w:rPr>
          <w:rFonts w:ascii="Arial" w:hAnsi="Arial" w:cs="Arial"/>
          <w:bCs/>
        </w:rPr>
        <w:t>pattern recognition</w:t>
      </w:r>
      <w:r w:rsidRPr="009F72E9">
        <w:rPr>
          <w:rFonts w:ascii="Arial" w:hAnsi="Arial" w:cs="Arial"/>
        </w:rPr>
        <w:t>, which represents the ability to identify similarities, repetitions, or trends within a problem or among different situations already experienced. By noticing that a new challenge shares characteristics with something faced previously, it is possible to reuse known solution models, optimizing time and resources. This skill is what allows for predicting behaviors and creating strategies based on past experiences.</w:t>
      </w:r>
    </w:p>
    <w:p w:rsidR="009F72E9" w:rsidRPr="009F72E9" w:rsidRDefault="009F72E9" w:rsidP="000C1743">
      <w:pPr>
        <w:pStyle w:val="NormalWeb"/>
        <w:jc w:val="both"/>
        <w:rPr>
          <w:rFonts w:ascii="Arial" w:hAnsi="Arial" w:cs="Arial"/>
        </w:rPr>
      </w:pPr>
      <w:r w:rsidRPr="009F72E9">
        <w:rPr>
          <w:rFonts w:ascii="Arial" w:hAnsi="Arial" w:cs="Arial"/>
        </w:rPr>
        <w:t xml:space="preserve">The third pillar is </w:t>
      </w:r>
      <w:r w:rsidRPr="009F72E9">
        <w:rPr>
          <w:rFonts w:ascii="Arial" w:hAnsi="Arial" w:cs="Arial"/>
          <w:bCs/>
        </w:rPr>
        <w:t>abstraction</w:t>
      </w:r>
      <w:r w:rsidRPr="009F72E9">
        <w:rPr>
          <w:rFonts w:ascii="Arial" w:hAnsi="Arial" w:cs="Arial"/>
        </w:rPr>
        <w:t>, a vital mental filter for dealing with information excess. To abstract means to concentrate focus exclusively on information that is strictly relevant to the solution of the task, intentionally ignoring accessory or unnecessary details at that moment. A classic example is the use of maps: they do not show every physical detail of the terrain, but rather the streets and landmarks necessary to reach a destination with objectivity.</w:t>
      </w:r>
    </w:p>
    <w:p w:rsidR="009F72E9" w:rsidRPr="009F72E9" w:rsidRDefault="009F72E9" w:rsidP="000C1743">
      <w:pPr>
        <w:pStyle w:val="NormalWeb"/>
        <w:jc w:val="both"/>
        <w:rPr>
          <w:rFonts w:ascii="Arial" w:hAnsi="Arial" w:cs="Arial"/>
        </w:rPr>
      </w:pPr>
      <w:r w:rsidRPr="009F72E9">
        <w:rPr>
          <w:rFonts w:ascii="Arial" w:hAnsi="Arial" w:cs="Arial"/>
        </w:rPr>
        <w:t xml:space="preserve">The fourth pillar is the </w:t>
      </w:r>
      <w:r w:rsidRPr="009F72E9">
        <w:rPr>
          <w:rFonts w:ascii="Arial" w:hAnsi="Arial" w:cs="Arial"/>
          <w:bCs/>
        </w:rPr>
        <w:t>algorithm</w:t>
      </w:r>
      <w:r w:rsidRPr="009F72E9">
        <w:rPr>
          <w:rFonts w:ascii="Arial" w:hAnsi="Arial" w:cs="Arial"/>
        </w:rPr>
        <w:t>, which consists of creating a step-by-step, organized, and finite set of instructions to solve the problem definitively. An algorithm defines a logical roadmap that can be followed with precision by both humans and computers. Whether following a cooking recipe or programming a complex system, the algorithm is the formalization of the strategy, ensuring that the expected result is successfully achieved.</w:t>
      </w:r>
    </w:p>
    <w:p w:rsidR="009F72E9" w:rsidRPr="009F72E9" w:rsidRDefault="009F72E9" w:rsidP="000C1743">
      <w:pPr>
        <w:pStyle w:val="NormalWeb"/>
        <w:jc w:val="both"/>
        <w:rPr>
          <w:rFonts w:ascii="Arial" w:hAnsi="Arial" w:cs="Arial"/>
        </w:rPr>
      </w:pPr>
      <w:r w:rsidRPr="009F72E9">
        <w:rPr>
          <w:rFonts w:ascii="Arial" w:hAnsi="Arial" w:cs="Arial"/>
        </w:rPr>
        <w:t>In summary, the integration of these four pillars helps organize human reasoning, transforming unstructured obstacles into clear paths. By mastering decomposition, pattern recognition, abstraction, and the construction of algorithms, an individual develops an analytical mindset capable of facing major challenges with much greater efficiency, order, and logic.</w:t>
      </w:r>
    </w:p>
    <w:p w:rsidR="00D47487" w:rsidRPr="007D5BE9" w:rsidRDefault="00D47487" w:rsidP="00BE2E08">
      <w:pPr>
        <w:pStyle w:val="NormalWeb"/>
        <w:spacing w:after="0" w:line="360" w:lineRule="auto"/>
        <w:jc w:val="both"/>
        <w:textAlignment w:val="baseline"/>
        <w:rPr>
          <w:rFonts w:ascii="Arial" w:hAnsi="Arial" w:cs="Arial"/>
          <w:b/>
          <w:color w:val="000000" w:themeColor="text1"/>
          <w:sz w:val="28"/>
          <w:szCs w:val="28"/>
        </w:rPr>
      </w:pPr>
    </w:p>
    <w:p w:rsidR="004D0746" w:rsidRDefault="004D0746" w:rsidP="00BE2E08">
      <w:pPr>
        <w:pStyle w:val="NormalWeb"/>
        <w:spacing w:after="0" w:line="360" w:lineRule="auto"/>
        <w:jc w:val="both"/>
        <w:textAlignment w:val="baseline"/>
        <w:rPr>
          <w:rFonts w:ascii="Arial" w:hAnsi="Arial" w:cs="Arial"/>
          <w:b/>
          <w:color w:val="000000" w:themeColor="text1"/>
          <w:sz w:val="48"/>
          <w:szCs w:val="48"/>
        </w:rPr>
      </w:pPr>
    </w:p>
    <w:p w:rsidR="009F72E9" w:rsidRDefault="009F72E9" w:rsidP="00BE2E08">
      <w:pPr>
        <w:pStyle w:val="NormalWeb"/>
        <w:spacing w:after="0" w:line="360" w:lineRule="auto"/>
        <w:jc w:val="both"/>
        <w:textAlignment w:val="baseline"/>
        <w:rPr>
          <w:rFonts w:ascii="Arial" w:hAnsi="Arial" w:cs="Arial"/>
          <w:b/>
          <w:color w:val="000000" w:themeColor="text1"/>
        </w:rPr>
      </w:pPr>
    </w:p>
    <w:p w:rsidR="00A64ECE" w:rsidRDefault="00B0354B" w:rsidP="002A499C">
      <w:pPr>
        <w:pStyle w:val="NormalWeb"/>
        <w:spacing w:after="0" w:line="360" w:lineRule="auto"/>
        <w:jc w:val="both"/>
        <w:textAlignment w:val="baseline"/>
        <w:rPr>
          <w:rFonts w:ascii="Arial" w:hAnsi="Arial" w:cs="Arial"/>
          <w:b/>
          <w:color w:val="000000" w:themeColor="text1"/>
          <w:sz w:val="28"/>
          <w:szCs w:val="28"/>
        </w:rPr>
      </w:pPr>
      <w:r>
        <w:rPr>
          <w:rFonts w:ascii="Arial" w:hAnsi="Arial" w:cs="Arial"/>
          <w:b/>
          <w:color w:val="000000" w:themeColor="text1"/>
          <w:sz w:val="28"/>
          <w:szCs w:val="28"/>
        </w:rPr>
        <w:lastRenderedPageBreak/>
        <w:t>Í</w:t>
      </w:r>
      <w:r w:rsidR="00A64ECE">
        <w:rPr>
          <w:rFonts w:ascii="Arial" w:hAnsi="Arial" w:cs="Arial"/>
          <w:b/>
          <w:color w:val="000000" w:themeColor="text1"/>
          <w:sz w:val="28"/>
          <w:szCs w:val="28"/>
        </w:rPr>
        <w:t>ndice</w:t>
      </w:r>
    </w:p>
    <w:sdt>
      <w:sdtPr>
        <w:rPr>
          <w:rFonts w:asciiTheme="minorHAnsi" w:eastAsiaTheme="minorHAnsi" w:hAnsiTheme="minorHAnsi" w:cstheme="minorBidi"/>
          <w:b w:val="0"/>
          <w:bCs w:val="0"/>
          <w:color w:val="auto"/>
          <w:sz w:val="22"/>
          <w:szCs w:val="22"/>
          <w:lang w:eastAsia="en-US"/>
        </w:rPr>
        <w:id w:val="1642915307"/>
        <w:docPartObj>
          <w:docPartGallery w:val="Table of Contents"/>
          <w:docPartUnique/>
        </w:docPartObj>
      </w:sdtPr>
      <w:sdtEndPr/>
      <w:sdtContent>
        <w:p w:rsidR="00B0354B" w:rsidRDefault="00B0354B" w:rsidP="002A499C">
          <w:pPr>
            <w:pStyle w:val="CabealhodoSumrio"/>
            <w:jc w:val="both"/>
          </w:pPr>
        </w:p>
        <w:p w:rsidR="00B0354B" w:rsidRPr="00B0354B" w:rsidRDefault="00B0354B" w:rsidP="002A499C">
          <w:pPr>
            <w:pStyle w:val="Sumrio1"/>
            <w:tabs>
              <w:tab w:val="right" w:leader="dot" w:pos="9061"/>
            </w:tabs>
            <w:jc w:val="both"/>
            <w:rPr>
              <w:noProof/>
              <w:color w:val="000000" w:themeColor="text1"/>
              <w:sz w:val="24"/>
              <w:szCs w:val="24"/>
            </w:rPr>
          </w:pPr>
          <w:r>
            <w:fldChar w:fldCharType="begin"/>
          </w:r>
          <w:r>
            <w:instrText xml:space="preserve"> TOC \o "1-3" \h \z \u </w:instrText>
          </w:r>
          <w:r>
            <w:fldChar w:fldCharType="separate"/>
          </w:r>
          <w:hyperlink w:anchor="_Toc226992575" w:history="1">
            <w:r w:rsidRPr="00B0354B">
              <w:rPr>
                <w:rStyle w:val="Hyperlink"/>
                <w:rFonts w:ascii="Arial" w:hAnsi="Arial" w:cs="Arial"/>
                <w:noProof/>
                <w:color w:val="000000" w:themeColor="text1"/>
                <w:sz w:val="24"/>
                <w:szCs w:val="24"/>
              </w:rPr>
              <w:t>Introdução:</w:t>
            </w:r>
            <w:r w:rsidRPr="00B0354B">
              <w:rPr>
                <w:noProof/>
                <w:webHidden/>
                <w:color w:val="000000" w:themeColor="text1"/>
                <w:sz w:val="24"/>
                <w:szCs w:val="24"/>
              </w:rPr>
              <w:tab/>
            </w:r>
            <w:r w:rsidRPr="00B0354B">
              <w:rPr>
                <w:noProof/>
                <w:webHidden/>
                <w:color w:val="000000" w:themeColor="text1"/>
                <w:sz w:val="24"/>
                <w:szCs w:val="24"/>
              </w:rPr>
              <w:fldChar w:fldCharType="begin"/>
            </w:r>
            <w:r w:rsidRPr="00B0354B">
              <w:rPr>
                <w:noProof/>
                <w:webHidden/>
                <w:color w:val="000000" w:themeColor="text1"/>
                <w:sz w:val="24"/>
                <w:szCs w:val="24"/>
              </w:rPr>
              <w:instrText xml:space="preserve"> PAGEREF _Toc226992575 \h </w:instrText>
            </w:r>
            <w:r w:rsidRPr="00B0354B">
              <w:rPr>
                <w:noProof/>
                <w:webHidden/>
                <w:color w:val="000000" w:themeColor="text1"/>
                <w:sz w:val="24"/>
                <w:szCs w:val="24"/>
              </w:rPr>
            </w:r>
            <w:r w:rsidRPr="00B0354B">
              <w:rPr>
                <w:noProof/>
                <w:webHidden/>
                <w:color w:val="000000" w:themeColor="text1"/>
                <w:sz w:val="24"/>
                <w:szCs w:val="24"/>
              </w:rPr>
              <w:fldChar w:fldCharType="separate"/>
            </w:r>
            <w:r w:rsidR="001C66BA">
              <w:rPr>
                <w:noProof/>
                <w:webHidden/>
                <w:color w:val="000000" w:themeColor="text1"/>
                <w:sz w:val="24"/>
                <w:szCs w:val="24"/>
              </w:rPr>
              <w:t>6</w:t>
            </w:r>
            <w:r w:rsidRPr="00B0354B">
              <w:rPr>
                <w:noProof/>
                <w:webHidden/>
                <w:color w:val="000000" w:themeColor="text1"/>
                <w:sz w:val="24"/>
                <w:szCs w:val="24"/>
              </w:rPr>
              <w:fldChar w:fldCharType="end"/>
            </w:r>
          </w:hyperlink>
        </w:p>
        <w:p w:rsidR="00B0354B" w:rsidRPr="00B0354B" w:rsidRDefault="0032422C" w:rsidP="002A499C">
          <w:pPr>
            <w:pStyle w:val="Sumrio1"/>
            <w:tabs>
              <w:tab w:val="right" w:leader="dot" w:pos="9061"/>
            </w:tabs>
            <w:jc w:val="both"/>
            <w:rPr>
              <w:noProof/>
              <w:color w:val="000000" w:themeColor="text1"/>
              <w:sz w:val="24"/>
              <w:szCs w:val="24"/>
            </w:rPr>
          </w:pPr>
          <w:hyperlink w:anchor="_Toc226992576" w:history="1">
            <w:r w:rsidR="00B0354B" w:rsidRPr="00B0354B">
              <w:rPr>
                <w:rStyle w:val="Hyperlink"/>
                <w:rFonts w:ascii="Arial" w:hAnsi="Arial" w:cs="Arial"/>
                <w:noProof/>
                <w:color w:val="000000" w:themeColor="text1"/>
                <w:sz w:val="24"/>
                <w:szCs w:val="24"/>
              </w:rPr>
              <w:t>Decomposição:</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_Toc226992576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7</w:t>
            </w:r>
            <w:r w:rsidR="00B0354B" w:rsidRPr="00B0354B">
              <w:rPr>
                <w:noProof/>
                <w:webHidden/>
                <w:color w:val="000000" w:themeColor="text1"/>
                <w:sz w:val="24"/>
                <w:szCs w:val="24"/>
              </w:rPr>
              <w:fldChar w:fldCharType="end"/>
            </w:r>
          </w:hyperlink>
        </w:p>
        <w:p w:rsidR="00B0354B" w:rsidRPr="00B0354B" w:rsidRDefault="0032422C" w:rsidP="002A499C">
          <w:pPr>
            <w:pStyle w:val="Sumrio1"/>
            <w:tabs>
              <w:tab w:val="right" w:leader="dot" w:pos="9061"/>
            </w:tabs>
            <w:jc w:val="both"/>
            <w:rPr>
              <w:noProof/>
              <w:color w:val="000000" w:themeColor="text1"/>
              <w:sz w:val="24"/>
              <w:szCs w:val="24"/>
            </w:rPr>
          </w:pPr>
          <w:hyperlink w:anchor="_Toc226992577" w:history="1">
            <w:r w:rsidR="00B0354B" w:rsidRPr="00B0354B">
              <w:rPr>
                <w:rStyle w:val="Hyperlink"/>
                <w:rFonts w:ascii="Arial" w:hAnsi="Arial" w:cs="Arial"/>
                <w:noProof/>
                <w:color w:val="000000" w:themeColor="text1"/>
                <w:sz w:val="24"/>
                <w:szCs w:val="24"/>
              </w:rPr>
              <w:t>Reconhecimento de padrões:</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_Toc226992577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8</w:t>
            </w:r>
            <w:r w:rsidR="00B0354B" w:rsidRPr="00B0354B">
              <w:rPr>
                <w:noProof/>
                <w:webHidden/>
                <w:color w:val="000000" w:themeColor="text1"/>
                <w:sz w:val="24"/>
                <w:szCs w:val="24"/>
              </w:rPr>
              <w:fldChar w:fldCharType="end"/>
            </w:r>
          </w:hyperlink>
        </w:p>
        <w:p w:rsidR="00B0354B" w:rsidRPr="00B0354B" w:rsidRDefault="0032422C" w:rsidP="002A499C">
          <w:pPr>
            <w:pStyle w:val="Sumrio1"/>
            <w:tabs>
              <w:tab w:val="right" w:leader="dot" w:pos="9061"/>
            </w:tabs>
            <w:jc w:val="both"/>
            <w:rPr>
              <w:noProof/>
              <w:color w:val="000000" w:themeColor="text1"/>
              <w:sz w:val="24"/>
              <w:szCs w:val="24"/>
            </w:rPr>
          </w:pPr>
          <w:hyperlink w:anchor="_Toc226992578" w:history="1">
            <w:r w:rsidR="00B0354B" w:rsidRPr="00B0354B">
              <w:rPr>
                <w:rStyle w:val="Hyperlink"/>
                <w:rFonts w:ascii="Arial" w:hAnsi="Arial" w:cs="Arial"/>
                <w:noProof/>
                <w:color w:val="000000" w:themeColor="text1"/>
                <w:sz w:val="24"/>
                <w:szCs w:val="24"/>
              </w:rPr>
              <w:t>Abstração:</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_Toc226992578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9</w:t>
            </w:r>
            <w:r w:rsidR="00B0354B" w:rsidRPr="00B0354B">
              <w:rPr>
                <w:noProof/>
                <w:webHidden/>
                <w:color w:val="000000" w:themeColor="text1"/>
                <w:sz w:val="24"/>
                <w:szCs w:val="24"/>
              </w:rPr>
              <w:fldChar w:fldCharType="end"/>
            </w:r>
          </w:hyperlink>
        </w:p>
        <w:p w:rsidR="00B0354B" w:rsidRPr="00B0354B" w:rsidRDefault="0032422C" w:rsidP="002A499C">
          <w:pPr>
            <w:pStyle w:val="Sumrio1"/>
            <w:tabs>
              <w:tab w:val="right" w:leader="dot" w:pos="9061"/>
            </w:tabs>
            <w:jc w:val="both"/>
            <w:rPr>
              <w:noProof/>
              <w:color w:val="000000" w:themeColor="text1"/>
              <w:sz w:val="24"/>
              <w:szCs w:val="24"/>
            </w:rPr>
          </w:pPr>
          <w:hyperlink w:anchor="_Toc226992579" w:history="1">
            <w:r w:rsidR="00B0354B" w:rsidRPr="00B0354B">
              <w:rPr>
                <w:rStyle w:val="Hyperlink"/>
                <w:rFonts w:ascii="Arial" w:hAnsi="Arial" w:cs="Arial"/>
                <w:noProof/>
                <w:color w:val="000000" w:themeColor="text1"/>
                <w:sz w:val="24"/>
                <w:szCs w:val="24"/>
              </w:rPr>
              <w:t>Algoritmo:</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_Toc226992579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10</w:t>
            </w:r>
            <w:r w:rsidR="00B0354B" w:rsidRPr="00B0354B">
              <w:rPr>
                <w:noProof/>
                <w:webHidden/>
                <w:color w:val="000000" w:themeColor="text1"/>
                <w:sz w:val="24"/>
                <w:szCs w:val="24"/>
              </w:rPr>
              <w:fldChar w:fldCharType="end"/>
            </w:r>
          </w:hyperlink>
        </w:p>
        <w:p w:rsidR="00B0354B" w:rsidRPr="00B0354B" w:rsidRDefault="0032422C" w:rsidP="002A499C">
          <w:pPr>
            <w:pStyle w:val="Sumrio1"/>
            <w:tabs>
              <w:tab w:val="right" w:leader="dot" w:pos="9061"/>
            </w:tabs>
            <w:jc w:val="both"/>
            <w:rPr>
              <w:noProof/>
              <w:color w:val="000000" w:themeColor="text1"/>
              <w:sz w:val="24"/>
              <w:szCs w:val="24"/>
            </w:rPr>
          </w:pPr>
          <w:hyperlink w:anchor="_Toc226992580" w:history="1">
            <w:r w:rsidR="00B0354B" w:rsidRPr="00B0354B">
              <w:rPr>
                <w:rStyle w:val="Hyperlink"/>
                <w:rFonts w:ascii="Arial" w:hAnsi="Arial" w:cs="Arial"/>
                <w:noProof/>
                <w:color w:val="000000" w:themeColor="text1"/>
                <w:sz w:val="24"/>
                <w:szCs w:val="24"/>
              </w:rPr>
              <w:t>Conclusão:</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_Toc226992580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11</w:t>
            </w:r>
            <w:r w:rsidR="00B0354B" w:rsidRPr="00B0354B">
              <w:rPr>
                <w:noProof/>
                <w:webHidden/>
                <w:color w:val="000000" w:themeColor="text1"/>
                <w:sz w:val="24"/>
                <w:szCs w:val="24"/>
              </w:rPr>
              <w:fldChar w:fldCharType="end"/>
            </w:r>
          </w:hyperlink>
        </w:p>
        <w:p w:rsidR="00B0354B" w:rsidRDefault="0032422C" w:rsidP="002A499C">
          <w:pPr>
            <w:pStyle w:val="Sumrio1"/>
            <w:tabs>
              <w:tab w:val="right" w:leader="dot" w:pos="9061"/>
            </w:tabs>
            <w:jc w:val="both"/>
            <w:rPr>
              <w:noProof/>
            </w:rPr>
          </w:pPr>
          <w:hyperlink w:anchor="_Toc226992581" w:history="1">
            <w:r w:rsidR="00B0354B" w:rsidRPr="00B0354B">
              <w:rPr>
                <w:rStyle w:val="Hyperlink"/>
                <w:rFonts w:ascii="Arial" w:hAnsi="Arial" w:cs="Arial"/>
                <w:noProof/>
                <w:color w:val="000000" w:themeColor="text1"/>
                <w:sz w:val="24"/>
                <w:szCs w:val="24"/>
              </w:rPr>
              <w:t>Referências:</w:t>
            </w:r>
            <w:r w:rsidR="00B0354B" w:rsidRPr="00B0354B">
              <w:rPr>
                <w:noProof/>
                <w:webHidden/>
                <w:color w:val="000000" w:themeColor="text1"/>
                <w:sz w:val="24"/>
                <w:szCs w:val="24"/>
              </w:rPr>
              <w:tab/>
            </w:r>
            <w:r w:rsidR="00B0354B" w:rsidRPr="00B0354B">
              <w:rPr>
                <w:noProof/>
                <w:webHidden/>
                <w:color w:val="000000" w:themeColor="text1"/>
                <w:sz w:val="24"/>
                <w:szCs w:val="24"/>
              </w:rPr>
              <w:fldChar w:fldCharType="begin"/>
            </w:r>
            <w:r w:rsidR="00B0354B" w:rsidRPr="00B0354B">
              <w:rPr>
                <w:noProof/>
                <w:webHidden/>
                <w:color w:val="000000" w:themeColor="text1"/>
                <w:sz w:val="24"/>
                <w:szCs w:val="24"/>
              </w:rPr>
              <w:instrText xml:space="preserve"> PAGEREF _Toc226992581 \h </w:instrText>
            </w:r>
            <w:r w:rsidR="00B0354B" w:rsidRPr="00B0354B">
              <w:rPr>
                <w:noProof/>
                <w:webHidden/>
                <w:color w:val="000000" w:themeColor="text1"/>
                <w:sz w:val="24"/>
                <w:szCs w:val="24"/>
              </w:rPr>
            </w:r>
            <w:r w:rsidR="00B0354B" w:rsidRPr="00B0354B">
              <w:rPr>
                <w:noProof/>
                <w:webHidden/>
                <w:color w:val="000000" w:themeColor="text1"/>
                <w:sz w:val="24"/>
                <w:szCs w:val="24"/>
              </w:rPr>
              <w:fldChar w:fldCharType="separate"/>
            </w:r>
            <w:r w:rsidR="001C66BA">
              <w:rPr>
                <w:noProof/>
                <w:webHidden/>
                <w:color w:val="000000" w:themeColor="text1"/>
                <w:sz w:val="24"/>
                <w:szCs w:val="24"/>
              </w:rPr>
              <w:t>12</w:t>
            </w:r>
            <w:r w:rsidR="00B0354B" w:rsidRPr="00B0354B">
              <w:rPr>
                <w:noProof/>
                <w:webHidden/>
                <w:color w:val="000000" w:themeColor="text1"/>
                <w:sz w:val="24"/>
                <w:szCs w:val="24"/>
              </w:rPr>
              <w:fldChar w:fldCharType="end"/>
            </w:r>
          </w:hyperlink>
        </w:p>
        <w:p w:rsidR="00B0354B" w:rsidRDefault="00B0354B" w:rsidP="002A499C">
          <w:pPr>
            <w:jc w:val="both"/>
          </w:pPr>
          <w:r>
            <w:rPr>
              <w:b/>
              <w:bCs/>
            </w:rPr>
            <w:fldChar w:fldCharType="end"/>
          </w:r>
        </w:p>
      </w:sdtContent>
    </w:sdt>
    <w:p w:rsidR="00A64ECE" w:rsidRPr="00A64ECE" w:rsidRDefault="00A64ECE" w:rsidP="00BE2E08">
      <w:pPr>
        <w:pStyle w:val="NormalWeb"/>
        <w:spacing w:after="0" w:line="360" w:lineRule="auto"/>
        <w:jc w:val="both"/>
        <w:textAlignment w:val="baseline"/>
        <w:rPr>
          <w:rFonts w:ascii="Arial" w:hAnsi="Arial" w:cs="Arial"/>
          <w:b/>
          <w:color w:val="000000" w:themeColor="text1"/>
          <w:sz w:val="28"/>
          <w:szCs w:val="28"/>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0C1743">
      <w:pPr>
        <w:pStyle w:val="NormalWeb"/>
        <w:spacing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6B2FA9" w:rsidRDefault="006B2FA9" w:rsidP="006B2FA9">
      <w:pPr>
        <w:pStyle w:val="NormalWeb"/>
        <w:spacing w:line="360" w:lineRule="auto"/>
        <w:jc w:val="both"/>
        <w:textAlignment w:val="baseline"/>
        <w:rPr>
          <w:rFonts w:ascii="Arial" w:hAnsi="Arial" w:cs="Arial"/>
          <w:b/>
          <w:color w:val="000000" w:themeColor="text1"/>
        </w:rPr>
        <w:sectPr w:rsidR="006B2FA9" w:rsidSect="00D47487">
          <w:pgSz w:w="11906" w:h="16838"/>
          <w:pgMar w:top="1701" w:right="1134" w:bottom="1134" w:left="1701" w:header="709" w:footer="709" w:gutter="0"/>
          <w:cols w:space="708"/>
          <w:docGrid w:linePitch="360"/>
        </w:sectPr>
      </w:pPr>
    </w:p>
    <w:p w:rsidR="00A64ECE" w:rsidRDefault="00A64ECE" w:rsidP="006B2FA9">
      <w:pPr>
        <w:pStyle w:val="NormalWeb"/>
        <w:spacing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A64ECE" w:rsidRDefault="00A64ECE" w:rsidP="00BE2E08">
      <w:pPr>
        <w:pStyle w:val="NormalWeb"/>
        <w:spacing w:after="0" w:line="360" w:lineRule="auto"/>
        <w:jc w:val="both"/>
        <w:textAlignment w:val="baseline"/>
        <w:rPr>
          <w:rFonts w:ascii="Arial" w:hAnsi="Arial" w:cs="Arial"/>
          <w:b/>
          <w:color w:val="000000" w:themeColor="text1"/>
        </w:rPr>
      </w:pPr>
    </w:p>
    <w:p w:rsidR="00BA0F8C" w:rsidRPr="007D5BE9" w:rsidRDefault="00BA0F8C" w:rsidP="00BE2E08">
      <w:pPr>
        <w:pStyle w:val="NormalWeb"/>
        <w:spacing w:after="0" w:line="360" w:lineRule="auto"/>
        <w:jc w:val="both"/>
        <w:textAlignment w:val="baseline"/>
        <w:rPr>
          <w:rFonts w:ascii="Arial" w:hAnsi="Arial" w:cs="Arial"/>
          <w:b/>
          <w:color w:val="000000" w:themeColor="text1"/>
        </w:rPr>
      </w:pPr>
    </w:p>
    <w:p w:rsidR="004D0746" w:rsidRPr="00A64ECE" w:rsidRDefault="00843DBF" w:rsidP="002A499C">
      <w:pPr>
        <w:pStyle w:val="Ttulo1"/>
        <w:jc w:val="both"/>
        <w:rPr>
          <w:rFonts w:ascii="Arial" w:hAnsi="Arial" w:cs="Arial"/>
          <w:color w:val="000000" w:themeColor="text1"/>
        </w:rPr>
      </w:pPr>
      <w:bookmarkStart w:id="1" w:name="_Toc226992575"/>
      <w:r w:rsidRPr="00A64ECE">
        <w:rPr>
          <w:rFonts w:ascii="Arial" w:hAnsi="Arial" w:cs="Arial"/>
          <w:color w:val="000000" w:themeColor="text1"/>
        </w:rPr>
        <w:lastRenderedPageBreak/>
        <w:t>Introdução:</w:t>
      </w:r>
      <w:bookmarkEnd w:id="1"/>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 xml:space="preserve">Vivemos em uma era profundamente digital e hiperconectada, onde a tecnologia deixou de ser uma ferramenta acessória para se tornar o alicerce fundamental de quase todas as nossas atividades diárias, desde a comunicação interpessoal básica até a gestão de sistemas globais e infraestruturas críticas. No entanto, em um mundo saturado de dados e inovações disruptivas constantes, surge um novo desafio para as novas gerações: para que possamos não apenas consumir tecnologia de forma passiva e mecânica, mas também nos tornarmos agentes ativos, críticos e capazes de criar soluções inovadoras para problemas de alta complexidade, é imperativo desenvolver uma habilidade cognitiva superior: o </w:t>
      </w:r>
      <w:r w:rsidRPr="00843DBF">
        <w:rPr>
          <w:rFonts w:ascii="Arial" w:eastAsia="Times New Roman" w:hAnsi="Arial" w:cs="Arial"/>
          <w:bCs/>
          <w:sz w:val="24"/>
          <w:szCs w:val="24"/>
          <w:lang w:eastAsia="pt-BR"/>
        </w:rPr>
        <w:t>Pensamento Computacional</w:t>
      </w:r>
      <w:r w:rsidRPr="00843DBF">
        <w:rPr>
          <w:rFonts w:ascii="Arial" w:eastAsia="Times New Roman" w:hAnsi="Arial" w:cs="Arial"/>
          <w:sz w:val="24"/>
          <w:szCs w:val="24"/>
          <w:lang w:eastAsia="pt-BR"/>
        </w:rPr>
        <w:t>.</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Ao contrário do que o senso comum ou o próprio nome sugerem, o pensamento computacional não se limita ao ato técnico de programar linhas de código ou operar máquinas sofisticadas em laboratórios. Ele é, na verdade, um processo mental exclusivamente humano — uma metodologia analítica e interdisciplinar de resolução de problemas que utiliza conceitos basilares da ciência da computação para organizar o raciocínio de forma estritamente lógica, crítica e estratégica. Essa competência é hoje considerada por especialistas como uma "nova alfabetização" do século XXI. Seja no ambiente escolar, nas demandas competitivas do mercado de trabalho ou em situações simples e inesperadas do cotidiano, essa habilidade nos permite abordar desafios de maneira estruturada, transformando grandes dificuldades e obstáculos opressores em uma sequência de tarefas perfeitamente gerenciáveis e compreensíveis.</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 xml:space="preserve">Além de sua aplicação técnica, o pensamento computacional estimula o desenvolvimento da criatividade e do pensamento crítico, pois obriga o indivíduo a olhar para um problema sob diferentes ângulos antes de propor uma solução definitiva. Para que essa arquitetura mental funcione com precisão, ela se sustenta em quatro pilares principais que trabalham de forma integrada e sinérgica: a </w:t>
      </w:r>
      <w:r w:rsidRPr="00843DBF">
        <w:rPr>
          <w:rFonts w:ascii="Arial" w:eastAsia="Times New Roman" w:hAnsi="Arial" w:cs="Arial"/>
          <w:bCs/>
          <w:sz w:val="24"/>
          <w:szCs w:val="24"/>
          <w:lang w:eastAsia="pt-BR"/>
        </w:rPr>
        <w:t>Decomposição</w:t>
      </w:r>
      <w:r w:rsidRPr="00843DBF">
        <w:rPr>
          <w:rFonts w:ascii="Arial" w:eastAsia="Times New Roman" w:hAnsi="Arial" w:cs="Arial"/>
          <w:sz w:val="24"/>
          <w:szCs w:val="24"/>
          <w:lang w:eastAsia="pt-BR"/>
        </w:rPr>
        <w:t xml:space="preserve">, o </w:t>
      </w:r>
      <w:r w:rsidRPr="00843DBF">
        <w:rPr>
          <w:rFonts w:ascii="Arial" w:eastAsia="Times New Roman" w:hAnsi="Arial" w:cs="Arial"/>
          <w:bCs/>
          <w:sz w:val="24"/>
          <w:szCs w:val="24"/>
          <w:lang w:eastAsia="pt-BR"/>
        </w:rPr>
        <w:t>Reconhecimento de Padrões</w:t>
      </w:r>
      <w:r w:rsidRPr="00843DBF">
        <w:rPr>
          <w:rFonts w:ascii="Arial" w:eastAsia="Times New Roman" w:hAnsi="Arial" w:cs="Arial"/>
          <w:sz w:val="24"/>
          <w:szCs w:val="24"/>
          <w:lang w:eastAsia="pt-BR"/>
        </w:rPr>
        <w:t xml:space="preserve">, a </w:t>
      </w:r>
      <w:r w:rsidRPr="00843DBF">
        <w:rPr>
          <w:rFonts w:ascii="Arial" w:eastAsia="Times New Roman" w:hAnsi="Arial" w:cs="Arial"/>
          <w:bCs/>
          <w:sz w:val="24"/>
          <w:szCs w:val="24"/>
          <w:lang w:eastAsia="pt-BR"/>
        </w:rPr>
        <w:t>Abstração</w:t>
      </w:r>
      <w:r w:rsidRPr="00843DBF">
        <w:rPr>
          <w:rFonts w:ascii="Arial" w:eastAsia="Times New Roman" w:hAnsi="Arial" w:cs="Arial"/>
          <w:sz w:val="24"/>
          <w:szCs w:val="24"/>
          <w:lang w:eastAsia="pt-BR"/>
        </w:rPr>
        <w:t xml:space="preserve"> e os </w:t>
      </w:r>
      <w:r w:rsidRPr="00843DBF">
        <w:rPr>
          <w:rFonts w:ascii="Arial" w:eastAsia="Times New Roman" w:hAnsi="Arial" w:cs="Arial"/>
          <w:bCs/>
          <w:sz w:val="24"/>
          <w:szCs w:val="24"/>
          <w:lang w:eastAsia="pt-BR"/>
        </w:rPr>
        <w:t>Algoritmos</w:t>
      </w:r>
      <w:r w:rsidRPr="00843DBF">
        <w:rPr>
          <w:rFonts w:ascii="Arial" w:eastAsia="Times New Roman" w:hAnsi="Arial" w:cs="Arial"/>
          <w:sz w:val="24"/>
          <w:szCs w:val="24"/>
          <w:lang w:eastAsia="pt-BR"/>
        </w:rPr>
        <w:t>. Ao dominar esses fundamentos, tornamo-nos capazes de simplificar o que é denso, identificar soluções universais que já se provaram eficazes anteriormente e criar roteiros claros, lógicos e replicáveis para atingir nossos objetivos com o menor desperdício de energia, tempo e recursos.</w:t>
      </w:r>
    </w:p>
    <w:p w:rsidR="007D5BE9"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Neste trabalho, exploraremos detalhadamente cada um desses pilares, analisando suas definições teóricas e demonstrando como eles se aplicam de forma prática em diversos cenários da modernidade. Investigaremos como essa estrutura de pensamento é onipresente, estando presente desde o desenvolvimento de softwares e jogos de última geração até a organização de campanhas de conscientização social e ambiental ou a gestão da nossa própria rotina pessoal. Ao final desta análise, ficará evidente que aprender a aplicar o pensamento computacional é, acima de tudo, aprender a pensar de forma inteligente e estratégica para vencer os desafios de um mundo em constante transformação.</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p>
    <w:p w:rsidR="00843DBF" w:rsidRDefault="00843DBF" w:rsidP="002A499C">
      <w:pPr>
        <w:pStyle w:val="NormalWeb"/>
        <w:spacing w:after="0" w:line="360" w:lineRule="auto"/>
        <w:jc w:val="both"/>
        <w:textAlignment w:val="baseline"/>
        <w:rPr>
          <w:rFonts w:ascii="Arial" w:hAnsi="Arial" w:cs="Arial"/>
          <w:b/>
          <w:color w:val="000000" w:themeColor="text1"/>
          <w:sz w:val="28"/>
          <w:szCs w:val="28"/>
        </w:rPr>
      </w:pPr>
    </w:p>
    <w:p w:rsidR="00E40543" w:rsidRPr="00A64ECE" w:rsidRDefault="004B48F2" w:rsidP="002A499C">
      <w:pPr>
        <w:pStyle w:val="Ttulo1"/>
        <w:jc w:val="both"/>
        <w:rPr>
          <w:rFonts w:ascii="Arial" w:hAnsi="Arial" w:cs="Arial"/>
          <w:color w:val="000000" w:themeColor="text1"/>
        </w:rPr>
      </w:pPr>
      <w:bookmarkStart w:id="2" w:name="_Toc226992576"/>
      <w:r w:rsidRPr="00A64ECE">
        <w:rPr>
          <w:rFonts w:ascii="Arial" w:hAnsi="Arial" w:cs="Arial"/>
          <w:color w:val="000000" w:themeColor="text1"/>
        </w:rPr>
        <w:lastRenderedPageBreak/>
        <w:t>D</w:t>
      </w:r>
      <w:r w:rsidR="00843DBF" w:rsidRPr="00A64ECE">
        <w:rPr>
          <w:rFonts w:ascii="Arial" w:hAnsi="Arial" w:cs="Arial"/>
          <w:color w:val="000000" w:themeColor="text1"/>
        </w:rPr>
        <w:t>ecomposição</w:t>
      </w:r>
      <w:r w:rsidR="00245048" w:rsidRPr="00A64ECE">
        <w:rPr>
          <w:rFonts w:ascii="Arial" w:hAnsi="Arial" w:cs="Arial"/>
          <w:color w:val="000000" w:themeColor="text1"/>
        </w:rPr>
        <w:t>:</w:t>
      </w:r>
      <w:bookmarkEnd w:id="2"/>
      <w:r w:rsidR="00245048" w:rsidRPr="00A64ECE">
        <w:rPr>
          <w:rFonts w:ascii="Arial" w:hAnsi="Arial" w:cs="Arial"/>
          <w:color w:val="000000" w:themeColor="text1"/>
        </w:rPr>
        <w:t xml:space="preserve"> </w:t>
      </w:r>
    </w:p>
    <w:p w:rsidR="004B48F2" w:rsidRPr="004B48F2"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O Pensamento Computacional é definido como uma abordagem fundamentada em processos lógicos para a resolução de problemas, sendo aplicável não apenas à informática, mas a todas as áreas do conhecimento e situações do cotidiano. Dentre os seus quatro pilares fundamentais — que compreendem o reconhecimento de padrões, a abstração, o design de algoritmos e a decomposição —, este último é frequentemente considerado o ponto de partida essencial. Sem a capacidade de decompor um desafio, a mente humana tende a se sentir sobrecarregada pela complexidade, o que pode levar à paralisia na tomada de decisões ou à execução de soluções ineficientes.</w:t>
      </w:r>
    </w:p>
    <w:p w:rsidR="004B48F2" w:rsidRPr="004B48F2"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A decomposição é o processo analítico de quebrar um problema complexo em partes menores, mais simples e, consequentemente, mais fáceis de gerenciar. A lógica por trás dessa técnica é a redução da carga cognitiva. Quando olhamos para um sistema robusto ou um problema de grande escala, os detalhes podem obscurecer a solução. Ao fragmentar esse "todo" em subtarefas ou componentes menores, o problema original deixa de ser uma barreira intransponível e se torna uma lista de ações executáveis.</w:t>
      </w:r>
    </w:p>
    <w:p w:rsidR="004B48F2" w:rsidRPr="004B48F2"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Essa prática permite que cada pequena parte seja analisada individualmente. Se uma dessas partes for resolvida incorretamente, o erro é facilmente identificado e corrigido sem a necessidade de descartar todo o trabalho realizado até então. Portanto, decompor não é apenas dividir, mas sim organizar a resolução de forma modular e inteligente.</w:t>
      </w:r>
    </w:p>
    <w:p w:rsidR="004B48F2" w:rsidRPr="004B48F2"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No campo da tecnologia e do desenvolvimento de software, a decomposição é um requisito técnico obrigatório. Um sistema moderno, como um aplicativo de entrega de comida ou um banco digital, envolve milhões de variáveis, desde o processamento de pagamentos até a geolocalização em tempo real. Seria impossível para um programador escrever todo esse código de uma só vez de forma linear.</w:t>
      </w:r>
    </w:p>
    <w:p w:rsidR="004B48F2" w:rsidRPr="004B48F2"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O desenvolvimento é então decomposto em módulos e funções. A modularização permite que equipes diferentes trabalhem em frentes distintas simultaneamente: enquanto um grupo foca na interface visual (front-end), outro foca na segurança dos dados e nos servidores (back-end). Se o aplicativo apresenta uma falha na hora de processar o pagamento, os engenheiros sabem exatamente em qual pequeno módulo o erro está localizado, economizando tempo e recursos da empresa.</w:t>
      </w:r>
    </w:p>
    <w:p w:rsidR="007D5BE9" w:rsidRDefault="004B48F2" w:rsidP="002A499C">
      <w:pPr>
        <w:spacing w:before="100" w:beforeAutospacing="1" w:after="100" w:afterAutospacing="1" w:line="240" w:lineRule="auto"/>
        <w:jc w:val="both"/>
        <w:rPr>
          <w:rFonts w:ascii="Arial" w:eastAsia="Times New Roman" w:hAnsi="Arial" w:cs="Arial"/>
          <w:color w:val="000000" w:themeColor="text1"/>
          <w:sz w:val="24"/>
          <w:szCs w:val="24"/>
          <w:lang w:eastAsia="pt-BR"/>
        </w:rPr>
      </w:pPr>
      <w:r w:rsidRPr="004B48F2">
        <w:rPr>
          <w:rFonts w:ascii="Arial" w:eastAsia="Times New Roman" w:hAnsi="Arial" w:cs="Arial"/>
          <w:color w:val="000000" w:themeColor="text1"/>
          <w:sz w:val="24"/>
          <w:szCs w:val="24"/>
          <w:lang w:eastAsia="pt-BR"/>
        </w:rPr>
        <w:t>Em conclusão, a decomposição é a estratégia de transformar o complexo em simples. Ela oferece benefícios que vão além da eficiência técnica, incluindo a melhoria da colaboração em grupo, a precisão na detecção de falhas e a otimização do tempo. Ao dominar esse pilar do pensamento computacional, o indivíduo desenvolve uma mentalidade analítica capaz de enfrentar qualquer desafio, por maior que seja, através de uma abordagem organizada, lógica e progressiva. A capacidade de quebrar um problema é, em última análise, a capacidade de resolvê-lo com maestria.</w:t>
      </w:r>
    </w:p>
    <w:p w:rsidR="00A64ECE" w:rsidRDefault="00A64ECE" w:rsidP="002A499C">
      <w:pPr>
        <w:pStyle w:val="NormalWeb"/>
        <w:spacing w:after="0" w:line="360" w:lineRule="auto"/>
        <w:jc w:val="both"/>
        <w:textAlignment w:val="baseline"/>
        <w:rPr>
          <w:rFonts w:ascii="Arial" w:hAnsi="Arial" w:cs="Arial"/>
          <w:b/>
          <w:color w:val="000000" w:themeColor="text1"/>
          <w:sz w:val="28"/>
          <w:szCs w:val="28"/>
        </w:rPr>
      </w:pPr>
    </w:p>
    <w:p w:rsidR="007D5BE9" w:rsidRPr="00A64ECE" w:rsidRDefault="00843DBF" w:rsidP="002A499C">
      <w:pPr>
        <w:pStyle w:val="Ttulo1"/>
        <w:jc w:val="both"/>
        <w:rPr>
          <w:rFonts w:ascii="Arial" w:hAnsi="Arial" w:cs="Arial"/>
          <w:color w:val="000000" w:themeColor="text1"/>
        </w:rPr>
      </w:pPr>
      <w:bookmarkStart w:id="3" w:name="_Toc226992577"/>
      <w:r w:rsidRPr="00A64ECE">
        <w:rPr>
          <w:rFonts w:ascii="Arial" w:hAnsi="Arial" w:cs="Arial"/>
          <w:color w:val="000000" w:themeColor="text1"/>
        </w:rPr>
        <w:lastRenderedPageBreak/>
        <w:t>Reconhecimento de padrões</w:t>
      </w:r>
      <w:r w:rsidR="007D5BE9" w:rsidRPr="00A64ECE">
        <w:rPr>
          <w:rFonts w:ascii="Arial" w:hAnsi="Arial" w:cs="Arial"/>
          <w:color w:val="000000" w:themeColor="text1"/>
        </w:rPr>
        <w:t>:</w:t>
      </w:r>
      <w:bookmarkEnd w:id="3"/>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paralelos com algo que já enfrentamos anteriormente, estamos ativando o reconhecimento de padrões para otimizar nossa tomada de decisão. Esta habilidade facilita imensamente a resolução de problemas cotidianos e profissionais, pois permite o reaproveitamento de lógicas e estratégias que já foram validadas, evitando o desperdício de tempo e energia que seria necessário para começar todo o processo criativo e técnico do zero.</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No vasto campo da informática e do desenvolvimento de softwares, o reconhecimento de padrões é uma prática onipresente que define o sucesso de grandes projetos tecnológicos. Um desenvolvedor de jogos eletrônicos, por exemplo, ao projetar as mecânicas de movimento de diferentes personagens, pode perceber que a lógica matemática aplicada ao deslocamento de um herói é essencialmente a mesma necessária para os movimentos de um antagonista. Em vez de escrever linhas de código totalmente inéditas e isoladas, o programador utiliza o padrão identificado para criar funções genéricas e adaptáveis, tornando o sistema mais limpo, eficiente e fácil de manter. Outro exemplo cotidiano desta aplicação ocorre nos sistemas de recomendação de grandes plataformas de streaming. Estes algoritmos trabalham incansavelmente identificando padrões de comportamento, analisando o que o usuário consome para prever preferências futuras com base em semelhanças históricas, transformando dados brutos em uma experiência personalizada e estratégica.</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Além das fronteiras da computação, o reconhecimento de padrões é uma ferramenta intelectual indispensável em diversas áreas do conhecimento humano, como na matemática e nas ciências naturais. Na matemática, essa habilidade é testada constantemente por meio da análise de sequências e séries. Ao observarmos atentamente uma sequência numérica simples composta pelos números dois, quatro, seis e oito, nossa mente rapidamente identifica a constante aritmética de crescimento de duas unidades por etapa. Esse padrão nos concede o poder de prever com precisão absoluta qual será o próximo elemento da sequência, transformando uma incerteza em uma informação lógica. Na vida real, aplicamos esse mesmo raciocínio ao aprender idiomas, ao observar padrões climáticos ou até mesmo ao identificar sintomas médicos recorrentes que indicam uma condição específica de saúde.</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Conclui-se, portanto, que o reconhecimento de padrões é a habilidade superior de encontrar repetições e semelhanças que servem como atalhos cognitivos para simplificar problemas complexos e gerar soluções muito mais rápidas. Ele não funciona de maneira isolada, mas atua em perfeita sinergia com a decomposição, a abstração e o design de algoritmos para estruturar o pensamento de forma organizada e altamente produtiva. Ao dominar a arte de reconhecer padrões, o indivíduo deixa de ver cada obstáculo como um evento isolado e passa a enxergá-los como partes de um sistema maior que pode ser compreendido, previsto e resolvido com maestria técnica e clareza mental.</w:t>
      </w:r>
    </w:p>
    <w:p w:rsidR="007D5BE9" w:rsidRDefault="007D5BE9" w:rsidP="002A499C">
      <w:pPr>
        <w:pStyle w:val="NormalWeb"/>
        <w:spacing w:after="0" w:line="360" w:lineRule="auto"/>
        <w:jc w:val="both"/>
        <w:textAlignment w:val="baseline"/>
        <w:rPr>
          <w:rFonts w:ascii="Arial" w:hAnsi="Arial" w:cs="Arial"/>
          <w:b/>
          <w:color w:val="000000" w:themeColor="text1"/>
        </w:rPr>
      </w:pPr>
    </w:p>
    <w:p w:rsidR="00B62681" w:rsidRPr="00A64ECE" w:rsidRDefault="00843DBF" w:rsidP="002A499C">
      <w:pPr>
        <w:pStyle w:val="Ttulo1"/>
        <w:jc w:val="both"/>
        <w:rPr>
          <w:rFonts w:ascii="Arial" w:hAnsi="Arial" w:cs="Arial"/>
          <w:color w:val="000000" w:themeColor="text1"/>
        </w:rPr>
      </w:pPr>
      <w:bookmarkStart w:id="4" w:name="_Toc226992578"/>
      <w:r w:rsidRPr="00A64ECE">
        <w:rPr>
          <w:rFonts w:ascii="Arial" w:hAnsi="Arial" w:cs="Arial"/>
          <w:color w:val="000000" w:themeColor="text1"/>
        </w:rPr>
        <w:lastRenderedPageBreak/>
        <w:t>Abstração</w:t>
      </w:r>
      <w:r w:rsidR="00BE2E08" w:rsidRPr="00A64ECE">
        <w:rPr>
          <w:rFonts w:ascii="Arial" w:hAnsi="Arial" w:cs="Arial"/>
          <w:color w:val="000000" w:themeColor="text1"/>
        </w:rPr>
        <w:t>:</w:t>
      </w:r>
      <w:bookmarkEnd w:id="4"/>
      <w:r w:rsidR="00BE2E08" w:rsidRPr="00A64ECE">
        <w:rPr>
          <w:rFonts w:ascii="Arial" w:hAnsi="Arial" w:cs="Arial"/>
          <w:color w:val="000000" w:themeColor="text1"/>
        </w:rPr>
        <w:t xml:space="preserve"> </w:t>
      </w:r>
    </w:p>
    <w:p w:rsidR="009F72E9" w:rsidRPr="009F72E9" w:rsidRDefault="009F72E9" w:rsidP="002A499C">
      <w:pPr>
        <w:spacing w:before="100" w:beforeAutospacing="1" w:after="100" w:afterAutospacing="1" w:line="240" w:lineRule="auto"/>
        <w:jc w:val="both"/>
        <w:rPr>
          <w:rFonts w:ascii="Arial" w:eastAsia="Times New Roman" w:hAnsi="Arial" w:cs="Arial"/>
          <w:sz w:val="24"/>
          <w:szCs w:val="24"/>
          <w:lang w:eastAsia="pt-BR"/>
        </w:rPr>
      </w:pPr>
      <w:r w:rsidRPr="009F72E9">
        <w:rPr>
          <w:rFonts w:ascii="Arial" w:eastAsia="Times New Roman" w:hAnsi="Arial" w:cs="Arial"/>
          <w:sz w:val="24"/>
          <w:szCs w:val="24"/>
          <w:lang w:eastAsia="pt-BR"/>
        </w:rPr>
        <w:t xml:space="preserve">A </w:t>
      </w:r>
      <w:r w:rsidRPr="009F72E9">
        <w:rPr>
          <w:rFonts w:ascii="Arial" w:eastAsia="Times New Roman" w:hAnsi="Arial" w:cs="Arial"/>
          <w:bCs/>
          <w:sz w:val="24"/>
          <w:szCs w:val="24"/>
          <w:lang w:eastAsia="pt-BR"/>
        </w:rPr>
        <w:t>abstração</w:t>
      </w:r>
      <w:r w:rsidRPr="009F72E9">
        <w:rPr>
          <w:rFonts w:ascii="Arial" w:eastAsia="Times New Roman" w:hAnsi="Arial" w:cs="Arial"/>
          <w:sz w:val="24"/>
          <w:szCs w:val="24"/>
          <w:lang w:eastAsia="pt-BR"/>
        </w:rPr>
        <w:t xml:space="preserve"> é amplamente reconhecida como um dos quatro pilares fundamentais do pensamento computacional, desempenhando um papel vital na forma como seres humanos e máquinas processam informações complexas. Em sua definição mais pura, abstrair significa realizar um filtro mental para focar exclusivamente nas informações mais importantes de um problema, deixando de lado propositalmente todos os detalhes que não são estritamente necessários para a resolução da tarefa naquele momento. Ao utilizar a abstração, simplificamos algo extremamente denso para compreender sua estrutura central e agir de forma assertiva, evitando que o excesso de dados secundários prejudique o raciocínio lógico e a produtividade.</w:t>
      </w:r>
    </w:p>
    <w:p w:rsidR="009F72E9" w:rsidRPr="009F72E9" w:rsidRDefault="009F72E9" w:rsidP="002A499C">
      <w:pPr>
        <w:spacing w:before="100" w:beforeAutospacing="1" w:after="100" w:afterAutospacing="1" w:line="240" w:lineRule="auto"/>
        <w:jc w:val="both"/>
        <w:rPr>
          <w:rFonts w:ascii="Arial" w:eastAsia="Times New Roman" w:hAnsi="Arial" w:cs="Arial"/>
          <w:sz w:val="24"/>
          <w:szCs w:val="24"/>
          <w:lang w:eastAsia="pt-BR"/>
        </w:rPr>
      </w:pPr>
      <w:r w:rsidRPr="009F72E9">
        <w:rPr>
          <w:rFonts w:ascii="Arial" w:eastAsia="Times New Roman" w:hAnsi="Arial" w:cs="Arial"/>
          <w:sz w:val="24"/>
          <w:szCs w:val="24"/>
          <w:lang w:eastAsia="pt-BR"/>
        </w:rPr>
        <w:t>No universo da informática e do desenvolvimento tecnológico, a abstração é uma ferramenta técnica obrigatória e onipresente. Um exemplo clássico ocorre no uso cotidiano de smartphones: o usuário interage com uma interface digital intuitiva sem precisar conhecer o código-fonte complexo ou o funcionamento físico dos semicondutores no hardware. Da mesma forma, o programador utiliza a abstração ao organizar o código em camadas modulares e bibliotecas, escondendo complexidades técnicas de implementação que não precisam ser alteradas constantemente. Esse isolamento de funções permite que sistemas gigantescos e softwares globais sejam construídos e mantidos de forma eficiente por grandes equipes multidisciplinares.</w:t>
      </w:r>
    </w:p>
    <w:p w:rsidR="009F72E9" w:rsidRPr="009F72E9" w:rsidRDefault="009F72E9" w:rsidP="002A499C">
      <w:pPr>
        <w:spacing w:before="100" w:beforeAutospacing="1" w:after="100" w:afterAutospacing="1" w:line="240" w:lineRule="auto"/>
        <w:jc w:val="both"/>
        <w:rPr>
          <w:rFonts w:ascii="Arial" w:eastAsia="Times New Roman" w:hAnsi="Arial" w:cs="Arial"/>
          <w:sz w:val="24"/>
          <w:szCs w:val="24"/>
          <w:lang w:eastAsia="pt-BR"/>
        </w:rPr>
      </w:pPr>
      <w:r w:rsidRPr="009F72E9">
        <w:rPr>
          <w:rFonts w:ascii="Arial" w:eastAsia="Times New Roman" w:hAnsi="Arial" w:cs="Arial"/>
          <w:sz w:val="24"/>
          <w:szCs w:val="24"/>
          <w:lang w:eastAsia="pt-BR"/>
        </w:rPr>
        <w:t>Fora do campo da computação estrita, a abstração é aplicada constantemente em situações práticas do dia a dia, como na criação e interpretação de mapas geográficos. Um mapa eficiente não exibe cada árvore individual, cada poste de luz ou o movimento dos pedestres, pois isso tornaria o documento ilegível e inútil para o deslocamento; ele apresenta apenas as ruas, avenidas e pontos de referência fundamentais para a navegação urbana. Isso é a abstração em sua forma mais prática: a representação simplificada da realidade, destacando o que é estritamente relevante para o objetivo final e ignorando o que é puramente acessório ou decorativo para a tomada de decisão rápida.</w:t>
      </w:r>
    </w:p>
    <w:p w:rsidR="009F72E9" w:rsidRPr="009F72E9" w:rsidRDefault="009F72E9" w:rsidP="002A499C">
      <w:pPr>
        <w:spacing w:before="100" w:beforeAutospacing="1" w:after="100" w:afterAutospacing="1" w:line="240" w:lineRule="auto"/>
        <w:jc w:val="both"/>
        <w:rPr>
          <w:rFonts w:ascii="Arial" w:eastAsia="Times New Roman" w:hAnsi="Arial" w:cs="Arial"/>
          <w:sz w:val="24"/>
          <w:szCs w:val="24"/>
          <w:lang w:eastAsia="pt-BR"/>
        </w:rPr>
      </w:pPr>
      <w:r w:rsidRPr="009F72E9">
        <w:rPr>
          <w:rFonts w:ascii="Arial" w:eastAsia="Times New Roman" w:hAnsi="Arial" w:cs="Arial"/>
          <w:sz w:val="24"/>
          <w:szCs w:val="24"/>
          <w:lang w:eastAsia="pt-BR"/>
        </w:rPr>
        <w:t>Além disso, esse conceito é o que permite a criação de modelos teóricos na ciência e na economia, onde variáveis menos impactantes são omitidas para que se possa prever comportamentos principais com maior precisão. Portanto, a abstração atua como um guia que ajuda a organizar o pensamento, facilitando a criação de modelos mentais que podem ser replicados em diferentes contextos e escalas. Essencial na programação de softwares, no design de interfaces e em inúmeras situações cotidianas, ela trabalha em harmonia com os outros pilares para transformar grandes obstáculos em caminhos estruturados. Ao dominar a arte de abstrair, o indivíduo desenvolve uma mentalidade analítica capaz de gerenciar a complexidade moderna, garantindo que o foco permaneça sempre na solução e na eficiência máxima.</w:t>
      </w:r>
    </w:p>
    <w:p w:rsidR="009F72E9" w:rsidRDefault="009F72E9" w:rsidP="002A499C">
      <w:pPr>
        <w:spacing w:before="100" w:beforeAutospacing="1" w:after="100" w:afterAutospacing="1" w:line="240" w:lineRule="auto"/>
        <w:jc w:val="both"/>
        <w:rPr>
          <w:rFonts w:ascii="Arial" w:eastAsia="Times New Roman" w:hAnsi="Arial" w:cs="Arial"/>
          <w:color w:val="000000" w:themeColor="text1"/>
          <w:sz w:val="28"/>
          <w:szCs w:val="28"/>
          <w:lang w:eastAsia="pt-BR"/>
        </w:rPr>
      </w:pPr>
    </w:p>
    <w:p w:rsidR="009F72E9" w:rsidRDefault="009F72E9" w:rsidP="002A499C">
      <w:pPr>
        <w:spacing w:before="100" w:beforeAutospacing="1" w:after="100" w:afterAutospacing="1" w:line="240" w:lineRule="auto"/>
        <w:jc w:val="both"/>
        <w:rPr>
          <w:rFonts w:ascii="Arial" w:eastAsia="Times New Roman" w:hAnsi="Arial" w:cs="Arial"/>
          <w:color w:val="000000" w:themeColor="text1"/>
          <w:sz w:val="28"/>
          <w:szCs w:val="28"/>
          <w:lang w:eastAsia="pt-BR"/>
        </w:rPr>
      </w:pPr>
    </w:p>
    <w:p w:rsidR="009F72E9" w:rsidRDefault="009F72E9" w:rsidP="002A499C">
      <w:pPr>
        <w:spacing w:before="100" w:beforeAutospacing="1" w:after="100" w:afterAutospacing="1" w:line="240" w:lineRule="auto"/>
        <w:jc w:val="both"/>
        <w:rPr>
          <w:rFonts w:ascii="Arial" w:hAnsi="Arial" w:cs="Arial"/>
          <w:b/>
          <w:color w:val="000000" w:themeColor="text1"/>
          <w:sz w:val="28"/>
          <w:szCs w:val="28"/>
        </w:rPr>
      </w:pPr>
    </w:p>
    <w:p w:rsidR="00E40543" w:rsidRPr="00A64ECE" w:rsidRDefault="00843DBF" w:rsidP="002A499C">
      <w:pPr>
        <w:pStyle w:val="Ttulo1"/>
        <w:jc w:val="both"/>
        <w:rPr>
          <w:rFonts w:ascii="Arial" w:eastAsia="Times New Roman" w:hAnsi="Arial" w:cs="Arial"/>
          <w:color w:val="000000" w:themeColor="text1"/>
          <w:sz w:val="24"/>
          <w:szCs w:val="24"/>
          <w:lang w:eastAsia="pt-BR"/>
        </w:rPr>
      </w:pPr>
      <w:bookmarkStart w:id="5" w:name="_Toc226992579"/>
      <w:r w:rsidRPr="00A64ECE">
        <w:rPr>
          <w:rFonts w:ascii="Arial" w:hAnsi="Arial" w:cs="Arial"/>
          <w:color w:val="000000" w:themeColor="text1"/>
        </w:rPr>
        <w:lastRenderedPageBreak/>
        <w:t>A</w:t>
      </w:r>
      <w:r w:rsidR="00A64ECE">
        <w:rPr>
          <w:rFonts w:ascii="Arial" w:hAnsi="Arial" w:cs="Arial"/>
          <w:color w:val="000000" w:themeColor="text1"/>
        </w:rPr>
        <w:t>lgorit</w:t>
      </w:r>
      <w:r w:rsidRPr="00A64ECE">
        <w:rPr>
          <w:rFonts w:ascii="Arial" w:hAnsi="Arial" w:cs="Arial"/>
          <w:color w:val="000000" w:themeColor="text1"/>
        </w:rPr>
        <w:t>mo</w:t>
      </w:r>
      <w:r w:rsidR="00E40543" w:rsidRPr="00A64ECE">
        <w:rPr>
          <w:rFonts w:ascii="Arial" w:hAnsi="Arial" w:cs="Arial"/>
          <w:color w:val="000000" w:themeColor="text1"/>
        </w:rPr>
        <w:t>:</w:t>
      </w:r>
      <w:bookmarkEnd w:id="5"/>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O conceito de algoritmo pode ser definido como uma sequência finita e organizada de passos, estabelecida com o objetivo claro de resolver um problema ou realizar uma tarefa específica. Embora o termo seja amplamente associado ao universo da computação e da tecnologia, sua essência é puramente lógica e está presente em quase todas as ações que realizamos em nosso cotidiano, desde as mais simples até as mais complexas.</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Para facilitar a compreensão deste conceito, podemos utilizar a clássica analogia da receita de bolo. Para que o resultado final seja satisfatório, é imprescindível seguir as instruções na ordem correta e com precisão. Se decidirmos alterar a ordem dos fatores — como colocar a assadeira no forno antes de misturar os ingredientes — ou se pularmos uma etapa essencial, como a adição de fermento, o objetivo final não será alcançado. Na programação e na lógica computacional, a regra é a mesma: o sistema executa exatamente o que lhe é instruído, e qualquer desvio na sequência lógica pode impedir o funcionamento do todo.</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Um exemplo prático e contemporâneo da aplicação de algoritmos pode ser observado em jogos eletrônicos de sucesso, como o Minecraft. Para o jogador, o ato de quebrar um bloco parece uma ação única e instantânea, mas, para o computador, trata-se de um processamento rigoroso de um passo a passo lógico que envolve diversas camadas de decisão.</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Primeiramente, o sistema realiza uma verificação de proximidade para garantir que o avatar do jogador está dentro do raio de alcance permitido para interagir com aquele bloco específico. Logo após, o jogo inicia o cálculo de tempo, identificando qual ferramenta está sendo utilizada e determinando quanto tempo será necessário para que o bloco seja destruído de acordo com a resistência do material. Em seguida, ocorre o processamento da ação propriamente dita, onde o motor do jogo executa a animação de impacto e o desgaste visual do objeto.</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A etapa seguinte é a atualização do mundo, onde o bloco é efetivamente removido das coordenadas geográficas do mapa digital. Por fim, o algoritmo encerra a tarefa gerando um novo item e o adicionando automaticamente ao inventário do jogador. Todo esse fluxo ocorre em milissegundos, seguindo uma ordem que não pode ser subvertida sob o risco de causar falhas críticas no sistema.</w:t>
      </w:r>
    </w:p>
    <w:p w:rsidR="007D5BE9" w:rsidRPr="007D5BE9" w:rsidRDefault="007D5BE9" w:rsidP="002A499C">
      <w:pPr>
        <w:spacing w:before="100" w:beforeAutospacing="1" w:after="100" w:afterAutospacing="1" w:line="240" w:lineRule="auto"/>
        <w:jc w:val="both"/>
        <w:rPr>
          <w:rFonts w:ascii="Arial" w:eastAsia="Times New Roman" w:hAnsi="Arial" w:cs="Arial"/>
          <w:sz w:val="24"/>
          <w:szCs w:val="24"/>
          <w:lang w:eastAsia="pt-BR"/>
        </w:rPr>
      </w:pPr>
      <w:r w:rsidRPr="007D5BE9">
        <w:rPr>
          <w:rFonts w:ascii="Arial" w:eastAsia="Times New Roman" w:hAnsi="Arial" w:cs="Arial"/>
          <w:sz w:val="24"/>
          <w:szCs w:val="24"/>
          <w:lang w:eastAsia="pt-BR"/>
        </w:rPr>
        <w:t>Em resumo, um algoritmo é muito mais do que um simples código de computador; é um conjunto de instruções organizadas e lógicas que orientam exatamente o que deve ser feito para se atingir um resultado esperado. Dominar a construção de algoritmos é desenvolver a habilidade de traduzir desafios complexos em processos simples, sequenciais e eficientes. É, em última análise, a ferramenta fundamental que permite transformar ideias em ações executáveis e problemas em soluções concretas, garantindo que a tecnologia cumpra seu papel de facilitadora da vida humana.</w:t>
      </w:r>
    </w:p>
    <w:p w:rsidR="007D5BE9" w:rsidRPr="007D5BE9" w:rsidRDefault="007D5BE9" w:rsidP="002A499C">
      <w:pPr>
        <w:pStyle w:val="NormalWeb"/>
        <w:spacing w:after="0" w:line="360" w:lineRule="auto"/>
        <w:jc w:val="both"/>
        <w:textAlignment w:val="baseline"/>
        <w:rPr>
          <w:rFonts w:ascii="Arial" w:hAnsi="Arial" w:cs="Arial"/>
          <w:color w:val="000000" w:themeColor="text1"/>
        </w:rPr>
      </w:pPr>
    </w:p>
    <w:p w:rsidR="00B62681" w:rsidRPr="00A64ECE" w:rsidRDefault="00843DBF" w:rsidP="002A499C">
      <w:pPr>
        <w:pStyle w:val="Ttulo1"/>
        <w:jc w:val="both"/>
        <w:rPr>
          <w:rFonts w:ascii="Arial" w:hAnsi="Arial" w:cs="Arial"/>
          <w:color w:val="000000" w:themeColor="text1"/>
        </w:rPr>
      </w:pPr>
      <w:bookmarkStart w:id="6" w:name="_Toc226992580"/>
      <w:r w:rsidRPr="00A64ECE">
        <w:rPr>
          <w:rFonts w:ascii="Arial" w:hAnsi="Arial" w:cs="Arial"/>
          <w:color w:val="000000" w:themeColor="text1"/>
        </w:rPr>
        <w:lastRenderedPageBreak/>
        <w:t>Conclusão:</w:t>
      </w:r>
      <w:bookmarkEnd w:id="6"/>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A investigação detalhada sobre os pilares do Pensamento Computacional — Decomposição, Reconhecimento de Padrões, Abstração e Algoritmos — permite concluir que essa metodologia transcende as fronteiras das ciências da computação, consolidando-se como uma competência intelectual indispensável para o século XXI. Ao longo deste trabalho, ficou evidente que a capacidade de organizar o pensamento de forma estruturada não é apenas um requisito técnico, mas uma ferramenta de emancipação cognitiva que permite navegar com clareza em uma realidade saturada de informações e desafios multidimensionais.</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 xml:space="preserve">Através da </w:t>
      </w:r>
      <w:r w:rsidRPr="00843DBF">
        <w:rPr>
          <w:rFonts w:ascii="Arial" w:eastAsia="Times New Roman" w:hAnsi="Arial" w:cs="Arial"/>
          <w:bCs/>
          <w:sz w:val="24"/>
          <w:szCs w:val="24"/>
          <w:lang w:eastAsia="pt-BR"/>
        </w:rPr>
        <w:t>Decomposição</w:t>
      </w:r>
      <w:r w:rsidRPr="00843DBF">
        <w:rPr>
          <w:rFonts w:ascii="Arial" w:eastAsia="Times New Roman" w:hAnsi="Arial" w:cs="Arial"/>
          <w:sz w:val="24"/>
          <w:szCs w:val="24"/>
          <w:lang w:eastAsia="pt-BR"/>
        </w:rPr>
        <w:t xml:space="preserve">, compreendemos que nenhum problema é indissolúvel quando fragmentado em partes menores e gerenciáveis. O </w:t>
      </w:r>
      <w:r w:rsidRPr="00843DBF">
        <w:rPr>
          <w:rFonts w:ascii="Arial" w:eastAsia="Times New Roman" w:hAnsi="Arial" w:cs="Arial"/>
          <w:bCs/>
          <w:sz w:val="24"/>
          <w:szCs w:val="24"/>
          <w:lang w:eastAsia="pt-BR"/>
        </w:rPr>
        <w:t>Reconhecimento de Padrões</w:t>
      </w:r>
      <w:r w:rsidRPr="00843DBF">
        <w:rPr>
          <w:rFonts w:ascii="Arial" w:eastAsia="Times New Roman" w:hAnsi="Arial" w:cs="Arial"/>
          <w:sz w:val="24"/>
          <w:szCs w:val="24"/>
          <w:lang w:eastAsia="pt-BR"/>
        </w:rPr>
        <w:t xml:space="preserve"> nos mostrou a importância da observação e da experiência acumulada, permitindo que soluções passadas otimizem nossa produtividade. Com a </w:t>
      </w:r>
      <w:r w:rsidRPr="00843DBF">
        <w:rPr>
          <w:rFonts w:ascii="Arial" w:eastAsia="Times New Roman" w:hAnsi="Arial" w:cs="Arial"/>
          <w:bCs/>
          <w:sz w:val="24"/>
          <w:szCs w:val="24"/>
          <w:lang w:eastAsia="pt-BR"/>
        </w:rPr>
        <w:t>Abstração</w:t>
      </w:r>
      <w:r w:rsidRPr="00843DBF">
        <w:rPr>
          <w:rFonts w:ascii="Arial" w:eastAsia="Times New Roman" w:hAnsi="Arial" w:cs="Arial"/>
          <w:sz w:val="24"/>
          <w:szCs w:val="24"/>
          <w:lang w:eastAsia="pt-BR"/>
        </w:rPr>
        <w:t xml:space="preserve">, aprendemos a arte de filtrar o ruído e focar apenas no essencial, uma habilidade vital para a tomada de decisões assertivas. Por fim, os </w:t>
      </w:r>
      <w:r w:rsidRPr="00843DBF">
        <w:rPr>
          <w:rFonts w:ascii="Arial" w:eastAsia="Times New Roman" w:hAnsi="Arial" w:cs="Arial"/>
          <w:bCs/>
          <w:sz w:val="24"/>
          <w:szCs w:val="24"/>
          <w:lang w:eastAsia="pt-BR"/>
        </w:rPr>
        <w:t>Algoritmos</w:t>
      </w:r>
      <w:r w:rsidRPr="00843DBF">
        <w:rPr>
          <w:rFonts w:ascii="Arial" w:eastAsia="Times New Roman" w:hAnsi="Arial" w:cs="Arial"/>
          <w:sz w:val="24"/>
          <w:szCs w:val="24"/>
          <w:lang w:eastAsia="pt-BR"/>
        </w:rPr>
        <w:t xml:space="preserve"> forneceram a disciplina necessária para traduzir estratégias mentais em planos de ação sequenciais e lógicos, garantindo que a execução seja tão precisa quanto o planejamento.</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A integração desses fundamentos promove o desenvolvimento de uma mentalidade analítica que favorece tanto a criatividade quanto a resiliência. Em vez de sermos usuários passivos da tecnologia, o domínio desses conceitos nos transforma em arquitetos de soluções. Seja na organização de uma rotina pessoal ou no desenvolvimento de tecnologias complexas, o pensamento computacional atua como um guia que transforma o caos em ordem.</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sz w:val="24"/>
          <w:szCs w:val="24"/>
          <w:lang w:eastAsia="pt-BR"/>
        </w:rPr>
        <w:t>Portanto, o investimento nesta metodologia é, essencialmente, um investimento na capacidade humana de raciocinar com excelência. Em um mundo em constante transformação, dominar essas ferramentas lógicas permite não apenas enfrentar os desafios do presente, mas antecipar as demandas do futuro, garantindo que a tecnologia continue a servir como um meio eficaz para a evolução da sociedade.</w:t>
      </w:r>
    </w:p>
    <w:p w:rsidR="00843DBF" w:rsidRP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rPr>
      </w:pPr>
    </w:p>
    <w:p w:rsidR="00E40543" w:rsidRDefault="00E40543"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843DBF" w:rsidRPr="007D5BE9" w:rsidRDefault="00843DBF" w:rsidP="002A499C">
      <w:pPr>
        <w:pStyle w:val="NormalWeb"/>
        <w:spacing w:before="0" w:beforeAutospacing="0" w:after="0" w:afterAutospacing="0" w:line="360" w:lineRule="auto"/>
        <w:jc w:val="both"/>
        <w:textAlignment w:val="baseline"/>
        <w:rPr>
          <w:rFonts w:ascii="Arial" w:hAnsi="Arial" w:cs="Arial"/>
          <w:color w:val="000000" w:themeColor="text1"/>
          <w:sz w:val="27"/>
          <w:szCs w:val="27"/>
        </w:rPr>
      </w:pPr>
    </w:p>
    <w:p w:rsidR="00E40543" w:rsidRPr="00A64ECE" w:rsidRDefault="00843DBF" w:rsidP="002A499C">
      <w:pPr>
        <w:pStyle w:val="Ttulo1"/>
        <w:jc w:val="both"/>
        <w:rPr>
          <w:rFonts w:ascii="Arial" w:hAnsi="Arial" w:cs="Arial"/>
          <w:color w:val="000000" w:themeColor="text1"/>
        </w:rPr>
      </w:pPr>
      <w:bookmarkStart w:id="7" w:name="_Toc226992581"/>
      <w:r w:rsidRPr="00A64ECE">
        <w:rPr>
          <w:rFonts w:ascii="Arial" w:hAnsi="Arial" w:cs="Arial"/>
          <w:color w:val="000000" w:themeColor="text1"/>
        </w:rPr>
        <w:lastRenderedPageBreak/>
        <w:t>Referências:</w:t>
      </w:r>
      <w:bookmarkEnd w:id="7"/>
    </w:p>
    <w:p w:rsidR="00843DBF" w:rsidRDefault="00843DBF" w:rsidP="002A499C">
      <w:pPr>
        <w:pStyle w:val="NormalWeb"/>
        <w:spacing w:before="0" w:beforeAutospacing="0" w:after="0" w:afterAutospacing="0" w:line="360" w:lineRule="auto"/>
        <w:jc w:val="both"/>
        <w:textAlignment w:val="baseline"/>
        <w:rPr>
          <w:rFonts w:ascii="Arial" w:hAnsi="Arial" w:cs="Arial"/>
          <w:b/>
          <w:color w:val="000000" w:themeColor="text1"/>
          <w:sz w:val="28"/>
          <w:szCs w:val="28"/>
        </w:rPr>
      </w:pPr>
    </w:p>
    <w:p w:rsidR="00843DBF" w:rsidRPr="00A64ECE"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BRASIL. Ministério da Educação.</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Base Nacional Comum Curricular (BNCC)</w:t>
      </w:r>
      <w:r w:rsidRPr="00843DBF">
        <w:rPr>
          <w:rFonts w:ascii="Arial" w:eastAsia="Times New Roman" w:hAnsi="Arial" w:cs="Arial"/>
          <w:sz w:val="24"/>
          <w:szCs w:val="24"/>
          <w:lang w:eastAsia="pt-BR"/>
        </w:rPr>
        <w:t xml:space="preserve">. Brasília: MEC, 2018. </w:t>
      </w:r>
    </w:p>
    <w:p w:rsidR="00A64ECE" w:rsidRPr="00A64ECE"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CIEB (Centro de Inovação para a Educação Brasileira).</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Currículo de Referência em Tecnologia e Computação</w:t>
      </w:r>
      <w:r w:rsidR="00A64ECE" w:rsidRPr="00A64ECE">
        <w:rPr>
          <w:rFonts w:ascii="Arial" w:eastAsia="Times New Roman" w:hAnsi="Arial" w:cs="Arial"/>
          <w:sz w:val="24"/>
          <w:szCs w:val="24"/>
          <w:lang w:eastAsia="pt-BR"/>
        </w:rPr>
        <w:t xml:space="preserve">. São Paulo: CIEB, 2018. </w:t>
      </w:r>
    </w:p>
    <w:p w:rsidR="00843DBF" w:rsidRPr="00843DBF"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PAPERT, Seymour.</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Logo: computadores e educação</w:t>
      </w:r>
      <w:r w:rsidRPr="00843DBF">
        <w:rPr>
          <w:rFonts w:ascii="Arial" w:eastAsia="Times New Roman" w:hAnsi="Arial" w:cs="Arial"/>
          <w:sz w:val="24"/>
          <w:szCs w:val="24"/>
          <w:lang w:eastAsia="pt-BR"/>
        </w:rPr>
        <w:t xml:space="preserve">. São Paulo: Brasiliense, 1988. </w:t>
      </w:r>
    </w:p>
    <w:p w:rsidR="00A64ECE" w:rsidRPr="00A64ECE"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VALENTE, José Armando.</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O computador na sociedade do conhecimento</w:t>
      </w:r>
      <w:r w:rsidRPr="00843DBF">
        <w:rPr>
          <w:rFonts w:ascii="Arial" w:eastAsia="Times New Roman" w:hAnsi="Arial" w:cs="Arial"/>
          <w:sz w:val="24"/>
          <w:szCs w:val="24"/>
          <w:lang w:eastAsia="pt-BR"/>
        </w:rPr>
        <w:t>. Campinas: UNICAMP/NIED, 1999</w:t>
      </w:r>
    </w:p>
    <w:p w:rsidR="00A64ECE" w:rsidRPr="00A64ECE"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WING, Jeannette M.</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Computational Thinking</w:t>
      </w:r>
      <w:r w:rsidRPr="00843DBF">
        <w:rPr>
          <w:rFonts w:ascii="Arial" w:eastAsia="Times New Roman" w:hAnsi="Arial" w:cs="Arial"/>
          <w:sz w:val="24"/>
          <w:szCs w:val="24"/>
          <w:lang w:eastAsia="pt-BR"/>
        </w:rPr>
        <w:t xml:space="preserve">. Communications of the ACM, v. 49, n. 3, p. 33-35, 2006. </w:t>
      </w:r>
    </w:p>
    <w:p w:rsidR="00843DBF" w:rsidRPr="000C1743" w:rsidRDefault="00843DBF" w:rsidP="002A499C">
      <w:pPr>
        <w:spacing w:before="100" w:beforeAutospacing="1" w:after="100" w:afterAutospacing="1" w:line="240" w:lineRule="auto"/>
        <w:jc w:val="both"/>
        <w:rPr>
          <w:rFonts w:ascii="Arial" w:eastAsia="Times New Roman" w:hAnsi="Arial" w:cs="Arial"/>
          <w:sz w:val="24"/>
          <w:szCs w:val="24"/>
          <w:lang w:eastAsia="pt-BR"/>
        </w:rPr>
      </w:pPr>
      <w:r w:rsidRPr="00843DBF">
        <w:rPr>
          <w:rFonts w:ascii="Arial" w:eastAsia="Times New Roman" w:hAnsi="Arial" w:cs="Arial"/>
          <w:bCs/>
          <w:sz w:val="24"/>
          <w:szCs w:val="24"/>
          <w:lang w:eastAsia="pt-BR"/>
        </w:rPr>
        <w:t>YADAV, Aman; et al.</w:t>
      </w:r>
      <w:r w:rsidRPr="00843DBF">
        <w:rPr>
          <w:rFonts w:ascii="Arial" w:eastAsia="Times New Roman" w:hAnsi="Arial" w:cs="Arial"/>
          <w:sz w:val="24"/>
          <w:szCs w:val="24"/>
          <w:lang w:eastAsia="pt-BR"/>
        </w:rPr>
        <w:t xml:space="preserve"> </w:t>
      </w:r>
      <w:r w:rsidRPr="00843DBF">
        <w:rPr>
          <w:rFonts w:ascii="Arial" w:eastAsia="Times New Roman" w:hAnsi="Arial" w:cs="Arial"/>
          <w:i/>
          <w:iCs/>
          <w:sz w:val="24"/>
          <w:szCs w:val="24"/>
          <w:lang w:eastAsia="pt-BR"/>
        </w:rPr>
        <w:t>Computational Thinking in Teacher Education</w:t>
      </w:r>
      <w:r w:rsidRPr="00843DBF">
        <w:rPr>
          <w:rFonts w:ascii="Arial" w:eastAsia="Times New Roman" w:hAnsi="Arial" w:cs="Arial"/>
          <w:sz w:val="24"/>
          <w:szCs w:val="24"/>
          <w:lang w:eastAsia="pt-BR"/>
        </w:rPr>
        <w:t xml:space="preserve">. Journal of State University, 2014. </w:t>
      </w:r>
    </w:p>
    <w:sectPr w:rsidR="00843DBF" w:rsidRPr="000C1743" w:rsidSect="006B2FA9">
      <w:headerReference w:type="default" r:id="rId8"/>
      <w:type w:val="continuous"/>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22C" w:rsidRDefault="0032422C" w:rsidP="00B47451">
      <w:pPr>
        <w:spacing w:after="0" w:line="240" w:lineRule="auto"/>
      </w:pPr>
      <w:r>
        <w:separator/>
      </w:r>
    </w:p>
  </w:endnote>
  <w:endnote w:type="continuationSeparator" w:id="0">
    <w:p w:rsidR="0032422C" w:rsidRDefault="0032422C" w:rsidP="00B4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22C" w:rsidRDefault="0032422C" w:rsidP="00B47451">
      <w:pPr>
        <w:spacing w:after="0" w:line="240" w:lineRule="auto"/>
      </w:pPr>
      <w:r>
        <w:separator/>
      </w:r>
    </w:p>
  </w:footnote>
  <w:footnote w:type="continuationSeparator" w:id="0">
    <w:p w:rsidR="0032422C" w:rsidRDefault="0032422C" w:rsidP="00B47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389627"/>
      <w:docPartObj>
        <w:docPartGallery w:val="Page Numbers (Top of Page)"/>
        <w:docPartUnique/>
      </w:docPartObj>
    </w:sdtPr>
    <w:sdtEndPr/>
    <w:sdtContent>
      <w:p w:rsidR="006B2FA9" w:rsidRDefault="006B2FA9">
        <w:pPr>
          <w:pStyle w:val="Cabealho"/>
          <w:jc w:val="right"/>
        </w:pPr>
        <w:r>
          <w:fldChar w:fldCharType="begin"/>
        </w:r>
        <w:r>
          <w:instrText>PAGE   \* MERGEFORMAT</w:instrText>
        </w:r>
        <w:r>
          <w:fldChar w:fldCharType="separate"/>
        </w:r>
        <w:r w:rsidR="00113948">
          <w:rPr>
            <w:noProof/>
          </w:rPr>
          <w:t>12</w:t>
        </w:r>
        <w:r>
          <w:fldChar w:fldCharType="end"/>
        </w:r>
      </w:p>
    </w:sdtContent>
  </w:sdt>
  <w:p w:rsidR="006B2FA9" w:rsidRDefault="006B2F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B7C40"/>
    <w:multiLevelType w:val="hybridMultilevel"/>
    <w:tmpl w:val="050E3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BA97F15"/>
    <w:multiLevelType w:val="multilevel"/>
    <w:tmpl w:val="4C1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451"/>
    <w:rsid w:val="00093003"/>
    <w:rsid w:val="000C1743"/>
    <w:rsid w:val="00113948"/>
    <w:rsid w:val="001273B7"/>
    <w:rsid w:val="00170FA4"/>
    <w:rsid w:val="001B32AB"/>
    <w:rsid w:val="001C66BA"/>
    <w:rsid w:val="001C6742"/>
    <w:rsid w:val="001E305A"/>
    <w:rsid w:val="00245048"/>
    <w:rsid w:val="0024637C"/>
    <w:rsid w:val="002A499C"/>
    <w:rsid w:val="0032422C"/>
    <w:rsid w:val="004B48F2"/>
    <w:rsid w:val="004D0746"/>
    <w:rsid w:val="00536914"/>
    <w:rsid w:val="005863FC"/>
    <w:rsid w:val="00593799"/>
    <w:rsid w:val="005C7010"/>
    <w:rsid w:val="0062289D"/>
    <w:rsid w:val="006B0372"/>
    <w:rsid w:val="006B2FA9"/>
    <w:rsid w:val="0074704F"/>
    <w:rsid w:val="007D5BE9"/>
    <w:rsid w:val="00815491"/>
    <w:rsid w:val="00843DBF"/>
    <w:rsid w:val="00927092"/>
    <w:rsid w:val="009F72E9"/>
    <w:rsid w:val="00A64ECE"/>
    <w:rsid w:val="00A852D1"/>
    <w:rsid w:val="00AD1106"/>
    <w:rsid w:val="00B0354B"/>
    <w:rsid w:val="00B47451"/>
    <w:rsid w:val="00B62681"/>
    <w:rsid w:val="00B94829"/>
    <w:rsid w:val="00BA0F8C"/>
    <w:rsid w:val="00BE2E08"/>
    <w:rsid w:val="00D47487"/>
    <w:rsid w:val="00D507AE"/>
    <w:rsid w:val="00DD0883"/>
    <w:rsid w:val="00E40543"/>
    <w:rsid w:val="00F25EC8"/>
    <w:rsid w:val="00F56238"/>
    <w:rsid w:val="00F6032C"/>
    <w:rsid w:val="00F92E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B26A0"/>
  <w15:docId w15:val="{FABA6D5E-1767-47B4-9AA0-E33F46303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A64EC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har"/>
    <w:uiPriority w:val="9"/>
    <w:qFormat/>
    <w:rsid w:val="00D4748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474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7451"/>
  </w:style>
  <w:style w:type="paragraph" w:styleId="Rodap">
    <w:name w:val="footer"/>
    <w:basedOn w:val="Normal"/>
    <w:link w:val="RodapChar"/>
    <w:uiPriority w:val="99"/>
    <w:unhideWhenUsed/>
    <w:rsid w:val="00B47451"/>
    <w:pPr>
      <w:tabs>
        <w:tab w:val="center" w:pos="4252"/>
        <w:tab w:val="right" w:pos="8504"/>
      </w:tabs>
      <w:spacing w:after="0" w:line="240" w:lineRule="auto"/>
    </w:pPr>
  </w:style>
  <w:style w:type="character" w:customStyle="1" w:styleId="RodapChar">
    <w:name w:val="Rodapé Char"/>
    <w:basedOn w:val="Fontepargpadro"/>
    <w:link w:val="Rodap"/>
    <w:uiPriority w:val="99"/>
    <w:rsid w:val="00B47451"/>
  </w:style>
  <w:style w:type="paragraph" w:styleId="NormalWeb">
    <w:name w:val="Normal (Web)"/>
    <w:basedOn w:val="Normal"/>
    <w:uiPriority w:val="99"/>
    <w:unhideWhenUsed/>
    <w:rsid w:val="00B474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47451"/>
    <w:rPr>
      <w:b/>
      <w:bCs/>
    </w:rPr>
  </w:style>
  <w:style w:type="paragraph" w:styleId="PargrafodaLista">
    <w:name w:val="List Paragraph"/>
    <w:basedOn w:val="Normal"/>
    <w:uiPriority w:val="34"/>
    <w:qFormat/>
    <w:rsid w:val="0062289D"/>
    <w:pPr>
      <w:ind w:left="720"/>
      <w:contextualSpacing/>
    </w:pPr>
  </w:style>
  <w:style w:type="character" w:customStyle="1" w:styleId="Ttulo2Char">
    <w:name w:val="Título 2 Char"/>
    <w:basedOn w:val="Fontepargpadro"/>
    <w:link w:val="Ttulo2"/>
    <w:uiPriority w:val="9"/>
    <w:rsid w:val="00D47487"/>
    <w:rPr>
      <w:rFonts w:ascii="Times New Roman" w:eastAsia="Times New Roman" w:hAnsi="Times New Roman" w:cs="Times New Roman"/>
      <w:b/>
      <w:bCs/>
      <w:sz w:val="36"/>
      <w:szCs w:val="36"/>
      <w:lang w:eastAsia="pt-BR"/>
    </w:rPr>
  </w:style>
  <w:style w:type="character" w:customStyle="1" w:styleId="Ttulo1Char">
    <w:name w:val="Título 1 Char"/>
    <w:basedOn w:val="Fontepargpadro"/>
    <w:link w:val="Ttulo1"/>
    <w:uiPriority w:val="9"/>
    <w:rsid w:val="00A64ECE"/>
    <w:rPr>
      <w:rFonts w:asciiTheme="majorHAnsi" w:eastAsiaTheme="majorEastAsia" w:hAnsiTheme="majorHAnsi" w:cstheme="majorBidi"/>
      <w:b/>
      <w:bCs/>
      <w:color w:val="2E74B5" w:themeColor="accent1" w:themeShade="BF"/>
      <w:sz w:val="28"/>
      <w:szCs w:val="28"/>
    </w:rPr>
  </w:style>
  <w:style w:type="paragraph" w:styleId="CabealhodoSumrio">
    <w:name w:val="TOC Heading"/>
    <w:basedOn w:val="Ttulo1"/>
    <w:next w:val="Normal"/>
    <w:uiPriority w:val="39"/>
    <w:semiHidden/>
    <w:unhideWhenUsed/>
    <w:qFormat/>
    <w:rsid w:val="00B0354B"/>
    <w:pPr>
      <w:spacing w:line="276" w:lineRule="auto"/>
      <w:outlineLvl w:val="9"/>
    </w:pPr>
    <w:rPr>
      <w:lang w:eastAsia="pt-BR"/>
    </w:rPr>
  </w:style>
  <w:style w:type="paragraph" w:styleId="Sumrio1">
    <w:name w:val="toc 1"/>
    <w:basedOn w:val="Normal"/>
    <w:next w:val="Normal"/>
    <w:autoRedefine/>
    <w:uiPriority w:val="39"/>
    <w:unhideWhenUsed/>
    <w:rsid w:val="00B0354B"/>
    <w:pPr>
      <w:spacing w:after="100"/>
    </w:pPr>
  </w:style>
  <w:style w:type="character" w:styleId="Hyperlink">
    <w:name w:val="Hyperlink"/>
    <w:basedOn w:val="Fontepargpadro"/>
    <w:uiPriority w:val="99"/>
    <w:unhideWhenUsed/>
    <w:rsid w:val="00B0354B"/>
    <w:rPr>
      <w:color w:val="0563C1" w:themeColor="hyperlink"/>
      <w:u w:val="single"/>
    </w:rPr>
  </w:style>
  <w:style w:type="paragraph" w:styleId="Textodebalo">
    <w:name w:val="Balloon Text"/>
    <w:basedOn w:val="Normal"/>
    <w:link w:val="TextodebaloChar"/>
    <w:uiPriority w:val="99"/>
    <w:semiHidden/>
    <w:unhideWhenUsed/>
    <w:rsid w:val="00B0354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035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15621">
      <w:bodyDiv w:val="1"/>
      <w:marLeft w:val="0"/>
      <w:marRight w:val="0"/>
      <w:marTop w:val="0"/>
      <w:marBottom w:val="0"/>
      <w:divBdr>
        <w:top w:val="none" w:sz="0" w:space="0" w:color="auto"/>
        <w:left w:val="none" w:sz="0" w:space="0" w:color="auto"/>
        <w:bottom w:val="none" w:sz="0" w:space="0" w:color="auto"/>
        <w:right w:val="none" w:sz="0" w:space="0" w:color="auto"/>
      </w:divBdr>
    </w:div>
    <w:div w:id="196548881">
      <w:bodyDiv w:val="1"/>
      <w:marLeft w:val="0"/>
      <w:marRight w:val="0"/>
      <w:marTop w:val="0"/>
      <w:marBottom w:val="0"/>
      <w:divBdr>
        <w:top w:val="none" w:sz="0" w:space="0" w:color="auto"/>
        <w:left w:val="none" w:sz="0" w:space="0" w:color="auto"/>
        <w:bottom w:val="none" w:sz="0" w:space="0" w:color="auto"/>
        <w:right w:val="none" w:sz="0" w:space="0" w:color="auto"/>
      </w:divBdr>
    </w:div>
    <w:div w:id="203369340">
      <w:bodyDiv w:val="1"/>
      <w:marLeft w:val="0"/>
      <w:marRight w:val="0"/>
      <w:marTop w:val="0"/>
      <w:marBottom w:val="0"/>
      <w:divBdr>
        <w:top w:val="none" w:sz="0" w:space="0" w:color="auto"/>
        <w:left w:val="none" w:sz="0" w:space="0" w:color="auto"/>
        <w:bottom w:val="none" w:sz="0" w:space="0" w:color="auto"/>
        <w:right w:val="none" w:sz="0" w:space="0" w:color="auto"/>
      </w:divBdr>
    </w:div>
    <w:div w:id="296178912">
      <w:bodyDiv w:val="1"/>
      <w:marLeft w:val="0"/>
      <w:marRight w:val="0"/>
      <w:marTop w:val="0"/>
      <w:marBottom w:val="0"/>
      <w:divBdr>
        <w:top w:val="none" w:sz="0" w:space="0" w:color="auto"/>
        <w:left w:val="none" w:sz="0" w:space="0" w:color="auto"/>
        <w:bottom w:val="none" w:sz="0" w:space="0" w:color="auto"/>
        <w:right w:val="none" w:sz="0" w:space="0" w:color="auto"/>
      </w:divBdr>
    </w:div>
    <w:div w:id="322205266">
      <w:bodyDiv w:val="1"/>
      <w:marLeft w:val="0"/>
      <w:marRight w:val="0"/>
      <w:marTop w:val="0"/>
      <w:marBottom w:val="0"/>
      <w:divBdr>
        <w:top w:val="none" w:sz="0" w:space="0" w:color="auto"/>
        <w:left w:val="none" w:sz="0" w:space="0" w:color="auto"/>
        <w:bottom w:val="none" w:sz="0" w:space="0" w:color="auto"/>
        <w:right w:val="none" w:sz="0" w:space="0" w:color="auto"/>
      </w:divBdr>
    </w:div>
    <w:div w:id="554312914">
      <w:bodyDiv w:val="1"/>
      <w:marLeft w:val="0"/>
      <w:marRight w:val="0"/>
      <w:marTop w:val="0"/>
      <w:marBottom w:val="0"/>
      <w:divBdr>
        <w:top w:val="none" w:sz="0" w:space="0" w:color="auto"/>
        <w:left w:val="none" w:sz="0" w:space="0" w:color="auto"/>
        <w:bottom w:val="none" w:sz="0" w:space="0" w:color="auto"/>
        <w:right w:val="none" w:sz="0" w:space="0" w:color="auto"/>
      </w:divBdr>
    </w:div>
    <w:div w:id="626938573">
      <w:bodyDiv w:val="1"/>
      <w:marLeft w:val="0"/>
      <w:marRight w:val="0"/>
      <w:marTop w:val="0"/>
      <w:marBottom w:val="0"/>
      <w:divBdr>
        <w:top w:val="none" w:sz="0" w:space="0" w:color="auto"/>
        <w:left w:val="none" w:sz="0" w:space="0" w:color="auto"/>
        <w:bottom w:val="none" w:sz="0" w:space="0" w:color="auto"/>
        <w:right w:val="none" w:sz="0" w:space="0" w:color="auto"/>
      </w:divBdr>
    </w:div>
    <w:div w:id="664405270">
      <w:bodyDiv w:val="1"/>
      <w:marLeft w:val="0"/>
      <w:marRight w:val="0"/>
      <w:marTop w:val="0"/>
      <w:marBottom w:val="0"/>
      <w:divBdr>
        <w:top w:val="none" w:sz="0" w:space="0" w:color="auto"/>
        <w:left w:val="none" w:sz="0" w:space="0" w:color="auto"/>
        <w:bottom w:val="none" w:sz="0" w:space="0" w:color="auto"/>
        <w:right w:val="none" w:sz="0" w:space="0" w:color="auto"/>
      </w:divBdr>
    </w:div>
    <w:div w:id="674497064">
      <w:bodyDiv w:val="1"/>
      <w:marLeft w:val="0"/>
      <w:marRight w:val="0"/>
      <w:marTop w:val="0"/>
      <w:marBottom w:val="0"/>
      <w:divBdr>
        <w:top w:val="none" w:sz="0" w:space="0" w:color="auto"/>
        <w:left w:val="none" w:sz="0" w:space="0" w:color="auto"/>
        <w:bottom w:val="none" w:sz="0" w:space="0" w:color="auto"/>
        <w:right w:val="none" w:sz="0" w:space="0" w:color="auto"/>
      </w:divBdr>
    </w:div>
    <w:div w:id="877819363">
      <w:bodyDiv w:val="1"/>
      <w:marLeft w:val="0"/>
      <w:marRight w:val="0"/>
      <w:marTop w:val="0"/>
      <w:marBottom w:val="0"/>
      <w:divBdr>
        <w:top w:val="none" w:sz="0" w:space="0" w:color="auto"/>
        <w:left w:val="none" w:sz="0" w:space="0" w:color="auto"/>
        <w:bottom w:val="none" w:sz="0" w:space="0" w:color="auto"/>
        <w:right w:val="none" w:sz="0" w:space="0" w:color="auto"/>
      </w:divBdr>
    </w:div>
    <w:div w:id="971903321">
      <w:bodyDiv w:val="1"/>
      <w:marLeft w:val="0"/>
      <w:marRight w:val="0"/>
      <w:marTop w:val="0"/>
      <w:marBottom w:val="0"/>
      <w:divBdr>
        <w:top w:val="none" w:sz="0" w:space="0" w:color="auto"/>
        <w:left w:val="none" w:sz="0" w:space="0" w:color="auto"/>
        <w:bottom w:val="none" w:sz="0" w:space="0" w:color="auto"/>
        <w:right w:val="none" w:sz="0" w:space="0" w:color="auto"/>
      </w:divBdr>
    </w:div>
    <w:div w:id="979185500">
      <w:bodyDiv w:val="1"/>
      <w:marLeft w:val="0"/>
      <w:marRight w:val="0"/>
      <w:marTop w:val="0"/>
      <w:marBottom w:val="0"/>
      <w:divBdr>
        <w:top w:val="none" w:sz="0" w:space="0" w:color="auto"/>
        <w:left w:val="none" w:sz="0" w:space="0" w:color="auto"/>
        <w:bottom w:val="none" w:sz="0" w:space="0" w:color="auto"/>
        <w:right w:val="none" w:sz="0" w:space="0" w:color="auto"/>
      </w:divBdr>
      <w:divsChild>
        <w:div w:id="1959985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09987">
      <w:bodyDiv w:val="1"/>
      <w:marLeft w:val="0"/>
      <w:marRight w:val="0"/>
      <w:marTop w:val="0"/>
      <w:marBottom w:val="0"/>
      <w:divBdr>
        <w:top w:val="none" w:sz="0" w:space="0" w:color="auto"/>
        <w:left w:val="none" w:sz="0" w:space="0" w:color="auto"/>
        <w:bottom w:val="none" w:sz="0" w:space="0" w:color="auto"/>
        <w:right w:val="none" w:sz="0" w:space="0" w:color="auto"/>
      </w:divBdr>
    </w:div>
    <w:div w:id="1047218630">
      <w:bodyDiv w:val="1"/>
      <w:marLeft w:val="0"/>
      <w:marRight w:val="0"/>
      <w:marTop w:val="0"/>
      <w:marBottom w:val="0"/>
      <w:divBdr>
        <w:top w:val="none" w:sz="0" w:space="0" w:color="auto"/>
        <w:left w:val="none" w:sz="0" w:space="0" w:color="auto"/>
        <w:bottom w:val="none" w:sz="0" w:space="0" w:color="auto"/>
        <w:right w:val="none" w:sz="0" w:space="0" w:color="auto"/>
      </w:divBdr>
    </w:div>
    <w:div w:id="1086027353">
      <w:bodyDiv w:val="1"/>
      <w:marLeft w:val="0"/>
      <w:marRight w:val="0"/>
      <w:marTop w:val="0"/>
      <w:marBottom w:val="0"/>
      <w:divBdr>
        <w:top w:val="none" w:sz="0" w:space="0" w:color="auto"/>
        <w:left w:val="none" w:sz="0" w:space="0" w:color="auto"/>
        <w:bottom w:val="none" w:sz="0" w:space="0" w:color="auto"/>
        <w:right w:val="none" w:sz="0" w:space="0" w:color="auto"/>
      </w:divBdr>
    </w:div>
    <w:div w:id="1118140982">
      <w:bodyDiv w:val="1"/>
      <w:marLeft w:val="0"/>
      <w:marRight w:val="0"/>
      <w:marTop w:val="0"/>
      <w:marBottom w:val="0"/>
      <w:divBdr>
        <w:top w:val="none" w:sz="0" w:space="0" w:color="auto"/>
        <w:left w:val="none" w:sz="0" w:space="0" w:color="auto"/>
        <w:bottom w:val="none" w:sz="0" w:space="0" w:color="auto"/>
        <w:right w:val="none" w:sz="0" w:space="0" w:color="auto"/>
      </w:divBdr>
    </w:div>
    <w:div w:id="1168404360">
      <w:bodyDiv w:val="1"/>
      <w:marLeft w:val="0"/>
      <w:marRight w:val="0"/>
      <w:marTop w:val="0"/>
      <w:marBottom w:val="0"/>
      <w:divBdr>
        <w:top w:val="none" w:sz="0" w:space="0" w:color="auto"/>
        <w:left w:val="none" w:sz="0" w:space="0" w:color="auto"/>
        <w:bottom w:val="none" w:sz="0" w:space="0" w:color="auto"/>
        <w:right w:val="none" w:sz="0" w:space="0" w:color="auto"/>
      </w:divBdr>
    </w:div>
    <w:div w:id="1357732184">
      <w:bodyDiv w:val="1"/>
      <w:marLeft w:val="0"/>
      <w:marRight w:val="0"/>
      <w:marTop w:val="0"/>
      <w:marBottom w:val="0"/>
      <w:divBdr>
        <w:top w:val="none" w:sz="0" w:space="0" w:color="auto"/>
        <w:left w:val="none" w:sz="0" w:space="0" w:color="auto"/>
        <w:bottom w:val="none" w:sz="0" w:space="0" w:color="auto"/>
        <w:right w:val="none" w:sz="0" w:space="0" w:color="auto"/>
      </w:divBdr>
    </w:div>
    <w:div w:id="1385910641">
      <w:bodyDiv w:val="1"/>
      <w:marLeft w:val="0"/>
      <w:marRight w:val="0"/>
      <w:marTop w:val="0"/>
      <w:marBottom w:val="0"/>
      <w:divBdr>
        <w:top w:val="none" w:sz="0" w:space="0" w:color="auto"/>
        <w:left w:val="none" w:sz="0" w:space="0" w:color="auto"/>
        <w:bottom w:val="none" w:sz="0" w:space="0" w:color="auto"/>
        <w:right w:val="none" w:sz="0" w:space="0" w:color="auto"/>
      </w:divBdr>
    </w:div>
    <w:div w:id="1398943427">
      <w:bodyDiv w:val="1"/>
      <w:marLeft w:val="0"/>
      <w:marRight w:val="0"/>
      <w:marTop w:val="0"/>
      <w:marBottom w:val="0"/>
      <w:divBdr>
        <w:top w:val="none" w:sz="0" w:space="0" w:color="auto"/>
        <w:left w:val="none" w:sz="0" w:space="0" w:color="auto"/>
        <w:bottom w:val="none" w:sz="0" w:space="0" w:color="auto"/>
        <w:right w:val="none" w:sz="0" w:space="0" w:color="auto"/>
      </w:divBdr>
    </w:div>
    <w:div w:id="1463647490">
      <w:bodyDiv w:val="1"/>
      <w:marLeft w:val="0"/>
      <w:marRight w:val="0"/>
      <w:marTop w:val="0"/>
      <w:marBottom w:val="0"/>
      <w:divBdr>
        <w:top w:val="none" w:sz="0" w:space="0" w:color="auto"/>
        <w:left w:val="none" w:sz="0" w:space="0" w:color="auto"/>
        <w:bottom w:val="none" w:sz="0" w:space="0" w:color="auto"/>
        <w:right w:val="none" w:sz="0" w:space="0" w:color="auto"/>
      </w:divBdr>
    </w:div>
    <w:div w:id="1508859751">
      <w:bodyDiv w:val="1"/>
      <w:marLeft w:val="0"/>
      <w:marRight w:val="0"/>
      <w:marTop w:val="0"/>
      <w:marBottom w:val="0"/>
      <w:divBdr>
        <w:top w:val="none" w:sz="0" w:space="0" w:color="auto"/>
        <w:left w:val="none" w:sz="0" w:space="0" w:color="auto"/>
        <w:bottom w:val="none" w:sz="0" w:space="0" w:color="auto"/>
        <w:right w:val="none" w:sz="0" w:space="0" w:color="auto"/>
      </w:divBdr>
    </w:div>
    <w:div w:id="1745757839">
      <w:bodyDiv w:val="1"/>
      <w:marLeft w:val="0"/>
      <w:marRight w:val="0"/>
      <w:marTop w:val="0"/>
      <w:marBottom w:val="0"/>
      <w:divBdr>
        <w:top w:val="none" w:sz="0" w:space="0" w:color="auto"/>
        <w:left w:val="none" w:sz="0" w:space="0" w:color="auto"/>
        <w:bottom w:val="none" w:sz="0" w:space="0" w:color="auto"/>
        <w:right w:val="none" w:sz="0" w:space="0" w:color="auto"/>
      </w:divBdr>
    </w:div>
    <w:div w:id="1770462247">
      <w:bodyDiv w:val="1"/>
      <w:marLeft w:val="0"/>
      <w:marRight w:val="0"/>
      <w:marTop w:val="0"/>
      <w:marBottom w:val="0"/>
      <w:divBdr>
        <w:top w:val="none" w:sz="0" w:space="0" w:color="auto"/>
        <w:left w:val="none" w:sz="0" w:space="0" w:color="auto"/>
        <w:bottom w:val="none" w:sz="0" w:space="0" w:color="auto"/>
        <w:right w:val="none" w:sz="0" w:space="0" w:color="auto"/>
      </w:divBdr>
    </w:div>
    <w:div w:id="1841114150">
      <w:bodyDiv w:val="1"/>
      <w:marLeft w:val="0"/>
      <w:marRight w:val="0"/>
      <w:marTop w:val="0"/>
      <w:marBottom w:val="0"/>
      <w:divBdr>
        <w:top w:val="none" w:sz="0" w:space="0" w:color="auto"/>
        <w:left w:val="none" w:sz="0" w:space="0" w:color="auto"/>
        <w:bottom w:val="none" w:sz="0" w:space="0" w:color="auto"/>
        <w:right w:val="none" w:sz="0" w:space="0" w:color="auto"/>
      </w:divBdr>
    </w:div>
    <w:div w:id="2098206383">
      <w:bodyDiv w:val="1"/>
      <w:marLeft w:val="0"/>
      <w:marRight w:val="0"/>
      <w:marTop w:val="0"/>
      <w:marBottom w:val="0"/>
      <w:divBdr>
        <w:top w:val="none" w:sz="0" w:space="0" w:color="auto"/>
        <w:left w:val="none" w:sz="0" w:space="0" w:color="auto"/>
        <w:bottom w:val="none" w:sz="0" w:space="0" w:color="auto"/>
        <w:right w:val="none" w:sz="0" w:space="0" w:color="auto"/>
      </w:divBdr>
    </w:div>
    <w:div w:id="211466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AB55CA-F8B0-4F86-8836-15884B49D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12</Pages>
  <Words>3726</Words>
  <Characters>20125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EtecVAV</dc:creator>
  <cp:lastModifiedBy>EtecVAV</cp:lastModifiedBy>
  <cp:revision>17</cp:revision>
  <cp:lastPrinted>2026-04-13T20:13:00Z</cp:lastPrinted>
  <dcterms:created xsi:type="dcterms:W3CDTF">2026-03-24T15:17:00Z</dcterms:created>
  <dcterms:modified xsi:type="dcterms:W3CDTF">2026-05-05T15:02:00Z</dcterms:modified>
</cp:coreProperties>
</file>