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1737" cy="943674"/>
            <wp:effectExtent b="0" l="0" r="0" t="0"/>
            <wp:docPr descr="LogoUFLA.png" id="1" name="image2.png"/>
            <a:graphic>
              <a:graphicData uri="http://schemas.openxmlformats.org/drawingml/2006/picture">
                <pic:pic>
                  <pic:nvPicPr>
                    <pic:cNvPr descr="LogoUFLA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737" cy="94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GCC188- Engenharia de software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de ciclo de vida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Marco</w:t>
      </w:r>
      <w:r w:rsidDel="00000000" w:rsidR="00000000" w:rsidRPr="00000000">
        <w:rPr>
          <w:sz w:val="24"/>
          <w:szCs w:val="24"/>
          <w:rtl w:val="0"/>
        </w:rPr>
        <w:t xml:space="preserve"> Aurélio Ferreira de Sousa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50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Márcio Inácio Santana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Tarik Santiago Esmin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Wanderson Almeida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5760" w:right="576.1417322834649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de Abril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metodologia Agile, ou ágil em português, se consolidou nos últimos anos como uma alternativa para atender às demandas de clientes e projetos de forma dinâmica, flexível e com grande aumento de produtividade.Basicamente, No desenvolvimento ágil, é utilizada uma abordagem de planejamento iterativa. Enquanto no método tradicional todas as etapas do projeto devem ser seguidas a risca e  documentadas detalhadamente, desde o início até o fim do projeto, esse processo no método ágil é realizado em etapas curtas, chamadas interações.Entre as diversas metodologias ágeis usadas por desenvolvedores, o framework Scrum é uma das mais difundidas, especialmente pelo formato dinâmico como as etapas dos projetos são desenvolvidas. Nesse contexto, nos baseamos no framework Scrum para o desenvolvimento do ciclo de vida do projeto de sistema web a ser desenvolvido como parte integrante da disciplina de Engenharia de Software.</w:t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5762850" cy="3505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925" y="571350"/>
                          <a:ext cx="5762850" cy="3505200"/>
                          <a:chOff x="161925" y="571350"/>
                          <a:chExt cx="7051270" cy="4318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1925" y="1952625"/>
                            <a:ext cx="1390800" cy="5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Backlog do produto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52725" y="2247825"/>
                            <a:ext cx="109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647950" y="1952625"/>
                            <a:ext cx="1390800" cy="5904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Planejamento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262576" y="1971675"/>
                            <a:ext cx="1176300" cy="59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Backlog da iteração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/>
                        <pic:spPr>
                          <a:xfrm>
                            <a:off x="5095872" y="366565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>
                            <a:off x="5648226" y="2562075"/>
                            <a:ext cx="202500" cy="110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2800" y="3546550"/>
                            <a:ext cx="1676700" cy="13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Finalização do produto, início de uma nova iteração ou entrega de produto final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5555826" y="2266575"/>
                            <a:ext cx="590400" cy="600"/>
                          </a:xfrm>
                          <a:prstGeom prst="curvedConnector5">
                            <a:avLst>
                              <a:gd fmla="val -69398" name="adj1"/>
                              <a:gd fmla="val 223441532" name="adj2"/>
                              <a:gd fmla="val 193572" name="adj3"/>
                            </a:avLst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38750" y="2238225"/>
                            <a:ext cx="1276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 rot="1391281">
                            <a:off x="6359099" y="913858"/>
                            <a:ext cx="854096" cy="402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Iteração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pic:pic>
                        <pic:nvPicPr>
                          <pic:cNvPr id="12" name="Shape 12"/>
                          <pic:cNvPicPr preferRelativeResize="0"/>
                        </pic:nvPicPr>
                        <pic:blipFill/>
                        <pic:spPr>
                          <a:xfrm>
                            <a:off x="462038" y="57135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857325" y="1361925"/>
                            <a:ext cx="0" cy="5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400175" y="666750"/>
                            <a:ext cx="1390800" cy="5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Stakeholders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057350" y="1257450"/>
                            <a:ext cx="9300" cy="7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48000" y="1252500"/>
                            <a:ext cx="9300" cy="7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2850" cy="35052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850" cy="350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etapas se dividem em: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Backlog do produto: onde ocorre a cooperação dos stakeholders do projeto na documentação de todos os requisitos necessários para o desenvolvimento do software.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Planejamento: onde ocorre a colaboração da equipe de desenvolvimento objetivando criar os backlogs, a serem utilizados na iteração, baseado nos backlogs do produto.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Iteração e backlog da iteração: nessa etapa é onde ocorre o desenvolvimento de  funcionalidades descritas no backlog da iteração.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Finalização: onde o produto ou partes de sua funcionalidade já estão prontas. A partir daí, a equipe decide se irá realizar uma nova iteração ou se entregará o produto ao cliente.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/>
      <w:pgMar w:bottom="1133.8582677165355" w:top="1700.7874015748032" w:left="1700.7874015748032" w:right="1133.8582677165355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contextualSpacing w:val="1"/>
      <w:jc w:val="center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