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rFonts w:ascii="Courier New" w:cs="Courier New" w:eastAsia="Courier New" w:hAnsi="Courier New"/>
          <w:color w:val="B04A2E"/>
          <w:sz w:val="20"/>
          <w:szCs w:val="20"/>
        </w:rPr>
        <w:t xml:space="preserve">Design System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812"/>
          <w:sz w:val="60"/>
          <w:szCs w:val="60"/>
        </w:rPr>
        <w:t xml:space="preserve">Tarik Tasci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6B6256"/>
          <w:sz w:val="26"/>
          <w:szCs w:val="26"/>
        </w:rPr>
        <w:t xml:space="preserve">Persönliche Website · v26.05</w:t>
      </w:r>
    </w:p>
    <w:p>
      <w:pPr>
        <w:spacing w:after="0" w:before="4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812"/>
          <w:sz w:val="22"/>
          <w:szCs w:val="22"/>
        </w:rPr>
        <w:t xml:space="preserve">Dieses Dokument beschreibt das visuelle System der Website tariktasci.de — Farben, Typografie, Abstände, Komponenten und Animationen. Es dient als Referenz beim Weiterentwickeln der Seite.</w:t>
      </w:r>
    </w:p>
    <w:p>
      <w:pPr>
        <w:pBdr>
          <w:bottom w:val="single" w:color="E8E2D8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6B6256"/>
          <w:sz w:val="22"/>
          <w:szCs w:val="22"/>
        </w:rPr>
        <w:t xml:space="preserve">Enthält: Farbpaletten · Typografie-System · Abstands-Tokens · Komponenten-Übersicht · Animations-System · Theme-Varianten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812"/>
          <w:sz w:val="32"/>
          <w:szCs w:val="32"/>
        </w:rPr>
        <w:t xml:space="preserve">1. Farben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812"/>
          <w:sz w:val="22"/>
          <w:szCs w:val="22"/>
        </w:rPr>
        <w:t xml:space="preserve">Die Website verwendet ein Token-basiertes Farbsystem mit vier austauschbaren Themes. CSS Custom Properties steuern alle Farben — kein Theme schreibt Hex-Werte direkt in Komponenten.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812"/>
          <w:sz w:val="24"/>
          <w:szCs w:val="24"/>
        </w:rPr>
        <w:t xml:space="preserve">1.1 Standard-Theme: terra (Standard)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AE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t xml:space="preserve"/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3E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t xml:space="preserve"/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812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t xml:space="preserve"/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625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t xml:space="preserve"/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4A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t xml:space="preserve"/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DAD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t xml:space="preserve"/>
            </w:r>
          </w:p>
        </w:tc>
      </w:tr>
      <w:tr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18"/>
                <w:szCs w:val="18"/>
              </w:rPr>
              <w:t xml:space="preserve">--bg</w:t>
            </w:r>
          </w:p>
          <w:p>
            <w:r>
              <w:rPr>
                <w:rFonts w:ascii="Courier New" w:cs="Courier New" w:eastAsia="Courier New" w:hAnsi="Courier New"/>
                <w:color w:val="6B6256"/>
                <w:sz w:val="16"/>
                <w:szCs w:val="16"/>
              </w:rPr>
              <w:t xml:space="preserve">#EFEAE0</w:t>
            </w:r>
          </w:p>
          <w:p>
            <w:r>
              <w:rPr>
                <w:rFonts w:ascii="Courier New" w:cs="Courier New" w:eastAsia="Courier New" w:hAnsi="Courier New"/>
                <w:color w:val="B04A2E"/>
                <w:sz w:val="16"/>
                <w:szCs w:val="16"/>
              </w:rPr>
              <w:t xml:space="preserve">--bg</w:t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18"/>
                <w:szCs w:val="18"/>
              </w:rPr>
              <w:t xml:space="preserve">--paper</w:t>
            </w:r>
          </w:p>
          <w:p>
            <w:r>
              <w:rPr>
                <w:rFonts w:ascii="Courier New" w:cs="Courier New" w:eastAsia="Courier New" w:hAnsi="Courier New"/>
                <w:color w:val="6B6256"/>
                <w:sz w:val="16"/>
                <w:szCs w:val="16"/>
              </w:rPr>
              <w:t xml:space="preserve">#F7F3EA</w:t>
            </w:r>
          </w:p>
          <w:p>
            <w:r>
              <w:rPr>
                <w:rFonts w:ascii="Courier New" w:cs="Courier New" w:eastAsia="Courier New" w:hAnsi="Courier New"/>
                <w:color w:val="B04A2E"/>
                <w:sz w:val="16"/>
                <w:szCs w:val="16"/>
              </w:rPr>
              <w:t xml:space="preserve">--paper</w:t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18"/>
                <w:szCs w:val="18"/>
              </w:rPr>
              <w:t xml:space="preserve">--ink</w:t>
            </w:r>
          </w:p>
          <w:p>
            <w:r>
              <w:rPr>
                <w:rFonts w:ascii="Courier New" w:cs="Courier New" w:eastAsia="Courier New" w:hAnsi="Courier New"/>
                <w:color w:val="6B6256"/>
                <w:sz w:val="16"/>
                <w:szCs w:val="16"/>
              </w:rPr>
              <w:t xml:space="preserve">#1A1812</w:t>
            </w:r>
          </w:p>
          <w:p>
            <w:r>
              <w:rPr>
                <w:rFonts w:ascii="Courier New" w:cs="Courier New" w:eastAsia="Courier New" w:hAnsi="Courier New"/>
                <w:color w:val="B04A2E"/>
                <w:sz w:val="16"/>
                <w:szCs w:val="16"/>
              </w:rPr>
              <w:t xml:space="preserve">--ink</w:t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18"/>
                <w:szCs w:val="18"/>
              </w:rPr>
              <w:t xml:space="preserve">--dim</w:t>
            </w:r>
          </w:p>
          <w:p>
            <w:r>
              <w:rPr>
                <w:rFonts w:ascii="Courier New" w:cs="Courier New" w:eastAsia="Courier New" w:hAnsi="Courier New"/>
                <w:color w:val="6B6256"/>
                <w:sz w:val="16"/>
                <w:szCs w:val="16"/>
              </w:rPr>
              <w:t xml:space="preserve">#6B6256</w:t>
            </w:r>
          </w:p>
          <w:p>
            <w:r>
              <w:rPr>
                <w:rFonts w:ascii="Courier New" w:cs="Courier New" w:eastAsia="Courier New" w:hAnsi="Courier New"/>
                <w:color w:val="B04A2E"/>
                <w:sz w:val="16"/>
                <w:szCs w:val="16"/>
              </w:rPr>
              <w:t xml:space="preserve">--dim</w:t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18"/>
                <w:szCs w:val="18"/>
              </w:rPr>
              <w:t xml:space="preserve">--accent</w:t>
            </w:r>
          </w:p>
          <w:p>
            <w:r>
              <w:rPr>
                <w:rFonts w:ascii="Courier New" w:cs="Courier New" w:eastAsia="Courier New" w:hAnsi="Courier New"/>
                <w:color w:val="6B6256"/>
                <w:sz w:val="16"/>
                <w:szCs w:val="16"/>
              </w:rPr>
              <w:t xml:space="preserve">#B04A2E</w:t>
            </w:r>
          </w:p>
          <w:p>
            <w:r>
              <w:rPr>
                <w:rFonts w:ascii="Courier New" w:cs="Courier New" w:eastAsia="Courier New" w:hAnsi="Courier New"/>
                <w:color w:val="B04A2E"/>
                <w:sz w:val="16"/>
                <w:szCs w:val="16"/>
              </w:rPr>
              <w:t xml:space="preserve">--accent</w:t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18"/>
                <w:szCs w:val="18"/>
              </w:rPr>
              <w:t xml:space="preserve">--line</w:t>
            </w:r>
          </w:p>
          <w:p>
            <w:r>
              <w:rPr>
                <w:rFonts w:ascii="Courier New" w:cs="Courier New" w:eastAsia="Courier New" w:hAnsi="Courier New"/>
                <w:color w:val="6B6256"/>
                <w:sz w:val="16"/>
                <w:szCs w:val="16"/>
              </w:rPr>
              <w:t xml:space="preserve">#E0DAD0</w:t>
            </w:r>
          </w:p>
          <w:p>
            <w:r>
              <w:rPr>
                <w:rFonts w:ascii="Courier New" w:cs="Courier New" w:eastAsia="Courier New" w:hAnsi="Courier New"/>
                <w:color w:val="B04A2E"/>
                <w:sz w:val="16"/>
                <w:szCs w:val="16"/>
              </w:rPr>
              <w:t xml:space="preserve">--line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812"/>
          <w:sz w:val="24"/>
          <w:szCs w:val="24"/>
        </w:rPr>
        <w:t xml:space="preserve">1.2 Theme: moss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8D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t xml:space="preserve"/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1E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t xml:space="preserve"/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812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t xml:space="preserve"/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625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t xml:space="preserve"/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6B4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t xml:space="preserve"/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D8C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t xml:space="preserve"/>
            </w:r>
          </w:p>
        </w:tc>
      </w:tr>
      <w:tr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18"/>
                <w:szCs w:val="18"/>
              </w:rPr>
              <w:t xml:space="preserve">--bg</w:t>
            </w:r>
          </w:p>
          <w:p>
            <w:r>
              <w:rPr>
                <w:rFonts w:ascii="Courier New" w:cs="Courier New" w:eastAsia="Courier New" w:hAnsi="Courier New"/>
                <w:color w:val="6B6256"/>
                <w:sz w:val="16"/>
                <w:szCs w:val="16"/>
              </w:rPr>
              <w:t xml:space="preserve">#ECE8DE</w:t>
            </w:r>
          </w:p>
          <w:p>
            <w:r>
              <w:rPr>
                <w:rFonts w:ascii="Courier New" w:cs="Courier New" w:eastAsia="Courier New" w:hAnsi="Courier New"/>
                <w:color w:val="B04A2E"/>
                <w:sz w:val="16"/>
                <w:szCs w:val="16"/>
              </w:rPr>
              <w:t xml:space="preserve">--bg</w:t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18"/>
                <w:szCs w:val="18"/>
              </w:rPr>
              <w:t xml:space="preserve">--paper</w:t>
            </w:r>
          </w:p>
          <w:p>
            <w:r>
              <w:rPr>
                <w:rFonts w:ascii="Courier New" w:cs="Courier New" w:eastAsia="Courier New" w:hAnsi="Courier New"/>
                <w:color w:val="6B6256"/>
                <w:sz w:val="16"/>
                <w:szCs w:val="16"/>
              </w:rPr>
              <w:t xml:space="preserve">#F5F1E7</w:t>
            </w:r>
          </w:p>
          <w:p>
            <w:r>
              <w:rPr>
                <w:rFonts w:ascii="Courier New" w:cs="Courier New" w:eastAsia="Courier New" w:hAnsi="Courier New"/>
                <w:color w:val="B04A2E"/>
                <w:sz w:val="16"/>
                <w:szCs w:val="16"/>
              </w:rPr>
              <w:t xml:space="preserve">--paper</w:t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18"/>
                <w:szCs w:val="18"/>
              </w:rPr>
              <w:t xml:space="preserve">--ink</w:t>
            </w:r>
          </w:p>
          <w:p>
            <w:r>
              <w:rPr>
                <w:rFonts w:ascii="Courier New" w:cs="Courier New" w:eastAsia="Courier New" w:hAnsi="Courier New"/>
                <w:color w:val="6B6256"/>
                <w:sz w:val="16"/>
                <w:szCs w:val="16"/>
              </w:rPr>
              <w:t xml:space="preserve">#1A1812</w:t>
            </w:r>
          </w:p>
          <w:p>
            <w:r>
              <w:rPr>
                <w:rFonts w:ascii="Courier New" w:cs="Courier New" w:eastAsia="Courier New" w:hAnsi="Courier New"/>
                <w:color w:val="B04A2E"/>
                <w:sz w:val="16"/>
                <w:szCs w:val="16"/>
              </w:rPr>
              <w:t xml:space="preserve">--ink</w:t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18"/>
                <w:szCs w:val="18"/>
              </w:rPr>
              <w:t xml:space="preserve">--dim</w:t>
            </w:r>
          </w:p>
          <w:p>
            <w:r>
              <w:rPr>
                <w:rFonts w:ascii="Courier New" w:cs="Courier New" w:eastAsia="Courier New" w:hAnsi="Courier New"/>
                <w:color w:val="6B6256"/>
                <w:sz w:val="16"/>
                <w:szCs w:val="16"/>
              </w:rPr>
              <w:t xml:space="preserve">#6B6256</w:t>
            </w:r>
          </w:p>
          <w:p>
            <w:r>
              <w:rPr>
                <w:rFonts w:ascii="Courier New" w:cs="Courier New" w:eastAsia="Courier New" w:hAnsi="Courier New"/>
                <w:color w:val="B04A2E"/>
                <w:sz w:val="16"/>
                <w:szCs w:val="16"/>
              </w:rPr>
              <w:t xml:space="preserve">--dim</w:t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18"/>
                <w:szCs w:val="18"/>
              </w:rPr>
              <w:t xml:space="preserve">--accent</w:t>
            </w:r>
          </w:p>
          <w:p>
            <w:r>
              <w:rPr>
                <w:rFonts w:ascii="Courier New" w:cs="Courier New" w:eastAsia="Courier New" w:hAnsi="Courier New"/>
                <w:color w:val="6B6256"/>
                <w:sz w:val="16"/>
                <w:szCs w:val="16"/>
              </w:rPr>
              <w:t xml:space="preserve">#3A6B46</w:t>
            </w:r>
          </w:p>
          <w:p>
            <w:r>
              <w:rPr>
                <w:rFonts w:ascii="Courier New" w:cs="Courier New" w:eastAsia="Courier New" w:hAnsi="Courier New"/>
                <w:color w:val="B04A2E"/>
                <w:sz w:val="16"/>
                <w:szCs w:val="16"/>
              </w:rPr>
              <w:t xml:space="preserve">--accent</w:t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18"/>
                <w:szCs w:val="18"/>
              </w:rPr>
              <w:t xml:space="preserve">--line</w:t>
            </w:r>
          </w:p>
          <w:p>
            <w:r>
              <w:rPr>
                <w:rFonts w:ascii="Courier New" w:cs="Courier New" w:eastAsia="Courier New" w:hAnsi="Courier New"/>
                <w:color w:val="6B6256"/>
                <w:sz w:val="16"/>
                <w:szCs w:val="16"/>
              </w:rPr>
              <w:t xml:space="preserve">#DDD8CE</w:t>
            </w:r>
          </w:p>
          <w:p>
            <w:r>
              <w:rPr>
                <w:rFonts w:ascii="Courier New" w:cs="Courier New" w:eastAsia="Courier New" w:hAnsi="Courier New"/>
                <w:color w:val="B04A2E"/>
                <w:sz w:val="16"/>
                <w:szCs w:val="16"/>
              </w:rPr>
              <w:t xml:space="preserve">--line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812"/>
          <w:sz w:val="24"/>
          <w:szCs w:val="24"/>
        </w:rPr>
        <w:t xml:space="preserve">1.3 Theme: cobalt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DE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t xml:space="preserve"/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6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t xml:space="preserve"/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82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t xml:space="preserve"/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5E6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t xml:space="preserve"/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4CB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t xml:space="preserve"/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DDE2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t xml:space="preserve"/>
            </w:r>
          </w:p>
        </w:tc>
      </w:tr>
      <w:tr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18"/>
                <w:szCs w:val="18"/>
              </w:rPr>
              <w:t xml:space="preserve">--bg</w:t>
            </w:r>
          </w:p>
          <w:p>
            <w:r>
              <w:rPr>
                <w:rFonts w:ascii="Courier New" w:cs="Courier New" w:eastAsia="Courier New" w:hAnsi="Courier New"/>
                <w:color w:val="6B6256"/>
                <w:sz w:val="16"/>
                <w:szCs w:val="16"/>
              </w:rPr>
              <w:t xml:space="preserve">#ECEDEF</w:t>
            </w:r>
          </w:p>
          <w:p>
            <w:r>
              <w:rPr>
                <w:rFonts w:ascii="Courier New" w:cs="Courier New" w:eastAsia="Courier New" w:hAnsi="Courier New"/>
                <w:color w:val="B04A2E"/>
                <w:sz w:val="16"/>
                <w:szCs w:val="16"/>
              </w:rPr>
              <w:t xml:space="preserve">--bg</w:t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18"/>
                <w:szCs w:val="18"/>
              </w:rPr>
              <w:t xml:space="preserve">--paper</w:t>
            </w:r>
          </w:p>
          <w:p>
            <w:r>
              <w:rPr>
                <w:rFonts w:ascii="Courier New" w:cs="Courier New" w:eastAsia="Courier New" w:hAnsi="Courier New"/>
                <w:color w:val="6B6256"/>
                <w:sz w:val="16"/>
                <w:szCs w:val="16"/>
              </w:rPr>
              <w:t xml:space="preserve">#F6F6F5</w:t>
            </w:r>
          </w:p>
          <w:p>
            <w:r>
              <w:rPr>
                <w:rFonts w:ascii="Courier New" w:cs="Courier New" w:eastAsia="Courier New" w:hAnsi="Courier New"/>
                <w:color w:val="B04A2E"/>
                <w:sz w:val="16"/>
                <w:szCs w:val="16"/>
              </w:rPr>
              <w:t xml:space="preserve">--paper</w:t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18"/>
                <w:szCs w:val="18"/>
              </w:rPr>
              <w:t xml:space="preserve">--ink</w:t>
            </w:r>
          </w:p>
          <w:p>
            <w:r>
              <w:rPr>
                <w:rFonts w:ascii="Courier New" w:cs="Courier New" w:eastAsia="Courier New" w:hAnsi="Courier New"/>
                <w:color w:val="6B6256"/>
                <w:sz w:val="16"/>
                <w:szCs w:val="16"/>
              </w:rPr>
              <w:t xml:space="preserve">#161821</w:t>
            </w:r>
          </w:p>
          <w:p>
            <w:r>
              <w:rPr>
                <w:rFonts w:ascii="Courier New" w:cs="Courier New" w:eastAsia="Courier New" w:hAnsi="Courier New"/>
                <w:color w:val="B04A2E"/>
                <w:sz w:val="16"/>
                <w:szCs w:val="16"/>
              </w:rPr>
              <w:t xml:space="preserve">--ink</w:t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18"/>
                <w:szCs w:val="18"/>
              </w:rPr>
              <w:t xml:space="preserve">--dim</w:t>
            </w:r>
          </w:p>
          <w:p>
            <w:r>
              <w:rPr>
                <w:rFonts w:ascii="Courier New" w:cs="Courier New" w:eastAsia="Courier New" w:hAnsi="Courier New"/>
                <w:color w:val="6B6256"/>
                <w:sz w:val="16"/>
                <w:szCs w:val="16"/>
              </w:rPr>
              <w:t xml:space="preserve">#5A5E6E</w:t>
            </w:r>
          </w:p>
          <w:p>
            <w:r>
              <w:rPr>
                <w:rFonts w:ascii="Courier New" w:cs="Courier New" w:eastAsia="Courier New" w:hAnsi="Courier New"/>
                <w:color w:val="B04A2E"/>
                <w:sz w:val="16"/>
                <w:szCs w:val="16"/>
              </w:rPr>
              <w:t xml:space="preserve">--dim</w:t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18"/>
                <w:szCs w:val="18"/>
              </w:rPr>
              <w:t xml:space="preserve">--accent</w:t>
            </w:r>
          </w:p>
          <w:p>
            <w:r>
              <w:rPr>
                <w:rFonts w:ascii="Courier New" w:cs="Courier New" w:eastAsia="Courier New" w:hAnsi="Courier New"/>
                <w:color w:val="6B6256"/>
                <w:sz w:val="16"/>
                <w:szCs w:val="16"/>
              </w:rPr>
              <w:t xml:space="preserve">#2D4CB8</w:t>
            </w:r>
          </w:p>
          <w:p>
            <w:r>
              <w:rPr>
                <w:rFonts w:ascii="Courier New" w:cs="Courier New" w:eastAsia="Courier New" w:hAnsi="Courier New"/>
                <w:color w:val="B04A2E"/>
                <w:sz w:val="16"/>
                <w:szCs w:val="16"/>
              </w:rPr>
              <w:t xml:space="preserve">--accent</w:t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18"/>
                <w:szCs w:val="18"/>
              </w:rPr>
              <w:t xml:space="preserve">--line</w:t>
            </w:r>
          </w:p>
          <w:p>
            <w:r>
              <w:rPr>
                <w:rFonts w:ascii="Courier New" w:cs="Courier New" w:eastAsia="Courier New" w:hAnsi="Courier New"/>
                <w:color w:val="6B6256"/>
                <w:sz w:val="16"/>
                <w:szCs w:val="16"/>
              </w:rPr>
              <w:t xml:space="preserve">#DCDDE2</w:t>
            </w:r>
          </w:p>
          <w:p>
            <w:r>
              <w:rPr>
                <w:rFonts w:ascii="Courier New" w:cs="Courier New" w:eastAsia="Courier New" w:hAnsi="Courier New"/>
                <w:color w:val="B04A2E"/>
                <w:sz w:val="16"/>
                <w:szCs w:val="16"/>
              </w:rPr>
              <w:t xml:space="preserve">--line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812"/>
          <w:sz w:val="24"/>
          <w:szCs w:val="24"/>
        </w:rPr>
        <w:t xml:space="preserve">1.4 Theme: mono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t xml:space="preserve"/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8F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t xml:space="preserve"/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812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t xml:space="preserve"/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625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t xml:space="preserve"/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812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t xml:space="preserve"/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4DFD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t xml:space="preserve"/>
            </w:r>
          </w:p>
        </w:tc>
      </w:tr>
      <w:tr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18"/>
                <w:szCs w:val="18"/>
              </w:rPr>
              <w:t xml:space="preserve">--bg</w:t>
            </w:r>
          </w:p>
          <w:p>
            <w:r>
              <w:rPr>
                <w:rFonts w:ascii="Courier New" w:cs="Courier New" w:eastAsia="Courier New" w:hAnsi="Courier New"/>
                <w:color w:val="6B6256"/>
                <w:sz w:val="16"/>
                <w:szCs w:val="16"/>
              </w:rPr>
              <w:t xml:space="preserve">#F4F1EA</w:t>
            </w:r>
          </w:p>
          <w:p>
            <w:r>
              <w:rPr>
                <w:rFonts w:ascii="Courier New" w:cs="Courier New" w:eastAsia="Courier New" w:hAnsi="Courier New"/>
                <w:color w:val="B04A2E"/>
                <w:sz w:val="16"/>
                <w:szCs w:val="16"/>
              </w:rPr>
              <w:t xml:space="preserve">--bg</w:t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18"/>
                <w:szCs w:val="18"/>
              </w:rPr>
              <w:t xml:space="preserve">--paper</w:t>
            </w:r>
          </w:p>
          <w:p>
            <w:r>
              <w:rPr>
                <w:rFonts w:ascii="Courier New" w:cs="Courier New" w:eastAsia="Courier New" w:hAnsi="Courier New"/>
                <w:color w:val="6B6256"/>
                <w:sz w:val="16"/>
                <w:szCs w:val="16"/>
              </w:rPr>
              <w:t xml:space="preserve">#FBF8F1</w:t>
            </w:r>
          </w:p>
          <w:p>
            <w:r>
              <w:rPr>
                <w:rFonts w:ascii="Courier New" w:cs="Courier New" w:eastAsia="Courier New" w:hAnsi="Courier New"/>
                <w:color w:val="B04A2E"/>
                <w:sz w:val="16"/>
                <w:szCs w:val="16"/>
              </w:rPr>
              <w:t xml:space="preserve">--paper</w:t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18"/>
                <w:szCs w:val="18"/>
              </w:rPr>
              <w:t xml:space="preserve">--ink</w:t>
            </w:r>
          </w:p>
          <w:p>
            <w:r>
              <w:rPr>
                <w:rFonts w:ascii="Courier New" w:cs="Courier New" w:eastAsia="Courier New" w:hAnsi="Courier New"/>
                <w:color w:val="6B6256"/>
                <w:sz w:val="16"/>
                <w:szCs w:val="16"/>
              </w:rPr>
              <w:t xml:space="preserve">#1A1812</w:t>
            </w:r>
          </w:p>
          <w:p>
            <w:r>
              <w:rPr>
                <w:rFonts w:ascii="Courier New" w:cs="Courier New" w:eastAsia="Courier New" w:hAnsi="Courier New"/>
                <w:color w:val="B04A2E"/>
                <w:sz w:val="16"/>
                <w:szCs w:val="16"/>
              </w:rPr>
              <w:t xml:space="preserve">--ink</w:t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18"/>
                <w:szCs w:val="18"/>
              </w:rPr>
              <w:t xml:space="preserve">--dim</w:t>
            </w:r>
          </w:p>
          <w:p>
            <w:r>
              <w:rPr>
                <w:rFonts w:ascii="Courier New" w:cs="Courier New" w:eastAsia="Courier New" w:hAnsi="Courier New"/>
                <w:color w:val="6B6256"/>
                <w:sz w:val="16"/>
                <w:szCs w:val="16"/>
              </w:rPr>
              <w:t xml:space="preserve">#6B6256</w:t>
            </w:r>
          </w:p>
          <w:p>
            <w:r>
              <w:rPr>
                <w:rFonts w:ascii="Courier New" w:cs="Courier New" w:eastAsia="Courier New" w:hAnsi="Courier New"/>
                <w:color w:val="B04A2E"/>
                <w:sz w:val="16"/>
                <w:szCs w:val="16"/>
              </w:rPr>
              <w:t xml:space="preserve">--dim</w:t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18"/>
                <w:szCs w:val="18"/>
              </w:rPr>
              <w:t xml:space="preserve">--accent</w:t>
            </w:r>
          </w:p>
          <w:p>
            <w:r>
              <w:rPr>
                <w:rFonts w:ascii="Courier New" w:cs="Courier New" w:eastAsia="Courier New" w:hAnsi="Courier New"/>
                <w:color w:val="6B6256"/>
                <w:sz w:val="16"/>
                <w:szCs w:val="16"/>
              </w:rPr>
              <w:t xml:space="preserve">#1A1812</w:t>
            </w:r>
          </w:p>
          <w:p>
            <w:r>
              <w:rPr>
                <w:rFonts w:ascii="Courier New" w:cs="Courier New" w:eastAsia="Courier New" w:hAnsi="Courier New"/>
                <w:color w:val="B04A2E"/>
                <w:sz w:val="16"/>
                <w:szCs w:val="16"/>
              </w:rPr>
              <w:t xml:space="preserve">--accent</w:t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18"/>
                <w:szCs w:val="18"/>
              </w:rPr>
              <w:t xml:space="preserve">--line</w:t>
            </w:r>
          </w:p>
          <w:p>
            <w:r>
              <w:rPr>
                <w:rFonts w:ascii="Courier New" w:cs="Courier New" w:eastAsia="Courier New" w:hAnsi="Courier New"/>
                <w:color w:val="6B6256"/>
                <w:sz w:val="16"/>
                <w:szCs w:val="16"/>
              </w:rPr>
              <w:t xml:space="preserve">#E4DFD5</w:t>
            </w:r>
          </w:p>
          <w:p>
            <w:r>
              <w:rPr>
                <w:rFonts w:ascii="Courier New" w:cs="Courier New" w:eastAsia="Courier New" w:hAnsi="Courier New"/>
                <w:color w:val="B04A2E"/>
                <w:sz w:val="16"/>
                <w:szCs w:val="16"/>
              </w:rPr>
              <w:t xml:space="preserve">--line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812"/>
          <w:sz w:val="24"/>
          <w:szCs w:val="24"/>
        </w:rPr>
        <w:t xml:space="preserve">1.5 Farb-Token Referenz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426"/>
      </w:tblGrid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B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20"/>
                <w:szCs w:val="20"/>
              </w:rPr>
              <w:t xml:space="preserve">Token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B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20"/>
                <w:szCs w:val="20"/>
              </w:rPr>
              <w:t xml:space="preserve">Wert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B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--bg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Theme-abhängig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Seitenhintergrund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--paper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Heller als --bg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Karten, Panel-Hintergründe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--ink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Fast schwarz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Primärer Text, Überschriften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--dim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Mittleres Grau-Braun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Sekundärer Text, Labels, Metadata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--accent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Theme-Farbe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Links, Highlights, Akzente, Tags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--line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Sehr helles Grau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Trennlinien, Rahmen, Divider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812"/>
          <w:sz w:val="32"/>
          <w:szCs w:val="32"/>
        </w:rPr>
        <w:t xml:space="preserve">2. Typografie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812"/>
          <w:sz w:val="22"/>
          <w:szCs w:val="22"/>
        </w:rPr>
        <w:t xml:space="preserve">Drei Schriften bilden das typografische System — jede mit klarer Rolle: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812"/>
          <w:sz w:val="24"/>
          <w:szCs w:val="24"/>
        </w:rPr>
        <w:t xml:space="preserve">2.1 Newsreader (Serif)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812"/>
          <w:sz w:val="22"/>
          <w:szCs w:val="22"/>
        </w:rPr>
        <w:t xml:space="preserve">Rolle: Überschriften, Hero-Titel, editoriale Texte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812"/>
          <w:sz w:val="22"/>
          <w:szCs w:val="22"/>
        </w:rPr>
        <w:t xml:space="preserve">Gewichte: 300 (Light), 400 (Regular), 500 (Medium) — auch kursiv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812"/>
          <w:sz w:val="22"/>
          <w:szCs w:val="22"/>
        </w:rPr>
        <w:t xml:space="preserve">Quelle: Google Fonts · Optical size: 6–72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426"/>
      </w:tblGrid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B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20"/>
                <w:szCs w:val="20"/>
              </w:rPr>
              <w:t xml:space="preserve">Token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B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20"/>
                <w:szCs w:val="20"/>
              </w:rPr>
              <w:t xml:space="preserve">Wert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B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Hero-Titel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clamp(64px, 13vw, 220px)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HeroEditorial H1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Section-Header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clamp(32px, 4.2vw, 56px)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SectionHeader H2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Feature-Titel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32px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FeatureCard H3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Hero-Text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clamp(22px, 2.4vw, 32px)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Hero Absatz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Rollen-Label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32px italic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Jetzt-Karten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Notizen-Featured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clamp(28px, 3.4vw, 44px)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Notizen Featured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Karriere-Rolle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22px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Karriere-Zeilen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812"/>
          <w:sz w:val="24"/>
          <w:szCs w:val="24"/>
        </w:rPr>
        <w:t xml:space="preserve">2.2 Bricolage Grotesque (Sans-serif)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812"/>
          <w:sz w:val="22"/>
          <w:szCs w:val="22"/>
        </w:rPr>
        <w:t xml:space="preserve">Rolle: Body-Text, Fließtext, Interface-Elemente, HeroGrotesk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812"/>
          <w:sz w:val="22"/>
          <w:szCs w:val="22"/>
        </w:rPr>
        <w:t xml:space="preserve">Gewichte: 300–700 · Optical size: 12–96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812"/>
          <w:sz w:val="22"/>
          <w:szCs w:val="22"/>
        </w:rPr>
        <w:t xml:space="preserve">Quelle: Google Fonts · Systemfallback: system-ui, -apple-system, sans-serif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426"/>
      </w:tblGrid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B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20"/>
                <w:szCs w:val="20"/>
              </w:rPr>
              <w:t xml:space="preserve">Token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B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20"/>
                <w:szCs w:val="20"/>
              </w:rPr>
              <w:t xml:space="preserve">Wert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B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Fließtext allgemein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14–16px / Line-height 1.55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Karten-Beschreibungen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Hero Grotesk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clamp(56px, 11vw, 180px)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HeroGrotesk H1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Mono-Hero Absatz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clamp(18px, 1.8vw, 24px)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HeroMono Absatz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Statement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clamp(18px, 2vw, 24px)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Jetzt Personal Statement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Kontakt-Text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clamp(16px, 1.6vw, 20px)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Kontakt Absatz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812"/>
          <w:sz w:val="24"/>
          <w:szCs w:val="24"/>
        </w:rPr>
        <w:t xml:space="preserve">2.3 JetBrains Mono (Monospace)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812"/>
          <w:sz w:val="22"/>
          <w:szCs w:val="22"/>
        </w:rPr>
        <w:t xml:space="preserve">Rolle: Labels, Tags, Metadata, Code, Ticker, UI-Akzente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812"/>
          <w:sz w:val="22"/>
          <w:szCs w:val="22"/>
        </w:rPr>
        <w:t xml:space="preserve">Gewichte: 400, 500, 600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812"/>
          <w:sz w:val="22"/>
          <w:szCs w:val="22"/>
        </w:rPr>
        <w:t xml:space="preserve">Quelle: Google Fonts · Fallback: ui-monospace, monospace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426"/>
      </w:tblGrid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B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20"/>
                <w:szCs w:val="20"/>
              </w:rPr>
              <w:t xml:space="preserve">Token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B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20"/>
                <w:szCs w:val="20"/>
              </w:rPr>
              <w:t xml:space="preserve">Wert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B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Section-Label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11px / LS 0.12em / uppercase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SectionHeader Label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Eyebrow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11px / LS 0.08em / uppercase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Hero Eyebrow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Tag-Chips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10.5px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Skills, Projekt-Tags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Ticker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11px / LS 0.04em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StatusTicker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Karriere-Datum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11px / LS 0.04em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Karriere-Zeilen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Nav-Logo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12px / FW 600 / LS -0.02em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"tt" Logo-Badge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Nav-Links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13px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Navigation Links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812"/>
          <w:sz w:val="32"/>
          <w:szCs w:val="32"/>
        </w:rPr>
        <w:t xml:space="preserve">3. Abstände &amp; Layout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812"/>
          <w:sz w:val="24"/>
          <w:szCs w:val="24"/>
        </w:rPr>
        <w:t xml:space="preserve">3.1 Layout-Grundstruktur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426"/>
      </w:tblGrid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B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20"/>
                <w:szCs w:val="20"/>
              </w:rPr>
              <w:t xml:space="preserve">Token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B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20"/>
                <w:szCs w:val="20"/>
              </w:rPr>
              <w:t xml:space="preserve">Wert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B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Max-Width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1240px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Alle Container (.tt-container)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Seiten-Padding Desktop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0 32px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Container links/rechts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Seiten-Padding Mobile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0 20px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Container &lt; 860px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Section Padding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64px 0 32px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Standard (oben/unten)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Hero Padding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88px 32px 64px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HeroEditorial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Kontakt Padding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88px 0 64px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Kontakt-Sektion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812"/>
          <w:sz w:val="24"/>
          <w:szCs w:val="24"/>
        </w:rPr>
        <w:t xml:space="preserve">3.2 Grid-System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426"/>
      </w:tblGrid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B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20"/>
                <w:szCs w:val="20"/>
              </w:rPr>
              <w:t xml:space="preserve">Token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B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20"/>
                <w:szCs w:val="20"/>
              </w:rPr>
              <w:t xml:space="preserve">Wert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B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.tt-grid-2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1fr 1fr, gap 20–32px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Jetzt-Karten, Arbeit Featured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.tt-grid-3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repeat(3, 1fr), gap 20–24px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Arbeit Compact, Methoden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.tt-hero-grid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1.3fr 1fr, gap 48px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Hero Text + Info-Panel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.tt-contact-grid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1.5fr 1fr, gap 48px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Kontakt-Karte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Mobile Breakpoint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&lt; 860px → 1fr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Alle Grids collabsen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Small Breakpoint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&lt; 520px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Hero-Typo, Padding reduziert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812"/>
          <w:sz w:val="24"/>
          <w:szCs w:val="24"/>
        </w:rPr>
        <w:t xml:space="preserve">3.3 Komponenten-Abstände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426"/>
      </w:tblGrid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B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20"/>
                <w:szCs w:val="20"/>
              </w:rPr>
              <w:t xml:space="preserve">Token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B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20"/>
                <w:szCs w:val="20"/>
              </w:rPr>
              <w:t xml:space="preserve">Wert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B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Karten-Padding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28px 30px (Feature), 24px 26px (Compact)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Innenabstand Karten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Section-Header margin-bottom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32px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Abstand Header → Content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Tag-Gap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5–8px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Abstand zwischen Tags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Career-Row Padding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20px 24px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Karriere-Listenzeilen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Border-Radius Karten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16–20px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Cards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Border-Radius Tags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999px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Pill-Form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Border-Radius Nav-CTA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999px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"Schreib mir"-Button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812"/>
          <w:sz w:val="32"/>
          <w:szCs w:val="32"/>
        </w:rPr>
        <w:t xml:space="preserve">4. Komponenten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812"/>
          <w:sz w:val="24"/>
          <w:szCs w:val="24"/>
        </w:rPr>
        <w:t xml:space="preserve">4.1 Navigation &amp; Rahmen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B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20"/>
                <w:szCs w:val="20"/>
              </w:rPr>
              <w:t xml:space="preserve">Komponente</w:t>
            </w:r>
          </w:p>
        </w:tc>
        <w:tc>
          <w:tcPr>
            <w:tcW w:type="dxa" w:w="62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B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StatusTicker</w:t>
            </w:r>
          </w:p>
        </w:tc>
        <w:tc>
          <w:tcPr>
            <w:tcW w:type="dxa" w:w="62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Animierter Lauftext oben — Verfügbarkeit, aktuelle Rollen, Datum, Standort. Hintergrund: --ink, Text: --bg. 60s Animation-Loop.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NavBar</w:t>
            </w:r>
          </w:p>
        </w:tc>
        <w:tc>
          <w:tcPr>
            <w:tcW w:type="dxa" w:w="62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Sticky, blur(12px) Hintergrund (86% --bg). Logo "tt" + Name links, Links mittig, CTA rechts. Active Section highlighted via IntersectionObserver.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tt-progress</w:t>
            </w:r>
          </w:p>
        </w:tc>
        <w:tc>
          <w:tcPr>
            <w:tcW w:type="dxa" w:w="62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Scroll-Fortschrittsbalken. 2px, fixed top 0, background: --accent.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TweaksPanel</w:t>
            </w:r>
          </w:p>
        </w:tc>
        <w:tc>
          <w:tcPr>
            <w:tcW w:type="dxa" w:w="62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Rechts eingeblendetes Panel für Hero-Variante, Theme, Animationen, Grain, Ticker. Nur in Entwicklung/Preview.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812"/>
          <w:sz w:val="24"/>
          <w:szCs w:val="24"/>
        </w:rPr>
        <w:t xml:space="preserve">4.2 Hero-Varianten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B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20"/>
                <w:szCs w:val="20"/>
              </w:rPr>
              <w:t xml:space="preserve">Komponente</w:t>
            </w:r>
          </w:p>
        </w:tc>
        <w:tc>
          <w:tcPr>
            <w:tcW w:type="dxa" w:w="62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B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HeroEditorial</w:t>
            </w:r>
          </w:p>
        </w:tc>
        <w:tc>
          <w:tcPr>
            <w:tcW w:type="dxa" w:w="62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Newsreader Serif, sehr großer Titel (bis 220px), italic "Tarik" + Regular "Tasci.", Grid mit Absatz links und Info-Panel rechts. Eyebrow mit Pulsdot.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HeroGrotesk</w:t>
            </w:r>
          </w:p>
        </w:tc>
        <w:tc>
          <w:tcPr>
            <w:tcW w:type="dxa" w:w="62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Bricolage Grotesque, Bold, bis 180px, ein Wort. Sachlich, modern.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HeroMono</w:t>
            </w:r>
          </w:p>
        </w:tc>
        <w:tc>
          <w:tcPr>
            <w:tcW w:type="dxa" w:w="62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JetBrains Mono, Terminal-Ästhetik mit ASCII-Box. Titel "tarik / ./tasci" mit Accent-Slash. Bodytext in Bricolage.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812"/>
          <w:sz w:val="24"/>
          <w:szCs w:val="24"/>
        </w:rPr>
        <w:t xml:space="preserve">4.3 Sections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B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20"/>
                <w:szCs w:val="20"/>
              </w:rPr>
              <w:t xml:space="preserve">Komponente</w:t>
            </w:r>
          </w:p>
        </w:tc>
        <w:tc>
          <w:tcPr>
            <w:tcW w:type="dxa" w:w="62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B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Jetzt (§01)</w:t>
            </w:r>
          </w:p>
        </w:tc>
        <w:tc>
          <w:tcPr>
            <w:tcW w:type="dxa" w:w="62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Zwei Rollenkarten (Gründungsberater + CodeCuisine), persönliches Statement, Verfügbarkeits-Row.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Arbeit (§02)</w:t>
            </w:r>
          </w:p>
        </w:tc>
        <w:tc>
          <w:tcPr>
            <w:tcW w:type="dxa" w:w="62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Featured FeatureCards (volle Case Studies mit Header, Kontext, Beitrag, Ergebnis), Compact ProjectCards, SectionHeader.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Karriere (§03)</w:t>
            </w:r>
          </w:p>
        </w:tc>
        <w:tc>
          <w:tcPr>
            <w:tcW w:type="dxa" w:w="62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Accordion-Liste aller Erfahrungen aus CV_DATA, klickbar. Plus Bildungs-Grid.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Methoden (§04)</w:t>
            </w:r>
          </w:p>
        </w:tc>
        <w:tc>
          <w:tcPr>
            <w:tcW w:type="dxa" w:w="62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Drei Spalten: Methoden, Tech &amp; Werkzeuge, Sprachen. Plus Zertifikate + Initiativen.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Notizen (§05)</w:t>
            </w:r>
          </w:p>
        </w:tc>
        <w:tc>
          <w:tcPr>
            <w:tcW w:type="dxa" w:w="62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Featured Post groß (2-spaltig), restliche Posts als Listenzeilen mit Hover-Effekt.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Kontakt (§06)</w:t>
            </w:r>
          </w:p>
        </w:tc>
        <w:tc>
          <w:tcPr>
            <w:tcW w:type="dxa" w:w="62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Dunkle Karte (--ink Hintergrund), großes "Lass uns reden.", E-Mail + Telefon CTAs, rechte Spalte mit Social + Adresse.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812"/>
          <w:sz w:val="24"/>
          <w:szCs w:val="24"/>
        </w:rPr>
        <w:t xml:space="preserve">4.4 Wiederverwendbare Elemente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B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20"/>
                <w:szCs w:val="20"/>
              </w:rPr>
              <w:t xml:space="preserve">Komponente</w:t>
            </w:r>
          </w:p>
        </w:tc>
        <w:tc>
          <w:tcPr>
            <w:tcW w:type="dxa" w:w="62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B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SectionHeader</w:t>
            </w:r>
          </w:p>
        </w:tc>
        <w:tc>
          <w:tcPr>
            <w:tcW w:type="dxa" w:w="62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Sektion-Nummer (§ XX) + Label + H2-Titel + horizontale Linie. Basis für alle Sections.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FeatureCard</w:t>
            </w:r>
          </w:p>
        </w:tc>
        <w:tc>
          <w:tcPr>
            <w:tcW w:type="dxa" w:w="62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Großformatig, typografischer Bild-Header (farbig), Titel, Rolle, Kontext, Beitragsliste, Ergebnis-Box, Tags. Hover: translateY(-4px).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ProjectCard</w:t>
            </w:r>
          </w:p>
        </w:tc>
        <w:tc>
          <w:tcPr>
            <w:tcW w:type="dxa" w:w="62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Kompakter, 2-Buchstaben-Header, Tag, Titel, Beschreibung, Tags. Hover: translateY(-4px).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tagStyle</w:t>
            </w:r>
          </w:p>
        </w:tc>
        <w:tc>
          <w:tcPr>
            <w:tcW w:type="dxa" w:w="62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JetBrains Mono 10.5px, pill-form, border: 1px --line, bg: --bg 60%. Universell für Skills/Tags.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Container</w:t>
            </w:r>
          </w:p>
        </w:tc>
        <w:tc>
          <w:tcPr>
            <w:tcW w:type="dxa" w:w="62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max-width 1240px, margin auto, padding 0 32px. Wraps alle Sections.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812"/>
          <w:sz w:val="32"/>
          <w:szCs w:val="32"/>
        </w:rPr>
        <w:t xml:space="preserve">5. Animations-System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812"/>
          <w:sz w:val="24"/>
          <w:szCs w:val="24"/>
        </w:rPr>
        <w:t xml:space="preserve">5.1 Keyframe-Animationen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426"/>
      </w:tblGrid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B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20"/>
                <w:szCs w:val="20"/>
              </w:rPr>
              <w:t xml:space="preserve">Token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B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20"/>
                <w:szCs w:val="20"/>
              </w:rPr>
              <w:t xml:space="preserve">Wert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B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tt-rise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translateY(110%) → translateY(0)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Hero-Titel-Buchstaben beim Laden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tt-fade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opacity 0 → 1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Allgemeines Einblenden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tt-ticker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translateX(0) → translateX(-50%)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StatusTicker Lauftext (60s linear ∞)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tt-pulse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box-shadow 0 → 10px → 0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Grüner Pulse-Dot (2.2s ease-out ∞)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tt-blink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opacity 1/0 step-toggle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Cursor-Blinken (.tt-cursor)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tt-word-in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opacity 0 + translateY(8px) → normal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Wort-für-Wort Einblenden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812"/>
          <w:sz w:val="24"/>
          <w:szCs w:val="24"/>
        </w:rPr>
        <w:t xml:space="preserve">5.2 Scroll-Reveal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812"/>
          <w:sz w:val="22"/>
          <w:szCs w:val="22"/>
        </w:rPr>
        <w:t xml:space="preserve">[data-reveal] — Elemente starten mit opacity: 0 und translateY(28px). IntersectionObserver setzt data-revealed="true" → Transition zu opacity: 1 und translateY(0).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426"/>
      </w:tblGrid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B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20"/>
                <w:szCs w:val="20"/>
              </w:rPr>
              <w:t xml:space="preserve">Token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B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20"/>
                <w:szCs w:val="20"/>
              </w:rPr>
              <w:t xml:space="preserve">Wert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B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Transition Dauer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0.9s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opacity + transform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Easing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cubic-bezier(.2,.7,.3,1)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Leicht overshoot, weich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rootMargin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-8% 0px -10% 0px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Trigger-Zone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threshold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0.05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5% des Elements sichtbar → Trigger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812"/>
          <w:sz w:val="24"/>
          <w:szCs w:val="24"/>
        </w:rPr>
        <w:t xml:space="preserve">5.3 Hover-Effekte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426"/>
      </w:tblGrid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B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20"/>
                <w:szCs w:val="20"/>
              </w:rPr>
              <w:t xml:space="preserve">Token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B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20"/>
                <w:szCs w:val="20"/>
              </w:rPr>
              <w:t xml:space="preserve">Wert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B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Cards (Feature, Project)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translateY(-4px) + box-shadow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0.3s cubic-bezier(.2,.7,.3,1)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Post-Rows (.tt-post-row)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padding-left 36px + Accent-Bar links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0.15s / 0.25s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Card Arrow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opacity 0 → 1 + translateX(-6px) → 0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0.2s / 0.25s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Nav-Links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Underline scaleX 0 → 1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0.3s cubic-bezier(.2,.7,.3,1)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Active Nav-Link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bg: --paper, border: 1px --line, color: --ink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Via activeSection State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812"/>
          <w:sz w:val="24"/>
          <w:szCs w:val="24"/>
        </w:rPr>
        <w:t xml:space="preserve">5.4 Reduced Motion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812"/>
          <w:sz w:val="22"/>
          <w:szCs w:val="22"/>
        </w:rPr>
        <w:t xml:space="preserve">body.no-motion und @media (prefers-reduced-motion: reduce) setzen alle animation-duration und transition-duration auf 0s. [data-reveal] wird direkt auf opacity: 1 / transform: none gesetzt.</w:t>
      </w:r>
    </w:p>
    <w:p>
      <w:pPr>
        <w:pBdr>
          <w:bottom w:val="single" w:color="E8E2D8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812"/>
          <w:sz w:val="32"/>
          <w:szCs w:val="32"/>
        </w:rPr>
        <w:t xml:space="preserve">6. Daten-Architektur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812"/>
          <w:sz w:val="22"/>
          <w:szCs w:val="22"/>
        </w:rPr>
        <w:t xml:space="preserve">Alle Inhalte kommen aus einer einzigen Datei: cv-data.js. Diese mounted window.CV_DATA und versorgt alle Komponenten.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426"/>
      </w:tblGrid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B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20"/>
                <w:szCs w:val="20"/>
              </w:rPr>
              <w:t xml:space="preserve">Token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B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20"/>
                <w:szCs w:val="20"/>
              </w:rPr>
              <w:t xml:space="preserve">Wert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B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2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cv-data.js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window.CV_DATA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Alle inhaltlichen Daten: Name, Kontakt, Erfahrungen, Projekte, Skills, Sprachen, Zertifikate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web-hero.jsx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window.WebHero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StatusTicker, NavBar, HeroEditorial, HeroGrotesk, HeroMono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web-sections.jsx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window.WebSections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Jetzt, Arbeit, Karriere, Methoden, Notizen, Kontakt, Footer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tweaks-panel.jsx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useTweaks()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7F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Theme, Hero-Variante, Grain, Motion, Ticker — via localStorage</w:t>
            </w:r>
          </w:p>
        </w:tc>
      </w:tr>
      <w:tr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Website.html</w:t>
            </w:r>
          </w:p>
        </w:tc>
        <w:tc>
          <w:tcPr>
            <w:tcW w:type="dxa" w:w="2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04A2E"/>
                <w:sz w:val="18"/>
                <w:szCs w:val="18"/>
              </w:rPr>
              <w:t xml:space="preserve">App (React Root)</w:t>
            </w:r>
          </w:p>
        </w:tc>
        <w:tc>
          <w:tcPr>
            <w:tcW w:type="dxa" w:w="3426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812"/>
                <w:sz w:val="18"/>
                <w:szCs w:val="18"/>
              </w:rPr>
              <w:t xml:space="preserve">Haupt-App, Scroll-Observer, Theme-Switching, Mounting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6B6256"/>
          <w:sz w:val="22"/>
          <w:szCs w:val="22"/>
        </w:rPr>
        <w:t xml:space="preserve">Dokument erstellt: Mai 2026 · tariktasci.de · v26.05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2D8" w:sz="4" w:space="1"/>
      </w:pBdr>
      <w:jc w:val="right"/>
    </w:pPr>
    <w:r>
      <w:rPr>
        <w:rFonts w:ascii="Arial" w:cs="Arial" w:eastAsia="Arial" w:hAnsi="Arial"/>
        <w:color w:val="6B6256"/>
        <w:sz w:val="16"/>
        <w:szCs w:val="16"/>
      </w:rPr>
      <w:t xml:space="preserve">Seite </w:t>
    </w:r>
    <w:r>
      <w:rPr>
        <w:rFonts w:ascii="Arial" w:cs="Arial" w:eastAsia="Arial" w:hAnsi="Arial"/>
        <w:color w:val="6B625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2D8" w:sz="4" w:space="1"/>
      </w:pBdr>
    </w:pPr>
    <w:r>
      <w:rPr>
        <w:rFonts w:ascii="Arial" w:cs="Arial" w:eastAsia="Arial" w:hAnsi="Arial"/>
        <w:color w:val="6B6256"/>
        <w:sz w:val="18"/>
        <w:szCs w:val="18"/>
      </w:rPr>
      <w:t xml:space="preserve">Tarik Tasci — Design System</w:t>
    </w:r>
    <w:r>
      <w:rPr>
        <w:rFonts w:ascii="Courier New" w:cs="Courier New" w:eastAsia="Courier New" w:hAnsi="Courier New"/>
        <w:color w:val="B04A2E"/>
        <w:sz w:val="16"/>
        <w:szCs w:val="16"/>
      </w:rPr>
      <w:t xml:space="preserve">    v26.05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81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81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2026-05-23T21:11:46.688Z</dcterms:created>
  <dcterms:modified xsi:type="dcterms:W3CDTF">2026-05-23T21:11:46.688Z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