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751" w:rsidRDefault="002E157D">
      <w:pPr>
        <w:jc w:val="center"/>
        <w:rPr>
          <w:rFonts w:ascii="Times New Roman" w:eastAsia="Times New Roman" w:hAnsi="Times New Roman" w:cs="Times New Roman"/>
          <w:sz w:val="28"/>
          <w:szCs w:val="28"/>
        </w:rPr>
      </w:pPr>
      <w:r>
        <w:rPr>
          <w:rFonts w:ascii="Times New Roman" w:hAnsi="Times New Roman"/>
          <w:sz w:val="40"/>
          <w:szCs w:val="40"/>
        </w:rPr>
        <w:t>HCI Meilenstein 3</w:t>
      </w:r>
    </w:p>
    <w:p w:rsidR="006A2751" w:rsidRDefault="002E157D">
      <w:pPr>
        <w:jc w:val="center"/>
        <w:rPr>
          <w:rFonts w:ascii="Times New Roman" w:eastAsia="Times New Roman" w:hAnsi="Times New Roman" w:cs="Times New Roman"/>
        </w:rPr>
      </w:pPr>
      <w:r>
        <w:rPr>
          <w:rFonts w:ascii="Times New Roman" w:hAnsi="Times New Roman"/>
        </w:rPr>
        <w:t xml:space="preserve">Dursun, </w:t>
      </w:r>
      <w:proofErr w:type="spellStart"/>
      <w:r>
        <w:rPr>
          <w:rFonts w:ascii="Times New Roman" w:hAnsi="Times New Roman"/>
        </w:rPr>
        <w:t>Camkerten</w:t>
      </w:r>
      <w:proofErr w:type="spellEnd"/>
      <w:r>
        <w:rPr>
          <w:rFonts w:ascii="Times New Roman" w:hAnsi="Times New Roman"/>
        </w:rPr>
        <w:t xml:space="preserve"> a0027244@unet.univie.ac.at, </w:t>
      </w:r>
      <w:proofErr w:type="spellStart"/>
      <w:r>
        <w:rPr>
          <w:rFonts w:ascii="Times New Roman" w:hAnsi="Times New Roman"/>
        </w:rPr>
        <w:t>Pektas</w:t>
      </w:r>
      <w:proofErr w:type="spellEnd"/>
      <w:r>
        <w:rPr>
          <w:rFonts w:ascii="Times New Roman" w:hAnsi="Times New Roman"/>
        </w:rPr>
        <w:t xml:space="preserve"> Tarik</w:t>
      </w:r>
    </w:p>
    <w:p w:rsidR="006A2751" w:rsidRDefault="002E157D">
      <w:pPr>
        <w:jc w:val="center"/>
        <w:rPr>
          <w:rFonts w:ascii="Times New Roman" w:eastAsia="Times New Roman" w:hAnsi="Times New Roman" w:cs="Times New Roman"/>
        </w:rPr>
      </w:pPr>
      <w:r>
        <w:rPr>
          <w:rFonts w:ascii="Times New Roman" w:hAnsi="Times New Roman"/>
        </w:rPr>
        <w:t xml:space="preserve">a1325165@unet.univie.ac.at, Bozkurt Yigit </w:t>
      </w:r>
      <w:proofErr w:type="spellStart"/>
      <w:r>
        <w:rPr>
          <w:rFonts w:ascii="Times New Roman" w:hAnsi="Times New Roman"/>
        </w:rPr>
        <w:t>Berkay</w:t>
      </w:r>
      <w:proofErr w:type="spellEnd"/>
    </w:p>
    <w:p w:rsidR="006A2751" w:rsidRDefault="002E157D">
      <w:pPr>
        <w:jc w:val="center"/>
        <w:rPr>
          <w:rFonts w:ascii="Times New Roman" w:eastAsia="Times New Roman" w:hAnsi="Times New Roman" w:cs="Times New Roman"/>
        </w:rPr>
      </w:pPr>
      <w:r>
        <w:rPr>
          <w:rFonts w:ascii="Times New Roman" w:hAnsi="Times New Roman"/>
        </w:rPr>
        <w:t>a1029659@unet.univie.ac.at, und Ayyildiz Mert Ahmet</w:t>
      </w:r>
    </w:p>
    <w:p w:rsidR="006A2751" w:rsidRDefault="002E157D">
      <w:pPr>
        <w:jc w:val="center"/>
        <w:rPr>
          <w:rFonts w:ascii="Times New Roman" w:eastAsia="Times New Roman" w:hAnsi="Times New Roman" w:cs="Times New Roman"/>
        </w:rPr>
      </w:pPr>
      <w:r>
        <w:rPr>
          <w:rFonts w:ascii="Times New Roman" w:hAnsi="Times New Roman"/>
        </w:rPr>
        <w:t>a1125172@unet.univie.ac.at</w:t>
      </w:r>
    </w:p>
    <w:p w:rsidR="006A2751" w:rsidRDefault="002E157D">
      <w:pPr>
        <w:jc w:val="center"/>
        <w:rPr>
          <w:rFonts w:ascii="Times New Roman" w:eastAsia="Times New Roman" w:hAnsi="Times New Roman" w:cs="Times New Roman"/>
        </w:rPr>
      </w:pPr>
      <w:r>
        <w:rPr>
          <w:rFonts w:ascii="Times New Roman" w:hAnsi="Times New Roman"/>
        </w:rPr>
        <w:t>Universit</w:t>
      </w:r>
      <w:r>
        <w:rPr>
          <w:rFonts w:ascii="Times New Roman" w:hAnsi="Times New Roman"/>
        </w:rPr>
        <w:t>ä</w:t>
      </w:r>
      <w:r>
        <w:rPr>
          <w:rFonts w:ascii="Times New Roman" w:hAnsi="Times New Roman"/>
        </w:rPr>
        <w:t>t Wien / HCI</w:t>
      </w:r>
    </w:p>
    <w:p w:rsidR="006A2751" w:rsidRDefault="002E157D">
      <w:pPr>
        <w:jc w:val="center"/>
        <w:rPr>
          <w:rFonts w:ascii="Times New Roman" w:eastAsia="Times New Roman" w:hAnsi="Times New Roman" w:cs="Times New Roman"/>
        </w:rPr>
      </w:pPr>
      <w:r>
        <w:rPr>
          <w:rFonts w:ascii="Times New Roman" w:hAnsi="Times New Roman"/>
        </w:rPr>
        <w:t>SS16 / Gruppe 3</w:t>
      </w:r>
    </w:p>
    <w:p w:rsidR="006A2751" w:rsidRDefault="006A2751">
      <w:pPr>
        <w:jc w:val="center"/>
        <w:rPr>
          <w:rFonts w:ascii="Times New Roman" w:eastAsia="Times New Roman" w:hAnsi="Times New Roman" w:cs="Times New Roman"/>
        </w:rPr>
      </w:pPr>
    </w:p>
    <w:p w:rsidR="006A2751" w:rsidRDefault="002E157D">
      <w:pPr>
        <w:rPr>
          <w:rFonts w:ascii="Times New Roman" w:eastAsia="Times New Roman" w:hAnsi="Times New Roman" w:cs="Times New Roman"/>
          <w:b/>
          <w:bCs/>
          <w:sz w:val="28"/>
          <w:szCs w:val="28"/>
        </w:rPr>
      </w:pPr>
      <w:r>
        <w:rPr>
          <w:rFonts w:ascii="Times New Roman" w:hAnsi="Times New Roman"/>
          <w:b/>
          <w:bCs/>
          <w:sz w:val="28"/>
          <w:szCs w:val="28"/>
        </w:rPr>
        <w:t>3 Prototyp</w:t>
      </w:r>
      <w:r>
        <w:rPr>
          <w:rFonts w:ascii="Times New Roman" w:hAnsi="Times New Roman"/>
          <w:b/>
          <w:bCs/>
          <w:sz w:val="28"/>
          <w:szCs w:val="28"/>
        </w:rPr>
        <w:t xml:space="preserve"> Beschreibung</w:t>
      </w:r>
    </w:p>
    <w:p w:rsidR="006A2751" w:rsidRDefault="002E157D">
      <w:pPr>
        <w:spacing w:before="20" w:line="288" w:lineRule="auto"/>
        <w:rPr>
          <w:u w:val="single"/>
        </w:rPr>
      </w:pPr>
      <w:r>
        <w:rPr>
          <w:u w:val="single"/>
        </w:rPr>
        <w:t>3.1 Side Panel</w:t>
      </w:r>
    </w:p>
    <w:p w:rsidR="006A2751" w:rsidRDefault="002E157D">
      <w:pPr>
        <w:spacing w:before="20" w:line="288" w:lineRule="auto"/>
      </w:pPr>
      <w:r>
        <w:t xml:space="preserve">Eine Ausstattung unserer Finanzapplikation mit einem Side Panel wurde  während der Entwicklung des </w:t>
      </w:r>
      <w:proofErr w:type="spellStart"/>
      <w:r>
        <w:t>low</w:t>
      </w:r>
      <w:proofErr w:type="spellEnd"/>
      <w:r>
        <w:t xml:space="preserve"> </w:t>
      </w:r>
      <w:proofErr w:type="spellStart"/>
      <w:r>
        <w:t>fidelity</w:t>
      </w:r>
      <w:proofErr w:type="spellEnd"/>
      <w:r>
        <w:t xml:space="preserve"> Prototyps bei den Testern durch Interviews sehr gut bewertet. Daher entschieden wir uns für die Implementierung die</w:t>
      </w:r>
      <w:r>
        <w:t>ses modernen Features, der dazu beiträgt, schnell zwischen verschieden Seiten zu wechseln und dabei die Übersicht zu behalten. Damit erreichen wir eine erhöhter Benutzerfreundlichkeit unserer Applikation. Folgende Seiten sind aus Side Panel erreichbar:</w:t>
      </w:r>
    </w:p>
    <w:p w:rsidR="006A2751" w:rsidRDefault="002E157D">
      <w:pPr>
        <w:numPr>
          <w:ilvl w:val="0"/>
          <w:numId w:val="2"/>
        </w:numPr>
        <w:spacing w:before="20" w:line="288" w:lineRule="auto"/>
      </w:pPr>
      <w:r>
        <w:t>Ein</w:t>
      </w:r>
      <w:r>
        <w:t>nahmen (Income)</w:t>
      </w:r>
      <w:bookmarkStart w:id="0" w:name="_GoBack"/>
      <w:bookmarkEnd w:id="0"/>
    </w:p>
    <w:p w:rsidR="006A2751" w:rsidRDefault="002E157D">
      <w:pPr>
        <w:numPr>
          <w:ilvl w:val="0"/>
          <w:numId w:val="2"/>
        </w:numPr>
        <w:spacing w:before="20" w:line="288" w:lineRule="auto"/>
      </w:pPr>
      <w:r>
        <w:t>Ausgaben (</w:t>
      </w:r>
      <w:proofErr w:type="spellStart"/>
      <w:r>
        <w:t>Expense</w:t>
      </w:r>
      <w:proofErr w:type="spellEnd"/>
      <w:r>
        <w:t>)</w:t>
      </w:r>
    </w:p>
    <w:p w:rsidR="006A2751" w:rsidRDefault="002E157D">
      <w:pPr>
        <w:numPr>
          <w:ilvl w:val="0"/>
          <w:numId w:val="2"/>
        </w:numPr>
        <w:spacing w:before="20" w:line="288" w:lineRule="auto"/>
      </w:pPr>
      <w:r>
        <w:t>Sparziel (</w:t>
      </w:r>
      <w:proofErr w:type="spellStart"/>
      <w:r>
        <w:t>Saving</w:t>
      </w:r>
      <w:proofErr w:type="spellEnd"/>
      <w:r>
        <w:t xml:space="preserve"> Target)</w:t>
      </w:r>
    </w:p>
    <w:p w:rsidR="006A2751" w:rsidRDefault="002E157D">
      <w:pPr>
        <w:numPr>
          <w:ilvl w:val="0"/>
          <w:numId w:val="2"/>
        </w:numPr>
        <w:spacing w:before="20" w:line="288" w:lineRule="auto"/>
      </w:pPr>
      <w:r>
        <w:t>Berichte (Reports)</w:t>
      </w:r>
    </w:p>
    <w:p w:rsidR="006A2751" w:rsidRDefault="002E157D">
      <w:pPr>
        <w:numPr>
          <w:ilvl w:val="0"/>
          <w:numId w:val="2"/>
        </w:numPr>
        <w:spacing w:before="20" w:line="288" w:lineRule="auto"/>
      </w:pPr>
      <w:r>
        <w:t>Profile (</w:t>
      </w:r>
      <w:proofErr w:type="spellStart"/>
      <w:r>
        <w:t>Profiles</w:t>
      </w:r>
      <w:proofErr w:type="spellEnd"/>
      <w:r>
        <w:t>)</w:t>
      </w:r>
    </w:p>
    <w:p w:rsidR="006A2751" w:rsidRDefault="006A2751">
      <w:pPr>
        <w:spacing w:before="20" w:line="288" w:lineRule="auto"/>
      </w:pPr>
    </w:p>
    <w:p w:rsidR="006A2751" w:rsidRDefault="002E157D">
      <w:pPr>
        <w:spacing w:before="20" w:line="288" w:lineRule="auto"/>
      </w:pPr>
      <w:r>
        <w:t xml:space="preserve">3.2 Startseite der Applikation / </w:t>
      </w:r>
      <w:proofErr w:type="spellStart"/>
      <w:r>
        <w:t>Expense</w:t>
      </w:r>
      <w:proofErr w:type="spellEnd"/>
    </w:p>
    <w:p w:rsidR="006A2751" w:rsidRDefault="002E157D">
      <w:pPr>
        <w:spacing w:before="20" w:line="288" w:lineRule="auto"/>
      </w:pPr>
      <w:r>
        <w:t>Auf der Startseite unserer Finanz-Applikation haben wir die Funktion „Ausgabe“ implementiert, die sich währe</w:t>
      </w:r>
      <w:r>
        <w:t xml:space="preserve">nd der Evaluierung unseres Prototyps als wichtigste und am öftesten zum Einsatz kommende Funktion herausgefiltert hat. </w:t>
      </w:r>
    </w:p>
    <w:p w:rsidR="006A2751" w:rsidRDefault="002E157D">
      <w:pPr>
        <w:spacing w:before="20" w:line="288" w:lineRule="auto"/>
      </w:pPr>
      <w:r>
        <w:t xml:space="preserve">Folgende Eingabefelder sind auf der Ausgaben-Seite möglich: </w:t>
      </w:r>
    </w:p>
    <w:p w:rsidR="006A2751" w:rsidRDefault="002E157D">
      <w:pPr>
        <w:numPr>
          <w:ilvl w:val="0"/>
          <w:numId w:val="3"/>
        </w:numPr>
        <w:spacing w:before="20" w:line="288" w:lineRule="auto"/>
      </w:pPr>
      <w:r>
        <w:t>Payment Type: In der Drop-Down-Liste dieses Feldes befinden sich die unters</w:t>
      </w:r>
      <w:r>
        <w:t>chiedlichen Bezahl-Möglichkeiten wie Kreditkarte, Bankomat und Bar.</w:t>
      </w:r>
    </w:p>
    <w:p w:rsidR="006A2751" w:rsidRDefault="002E157D">
      <w:pPr>
        <w:numPr>
          <w:ilvl w:val="0"/>
          <w:numId w:val="3"/>
        </w:numPr>
        <w:spacing w:before="20" w:line="288" w:lineRule="auto"/>
      </w:pPr>
      <w:proofErr w:type="spellStart"/>
      <w:r>
        <w:t>How</w:t>
      </w:r>
      <w:proofErr w:type="spellEnd"/>
      <w:r>
        <w:t xml:space="preserve"> </w:t>
      </w:r>
      <w:proofErr w:type="spellStart"/>
      <w:r>
        <w:t>much</w:t>
      </w:r>
      <w:proofErr w:type="spellEnd"/>
      <w:proofErr w:type="gramStart"/>
      <w:r>
        <w:t>?:</w:t>
      </w:r>
      <w:proofErr w:type="gramEnd"/>
      <w:r>
        <w:t xml:space="preserve"> Eingabe von Ausgabenhöhe, das als Pflichtfeld eine Eingabe erfordert. Fehlen dieser Eingabe verhindert das Speichern der Daten. </w:t>
      </w:r>
    </w:p>
    <w:p w:rsidR="006A2751" w:rsidRDefault="002E157D">
      <w:pPr>
        <w:numPr>
          <w:ilvl w:val="0"/>
          <w:numId w:val="3"/>
        </w:numPr>
        <w:spacing w:before="20" w:line="288" w:lineRule="auto"/>
      </w:pPr>
      <w:proofErr w:type="spellStart"/>
      <w:r>
        <w:lastRenderedPageBreak/>
        <w:t>What</w:t>
      </w:r>
      <w:proofErr w:type="spellEnd"/>
      <w:r>
        <w:t xml:space="preserve"> </w:t>
      </w:r>
      <w:proofErr w:type="spellStart"/>
      <w:r>
        <w:t>did</w:t>
      </w:r>
      <w:proofErr w:type="spellEnd"/>
      <w:r>
        <w:t xml:space="preserve"> </w:t>
      </w:r>
      <w:proofErr w:type="spellStart"/>
      <w:r>
        <w:t>you</w:t>
      </w:r>
      <w:proofErr w:type="spellEnd"/>
      <w:r>
        <w:t xml:space="preserve"> </w:t>
      </w:r>
      <w:proofErr w:type="spellStart"/>
      <w:r>
        <w:t>buy</w:t>
      </w:r>
      <w:proofErr w:type="spellEnd"/>
      <w:proofErr w:type="gramStart"/>
      <w:r>
        <w:t>?:</w:t>
      </w:r>
      <w:proofErr w:type="gramEnd"/>
      <w:r>
        <w:t xml:space="preserve"> Hier gibt man den Grund der A</w:t>
      </w:r>
      <w:r>
        <w:t>usgabe ein.</w:t>
      </w:r>
      <w:r>
        <w:rPr>
          <w:rFonts w:ascii="Arial Unicode MS" w:eastAsia="Arial Unicode MS" w:hAnsi="Arial Unicode MS" w:cs="Arial Unicode MS"/>
        </w:rPr>
        <w:br/>
      </w:r>
      <w:r>
        <w:rPr>
          <w:rFonts w:ascii="Arial Unicode MS" w:eastAsia="Arial Unicode MS" w:hAnsi="Arial Unicode MS" w:cs="Arial Unicode MS"/>
        </w:rPr>
        <w:br/>
      </w:r>
      <w:r>
        <w:t>Anschließend wählt man das Ausgabendatum durch Selektion aus dem Kalenderfeld ein und speichert die Daten mit einem Klick auf das Aktionsbutton „Save“ oder man löscht alle Eingaben mit „Clear“ und kann die Eingabe erneut starten. Die Selektion</w:t>
      </w:r>
      <w:r>
        <w:t xml:space="preserve"> des Kalenderfeldes auf diese von uns implementierte Art und Weise war das Ergebnis unserer Entscheidung, die wir während </w:t>
      </w:r>
      <w:proofErr w:type="gramStart"/>
      <w:r>
        <w:t>unserer Interview</w:t>
      </w:r>
      <w:proofErr w:type="gramEnd"/>
      <w:r>
        <w:t xml:space="preserve"> festgestellt haben. Das trägt zu einem besseren Usability bei.</w:t>
      </w:r>
    </w:p>
    <w:p w:rsidR="006A2751" w:rsidRDefault="002E157D">
      <w:pPr>
        <w:spacing w:before="20" w:line="288" w:lineRule="auto"/>
        <w:ind w:firstLine="708"/>
      </w:pPr>
      <w:r>
        <w:rPr>
          <w:rFonts w:ascii="Arial Unicode MS" w:eastAsia="Arial Unicode MS" w:hAnsi="Arial Unicode MS" w:cs="Arial Unicode MS"/>
        </w:rPr>
        <w:br/>
      </w:r>
    </w:p>
    <w:p w:rsidR="006A2751" w:rsidRDefault="002E157D">
      <w:pPr>
        <w:spacing w:before="20" w:line="288" w:lineRule="auto"/>
        <w:ind w:firstLine="708"/>
      </w:pPr>
      <w:r>
        <w:rPr>
          <w:rFonts w:ascii="Arial Unicode MS" w:eastAsia="Arial Unicode MS" w:hAnsi="Arial Unicode MS" w:cs="Arial Unicode MS"/>
        </w:rPr>
        <w:br/>
      </w:r>
      <w:r>
        <w:t>3.3. Reports</w:t>
      </w:r>
    </w:p>
    <w:p w:rsidR="006A2751" w:rsidRDefault="002E157D">
      <w:pPr>
        <w:spacing w:before="20" w:line="288" w:lineRule="auto"/>
        <w:rPr>
          <w:rFonts w:ascii="Times New Roman" w:eastAsia="Times New Roman" w:hAnsi="Times New Roman" w:cs="Times New Roman"/>
        </w:rPr>
      </w:pPr>
      <w:r>
        <w:rPr>
          <w:rFonts w:ascii="Times New Roman" w:hAnsi="Times New Roman"/>
        </w:rPr>
        <w:t xml:space="preserve">Eine weitere Funktion ist  der </w:t>
      </w:r>
      <w:r>
        <w:rPr>
          <w:rFonts w:ascii="Times New Roman" w:hAnsi="Times New Roman"/>
        </w:rPr>
        <w:t>Berichtfunktion. Wie auch in der Abbildung gezeigt, hat man die M</w:t>
      </w:r>
      <w:r>
        <w:rPr>
          <w:rFonts w:ascii="Times New Roman" w:hAnsi="Times New Roman"/>
        </w:rPr>
        <w:t>ö</w:t>
      </w:r>
      <w:r>
        <w:rPr>
          <w:rFonts w:ascii="Times New Roman" w:hAnsi="Times New Roman"/>
        </w:rPr>
        <w:t>glichkeit Ausgaben durch Auswahl eines gew</w:t>
      </w:r>
      <w:r>
        <w:rPr>
          <w:rFonts w:ascii="Times New Roman" w:hAnsi="Times New Roman"/>
        </w:rPr>
        <w:t>ü</w:t>
      </w:r>
      <w:r>
        <w:rPr>
          <w:rFonts w:ascii="Times New Roman" w:hAnsi="Times New Roman"/>
        </w:rPr>
        <w:t>nschten Diagramms/einer Tabelle und mit der Festlegung der Zeitfenster (Anfang- und Enddatum) zu visualisieren. Folgende Berichtstypen unter Drop-D</w:t>
      </w:r>
      <w:r>
        <w:rPr>
          <w:rFonts w:ascii="Times New Roman" w:hAnsi="Times New Roman"/>
        </w:rPr>
        <w:t>own Liste stehen zur Verf</w:t>
      </w:r>
      <w:r>
        <w:rPr>
          <w:rFonts w:ascii="Times New Roman" w:hAnsi="Times New Roman"/>
        </w:rPr>
        <w:t>ü</w:t>
      </w:r>
      <w:r>
        <w:rPr>
          <w:rFonts w:ascii="Times New Roman" w:hAnsi="Times New Roman"/>
        </w:rPr>
        <w:t xml:space="preserve">gung: Table, </w:t>
      </w:r>
      <w:proofErr w:type="spellStart"/>
      <w:r>
        <w:rPr>
          <w:rFonts w:ascii="Times New Roman" w:hAnsi="Times New Roman"/>
        </w:rPr>
        <w:t>Pie</w:t>
      </w:r>
      <w:proofErr w:type="spellEnd"/>
      <w:r>
        <w:rPr>
          <w:rFonts w:ascii="Times New Roman" w:hAnsi="Times New Roman"/>
        </w:rPr>
        <w:t xml:space="preserve"> Chart, Area Chart, Bar Chart und Line Chart.</w:t>
      </w:r>
      <w:r>
        <w:rPr>
          <w:rFonts w:ascii="Arial Unicode MS" w:eastAsia="Arial Unicode MS" w:hAnsi="Arial Unicode MS" w:cs="Arial Unicode MS"/>
        </w:rPr>
        <w:br/>
      </w:r>
      <w:r>
        <w:rPr>
          <w:rFonts w:ascii="Arial Unicode MS" w:eastAsia="Arial Unicode MS" w:hAnsi="Arial Unicode MS" w:cs="Arial Unicode MS"/>
        </w:rPr>
        <w:br/>
      </w:r>
    </w:p>
    <w:p w:rsidR="006A2751" w:rsidRDefault="002E157D">
      <w:pPr>
        <w:spacing w:before="20" w:line="288" w:lineRule="auto"/>
        <w:rPr>
          <w:rFonts w:ascii="Times New Roman" w:eastAsia="Times New Roman" w:hAnsi="Times New Roman" w:cs="Times New Roman"/>
        </w:rPr>
      </w:pPr>
      <w:r>
        <w:rPr>
          <w:rFonts w:ascii="Times New Roman" w:hAnsi="Times New Roman"/>
        </w:rPr>
        <w:t>3.4 Income</w:t>
      </w:r>
    </w:p>
    <w:p w:rsidR="006A2751" w:rsidRDefault="002E157D">
      <w:pPr>
        <w:spacing w:before="20" w:line="288" w:lineRule="auto"/>
        <w:rPr>
          <w:rFonts w:ascii="Times New Roman" w:eastAsia="Times New Roman" w:hAnsi="Times New Roman" w:cs="Times New Roman"/>
        </w:rPr>
      </w:pPr>
      <w:r>
        <w:rPr>
          <w:rFonts w:ascii="Times New Roman" w:hAnsi="Times New Roman"/>
        </w:rPr>
        <w:t xml:space="preserve">Eingabe von Einkommen wurde </w:t>
      </w:r>
      <w:proofErr w:type="spellStart"/>
      <w:r>
        <w:rPr>
          <w:rFonts w:ascii="Times New Roman" w:hAnsi="Times New Roman"/>
        </w:rPr>
        <w:t>genau so</w:t>
      </w:r>
      <w:proofErr w:type="spellEnd"/>
      <w:r>
        <w:rPr>
          <w:rFonts w:ascii="Times New Roman" w:hAnsi="Times New Roman"/>
        </w:rPr>
        <w:t xml:space="preserve"> wie die Eingabe von Ausgaben m</w:t>
      </w:r>
      <w:r>
        <w:rPr>
          <w:rFonts w:ascii="Times New Roman" w:hAnsi="Times New Roman"/>
        </w:rPr>
        <w:t>ö</w:t>
      </w:r>
      <w:r>
        <w:rPr>
          <w:rFonts w:ascii="Times New Roman" w:hAnsi="Times New Roman"/>
        </w:rPr>
        <w:t>glichst einfach und verst</w:t>
      </w:r>
      <w:r>
        <w:rPr>
          <w:rFonts w:ascii="Times New Roman" w:hAnsi="Times New Roman"/>
        </w:rPr>
        <w:t>ä</w:t>
      </w:r>
      <w:r>
        <w:rPr>
          <w:rFonts w:ascii="Times New Roman" w:hAnsi="Times New Roman"/>
        </w:rPr>
        <w:t>ndlich gehalten, damit die Benutzer bei der Verwendung der Ap</w:t>
      </w:r>
      <w:r>
        <w:rPr>
          <w:rFonts w:ascii="Times New Roman" w:hAnsi="Times New Roman"/>
        </w:rPr>
        <w:t>plikation ohne gro</w:t>
      </w:r>
      <w:r>
        <w:rPr>
          <w:rFonts w:ascii="Times New Roman" w:hAnsi="Times New Roman"/>
        </w:rPr>
        <w:t>ß</w:t>
      </w:r>
      <w:r>
        <w:rPr>
          <w:rFonts w:ascii="Times New Roman" w:hAnsi="Times New Roman"/>
        </w:rPr>
        <w:t>e M</w:t>
      </w:r>
      <w:r>
        <w:rPr>
          <w:rFonts w:ascii="Times New Roman" w:hAnsi="Times New Roman"/>
        </w:rPr>
        <w:t>ü</w:t>
      </w:r>
      <w:r>
        <w:rPr>
          <w:rFonts w:ascii="Times New Roman" w:hAnsi="Times New Roman"/>
        </w:rPr>
        <w:t>he und wenig Zeiteinsetzung gew</w:t>
      </w:r>
      <w:r>
        <w:rPr>
          <w:rFonts w:ascii="Times New Roman" w:hAnsi="Times New Roman"/>
        </w:rPr>
        <w:t>ü</w:t>
      </w:r>
      <w:r>
        <w:rPr>
          <w:rFonts w:ascii="Times New Roman" w:hAnsi="Times New Roman"/>
        </w:rPr>
        <w:t>nschte Interaktionen f</w:t>
      </w:r>
      <w:r>
        <w:rPr>
          <w:rFonts w:ascii="Times New Roman" w:hAnsi="Times New Roman"/>
        </w:rPr>
        <w:t>ü</w:t>
      </w:r>
      <w:r>
        <w:rPr>
          <w:rFonts w:ascii="Times New Roman" w:hAnsi="Times New Roman"/>
        </w:rPr>
        <w:t>hren k</w:t>
      </w:r>
      <w:r>
        <w:rPr>
          <w:rFonts w:ascii="Times New Roman" w:hAnsi="Times New Roman"/>
        </w:rPr>
        <w:t>ö</w:t>
      </w:r>
      <w:r>
        <w:rPr>
          <w:rFonts w:ascii="Times New Roman" w:hAnsi="Times New Roman"/>
        </w:rPr>
        <w:t xml:space="preserve">nnen. Auf der Seite vom </w:t>
      </w:r>
      <w:r>
        <w:rPr>
          <w:rFonts w:ascii="Times New Roman" w:hAnsi="Times New Roman"/>
        </w:rPr>
        <w:t>„</w:t>
      </w:r>
      <w:r>
        <w:rPr>
          <w:rFonts w:ascii="Times New Roman" w:hAnsi="Times New Roman"/>
        </w:rPr>
        <w:t>Income</w:t>
      </w:r>
      <w:r>
        <w:rPr>
          <w:rFonts w:ascii="Times New Roman" w:hAnsi="Times New Roman"/>
        </w:rPr>
        <w:t xml:space="preserve">“ </w:t>
      </w:r>
      <w:r>
        <w:rPr>
          <w:rFonts w:ascii="Times New Roman" w:hAnsi="Times New Roman"/>
        </w:rPr>
        <w:t>ist die Wahl des Einkommens unter Drop-Down-Liste der Einkommenstyp m</w:t>
      </w:r>
      <w:r>
        <w:rPr>
          <w:rFonts w:ascii="Times New Roman" w:hAnsi="Times New Roman"/>
        </w:rPr>
        <w:t>ö</w:t>
      </w:r>
      <w:r>
        <w:rPr>
          <w:rFonts w:ascii="Times New Roman" w:hAnsi="Times New Roman"/>
        </w:rPr>
        <w:t>glich. Einkommen wurde als Gehalt/Lohn, Forderungen und andere unter</w:t>
      </w:r>
      <w:r>
        <w:rPr>
          <w:rFonts w:ascii="Times New Roman" w:hAnsi="Times New Roman"/>
        </w:rPr>
        <w:t>gliedert. Einkommensh</w:t>
      </w:r>
      <w:r>
        <w:rPr>
          <w:rFonts w:ascii="Times New Roman" w:hAnsi="Times New Roman"/>
        </w:rPr>
        <w:t>ö</w:t>
      </w:r>
      <w:r>
        <w:rPr>
          <w:rFonts w:ascii="Times New Roman" w:hAnsi="Times New Roman"/>
        </w:rPr>
        <w:t xml:space="preserve">he ist ein erforderliches um die </w:t>
      </w:r>
      <w:proofErr w:type="gramStart"/>
      <w:r>
        <w:rPr>
          <w:rFonts w:ascii="Times New Roman" w:hAnsi="Times New Roman"/>
        </w:rPr>
        <w:t>eingegebene</w:t>
      </w:r>
      <w:proofErr w:type="gramEnd"/>
      <w:r>
        <w:rPr>
          <w:rFonts w:ascii="Times New Roman" w:hAnsi="Times New Roman"/>
        </w:rPr>
        <w:t xml:space="preserve"> Daten anschlie</w:t>
      </w:r>
      <w:r>
        <w:rPr>
          <w:rFonts w:ascii="Times New Roman" w:hAnsi="Times New Roman"/>
        </w:rPr>
        <w:t>ß</w:t>
      </w:r>
      <w:r>
        <w:rPr>
          <w:rFonts w:ascii="Times New Roman" w:hAnsi="Times New Roman"/>
        </w:rPr>
        <w:t>end zu speichern. Das Datum kann wie bei der Aufgabenfunktion aus dem Kalenderfeld ausgew</w:t>
      </w:r>
      <w:r>
        <w:rPr>
          <w:rFonts w:ascii="Times New Roman" w:hAnsi="Times New Roman"/>
        </w:rPr>
        <w:t>ä</w:t>
      </w:r>
      <w:r>
        <w:rPr>
          <w:rFonts w:ascii="Times New Roman" w:hAnsi="Times New Roman"/>
        </w:rPr>
        <w:t>hlt werden.</w:t>
      </w:r>
    </w:p>
    <w:p w:rsidR="006A2751" w:rsidRDefault="002E157D">
      <w:pPr>
        <w:rPr>
          <w:rFonts w:ascii="Times New Roman" w:eastAsia="Times New Roman" w:hAnsi="Times New Roman" w:cs="Times New Roman"/>
        </w:rPr>
      </w:pPr>
      <w:r>
        <w:rPr>
          <w:rFonts w:ascii="Times New Roman" w:eastAsia="Times New Roman" w:hAnsi="Times New Roman" w:cs="Times New Roman"/>
          <w:noProof/>
          <w:lang w:val="de-AT"/>
        </w:rPr>
        <w:drawing>
          <wp:anchor distT="0" distB="0" distL="0" distR="0" simplePos="0" relativeHeight="251659264" behindDoc="0" locked="0" layoutInCell="1" allowOverlap="1">
            <wp:simplePos x="0" y="0"/>
            <wp:positionH relativeFrom="margin">
              <wp:posOffset>-6350</wp:posOffset>
            </wp:positionH>
            <wp:positionV relativeFrom="line">
              <wp:posOffset>360163</wp:posOffset>
            </wp:positionV>
            <wp:extent cx="1270890" cy="2391176"/>
            <wp:effectExtent l="0" t="0" r="0" b="0"/>
            <wp:wrapNone/>
            <wp:docPr id="1073741825" name="officeArt object" descr="C:\Users\Berkay\Desktop\hci\m3\screen2_side panel.png"/>
            <wp:cNvGraphicFramePr/>
            <a:graphic xmlns:a="http://schemas.openxmlformats.org/drawingml/2006/main">
              <a:graphicData uri="http://schemas.openxmlformats.org/drawingml/2006/picture">
                <pic:pic xmlns:pic="http://schemas.openxmlformats.org/drawingml/2006/picture">
                  <pic:nvPicPr>
                    <pic:cNvPr id="1073741825" name="image2-enhanced.jpeg" descr="C:\Users\Berkay\Desktop\hci\m3\screen2_side panel.png"/>
                    <pic:cNvPicPr>
                      <a:picLocks noChangeAspect="1"/>
                    </pic:cNvPicPr>
                  </pic:nvPicPr>
                  <pic:blipFill>
                    <a:blip r:embed="rId7">
                      <a:extLst/>
                    </a:blip>
                    <a:stretch>
                      <a:fillRect/>
                    </a:stretch>
                  </pic:blipFill>
                  <pic:spPr>
                    <a:xfrm>
                      <a:off x="0" y="0"/>
                      <a:ext cx="1270890" cy="2391176"/>
                    </a:xfrm>
                    <a:prstGeom prst="rect">
                      <a:avLst/>
                    </a:prstGeom>
                    <a:ln w="12700" cap="flat">
                      <a:noFill/>
                      <a:miter lim="400000"/>
                    </a:ln>
                    <a:effectLst/>
                  </pic:spPr>
                </pic:pic>
              </a:graphicData>
            </a:graphic>
          </wp:anchor>
        </w:drawing>
      </w:r>
      <w:r>
        <w:rPr>
          <w:rFonts w:ascii="Times New Roman" w:eastAsia="Times New Roman" w:hAnsi="Times New Roman" w:cs="Times New Roman"/>
          <w:noProof/>
          <w:lang w:val="de-AT"/>
        </w:rPr>
        <w:drawing>
          <wp:anchor distT="0" distB="0" distL="0" distR="0" simplePos="0" relativeHeight="251660288" behindDoc="0" locked="0" layoutInCell="1" allowOverlap="1">
            <wp:simplePos x="0" y="0"/>
            <wp:positionH relativeFrom="margin">
              <wp:posOffset>1432037</wp:posOffset>
            </wp:positionH>
            <wp:positionV relativeFrom="line">
              <wp:posOffset>360163</wp:posOffset>
            </wp:positionV>
            <wp:extent cx="1243201" cy="2391176"/>
            <wp:effectExtent l="0" t="0" r="0" b="0"/>
            <wp:wrapNone/>
            <wp:docPr id="1073741826" name="officeArt object" descr="C:\Users\Berkay\Desktop\hci\m3\screen1_epense.png"/>
            <wp:cNvGraphicFramePr/>
            <a:graphic xmlns:a="http://schemas.openxmlformats.org/drawingml/2006/main">
              <a:graphicData uri="http://schemas.openxmlformats.org/drawingml/2006/picture">
                <pic:pic xmlns:pic="http://schemas.openxmlformats.org/drawingml/2006/picture">
                  <pic:nvPicPr>
                    <pic:cNvPr id="1073741826" name="image1.png" descr="C:\Users\Berkay\Desktop\hci\m3\screen1_epense.png"/>
                    <pic:cNvPicPr>
                      <a:picLocks noChangeAspect="1"/>
                    </pic:cNvPicPr>
                  </pic:nvPicPr>
                  <pic:blipFill>
                    <a:blip r:embed="rId8">
                      <a:extLst/>
                    </a:blip>
                    <a:stretch>
                      <a:fillRect/>
                    </a:stretch>
                  </pic:blipFill>
                  <pic:spPr>
                    <a:xfrm>
                      <a:off x="0" y="0"/>
                      <a:ext cx="1243201" cy="2391176"/>
                    </a:xfrm>
                    <a:prstGeom prst="rect">
                      <a:avLst/>
                    </a:prstGeom>
                    <a:ln w="12700" cap="flat">
                      <a:noFill/>
                      <a:miter lim="400000"/>
                    </a:ln>
                    <a:effectLst/>
                  </pic:spPr>
                </pic:pic>
              </a:graphicData>
            </a:graphic>
          </wp:anchor>
        </w:drawing>
      </w:r>
      <w:r>
        <w:rPr>
          <w:rFonts w:ascii="Times New Roman" w:eastAsia="Times New Roman" w:hAnsi="Times New Roman" w:cs="Times New Roman"/>
          <w:noProof/>
          <w:lang w:val="de-AT"/>
        </w:rPr>
        <w:drawing>
          <wp:anchor distT="0" distB="0" distL="0" distR="0" simplePos="0" relativeHeight="251662336" behindDoc="0" locked="0" layoutInCell="1" allowOverlap="1">
            <wp:simplePos x="0" y="0"/>
            <wp:positionH relativeFrom="margin">
              <wp:posOffset>4330700</wp:posOffset>
            </wp:positionH>
            <wp:positionV relativeFrom="line">
              <wp:posOffset>360163</wp:posOffset>
            </wp:positionV>
            <wp:extent cx="1254039" cy="2391176"/>
            <wp:effectExtent l="0" t="0" r="0" b="0"/>
            <wp:wrapNone/>
            <wp:docPr id="1073741827" name="officeArt object" descr="C:\Users\Berkay\Desktop\hci\m3\screen4_income.png"/>
            <wp:cNvGraphicFramePr/>
            <a:graphic xmlns:a="http://schemas.openxmlformats.org/drawingml/2006/main">
              <a:graphicData uri="http://schemas.openxmlformats.org/drawingml/2006/picture">
                <pic:pic xmlns:pic="http://schemas.openxmlformats.org/drawingml/2006/picture">
                  <pic:nvPicPr>
                    <pic:cNvPr id="1073741827" name="image4.png" descr="C:\Users\Berkay\Desktop\hci\m3\screen4_income.png"/>
                    <pic:cNvPicPr>
                      <a:picLocks noChangeAspect="1"/>
                    </pic:cNvPicPr>
                  </pic:nvPicPr>
                  <pic:blipFill>
                    <a:blip r:embed="rId9">
                      <a:extLst/>
                    </a:blip>
                    <a:stretch>
                      <a:fillRect/>
                    </a:stretch>
                  </pic:blipFill>
                  <pic:spPr>
                    <a:xfrm>
                      <a:off x="0" y="0"/>
                      <a:ext cx="1254039" cy="2391176"/>
                    </a:xfrm>
                    <a:prstGeom prst="rect">
                      <a:avLst/>
                    </a:prstGeom>
                    <a:ln w="12700" cap="flat">
                      <a:noFill/>
                      <a:miter lim="400000"/>
                    </a:ln>
                    <a:effectLst/>
                  </pic:spPr>
                </pic:pic>
              </a:graphicData>
            </a:graphic>
          </wp:anchor>
        </w:drawing>
      </w:r>
      <w:r>
        <w:rPr>
          <w:rFonts w:ascii="Times New Roman" w:eastAsia="Times New Roman" w:hAnsi="Times New Roman" w:cs="Times New Roman"/>
          <w:noProof/>
          <w:lang w:val="de-AT"/>
        </w:rPr>
        <w:drawing>
          <wp:anchor distT="0" distB="0" distL="0" distR="0" simplePos="0" relativeHeight="251661312" behindDoc="0" locked="0" layoutInCell="1" allowOverlap="1">
            <wp:simplePos x="0" y="0"/>
            <wp:positionH relativeFrom="margin">
              <wp:posOffset>2872104</wp:posOffset>
            </wp:positionH>
            <wp:positionV relativeFrom="line">
              <wp:posOffset>360163</wp:posOffset>
            </wp:positionV>
            <wp:extent cx="1262815" cy="2391176"/>
            <wp:effectExtent l="0" t="0" r="0" b="0"/>
            <wp:wrapNone/>
            <wp:docPr id="1073741828" name="officeArt object" descr="C:\Users\Berkay\Desktop\hci\m3\screen3_report.png"/>
            <wp:cNvGraphicFramePr/>
            <a:graphic xmlns:a="http://schemas.openxmlformats.org/drawingml/2006/main">
              <a:graphicData uri="http://schemas.openxmlformats.org/drawingml/2006/picture">
                <pic:pic xmlns:pic="http://schemas.openxmlformats.org/drawingml/2006/picture">
                  <pic:nvPicPr>
                    <pic:cNvPr id="1073741828" name="image3.png" descr="C:\Users\Berkay\Desktop\hci\m3\screen3_report.png"/>
                    <pic:cNvPicPr>
                      <a:picLocks noChangeAspect="1"/>
                    </pic:cNvPicPr>
                  </pic:nvPicPr>
                  <pic:blipFill>
                    <a:blip r:embed="rId10">
                      <a:extLst/>
                    </a:blip>
                    <a:stretch>
                      <a:fillRect/>
                    </a:stretch>
                  </pic:blipFill>
                  <pic:spPr>
                    <a:xfrm>
                      <a:off x="0" y="0"/>
                      <a:ext cx="1262815" cy="2391176"/>
                    </a:xfrm>
                    <a:prstGeom prst="rect">
                      <a:avLst/>
                    </a:prstGeom>
                    <a:ln w="12700" cap="flat">
                      <a:noFill/>
                      <a:miter lim="400000"/>
                    </a:ln>
                    <a:effectLst/>
                  </pic:spPr>
                </pic:pic>
              </a:graphicData>
            </a:graphic>
          </wp:anchor>
        </w:drawing>
      </w:r>
    </w:p>
    <w:p w:rsidR="006A2751" w:rsidRDefault="006A2751">
      <w:pPr>
        <w:rPr>
          <w:rFonts w:ascii="Times New Roman" w:eastAsia="Times New Roman" w:hAnsi="Times New Roman" w:cs="Times New Roman"/>
        </w:rPr>
      </w:pPr>
    </w:p>
    <w:p w:rsidR="006A2751" w:rsidRDefault="006A2751">
      <w:pPr>
        <w:rPr>
          <w:rFonts w:ascii="Times New Roman" w:eastAsia="Times New Roman" w:hAnsi="Times New Roman" w:cs="Times New Roman"/>
        </w:rPr>
      </w:pPr>
    </w:p>
    <w:p w:rsidR="006A2751" w:rsidRDefault="006A2751">
      <w:pPr>
        <w:ind w:firstLine="708"/>
        <w:jc w:val="center"/>
        <w:rPr>
          <w:rFonts w:ascii="Times New Roman" w:eastAsia="Times New Roman" w:hAnsi="Times New Roman" w:cs="Times New Roman"/>
        </w:rPr>
      </w:pPr>
    </w:p>
    <w:p w:rsidR="006A2751" w:rsidRDefault="006A2751">
      <w:pPr>
        <w:rPr>
          <w:rFonts w:ascii="Times New Roman" w:eastAsia="Times New Roman" w:hAnsi="Times New Roman" w:cs="Times New Roman"/>
        </w:rPr>
      </w:pPr>
    </w:p>
    <w:p w:rsidR="006A2751" w:rsidRDefault="006A2751">
      <w:pPr>
        <w:rPr>
          <w:rFonts w:ascii="Times New Roman" w:eastAsia="Times New Roman" w:hAnsi="Times New Roman" w:cs="Times New Roman"/>
          <w:sz w:val="24"/>
          <w:szCs w:val="24"/>
          <w:u w:val="single"/>
        </w:rPr>
      </w:pPr>
    </w:p>
    <w:p w:rsidR="006A2751" w:rsidRDefault="006A2751">
      <w:pPr>
        <w:rPr>
          <w:rFonts w:ascii="Times New Roman" w:eastAsia="Times New Roman" w:hAnsi="Times New Roman" w:cs="Times New Roman"/>
          <w:sz w:val="24"/>
          <w:szCs w:val="24"/>
        </w:rPr>
      </w:pPr>
    </w:p>
    <w:p w:rsidR="006A2751" w:rsidRDefault="006A2751">
      <w:pPr>
        <w:jc w:val="center"/>
        <w:rPr>
          <w:rFonts w:ascii="Times New Roman" w:eastAsia="Times New Roman" w:hAnsi="Times New Roman" w:cs="Times New Roman"/>
        </w:rPr>
      </w:pPr>
    </w:p>
    <w:p w:rsidR="006A2751" w:rsidRDefault="006A2751"/>
    <w:p w:rsidR="00890B6E" w:rsidRDefault="00890B6E"/>
    <w:p w:rsidR="00890B6E" w:rsidRDefault="00890B6E">
      <w:r>
        <w:lastRenderedPageBreak/>
        <w:t>Technische Designentscheidungen</w:t>
      </w:r>
    </w:p>
    <w:p w:rsidR="00D32BBB" w:rsidRDefault="005F52E3">
      <w:r>
        <w:t xml:space="preserve">Nachdem wir auch einige andere Frameworks getestet haben, darunter </w:t>
      </w:r>
      <w:proofErr w:type="spellStart"/>
      <w:r>
        <w:t>JQuery</w:t>
      </w:r>
      <w:proofErr w:type="spellEnd"/>
      <w:r>
        <w:t xml:space="preserve"> Mobile,</w:t>
      </w:r>
      <w:r w:rsidRPr="005F52E3">
        <w:t xml:space="preserve"> </w:t>
      </w:r>
      <w:r>
        <w:t xml:space="preserve">entschieden </w:t>
      </w:r>
      <w:r>
        <w:t xml:space="preserve">wir uns letztendlich </w:t>
      </w:r>
      <w:r>
        <w:t xml:space="preserve">uns für </w:t>
      </w:r>
      <w:proofErr w:type="spellStart"/>
      <w:r>
        <w:t>AngularJ</w:t>
      </w:r>
      <w:r>
        <w:t>S</w:t>
      </w:r>
      <w:proofErr w:type="spellEnd"/>
      <w:r>
        <w:t xml:space="preserve"> und dem </w:t>
      </w:r>
      <w:proofErr w:type="spellStart"/>
      <w:r>
        <w:t>Ionic</w:t>
      </w:r>
      <w:proofErr w:type="spellEnd"/>
      <w:r>
        <w:t xml:space="preserve"> Framework</w:t>
      </w:r>
      <w:r>
        <w:t xml:space="preserve">. Obwohl unserer Meinung nach auch </w:t>
      </w:r>
      <w:proofErr w:type="spellStart"/>
      <w:r>
        <w:t>Ionic</w:t>
      </w:r>
      <w:proofErr w:type="spellEnd"/>
      <w:r>
        <w:t xml:space="preserve"> als Mobile Framework auch nicht gerade optimal ist, wird das dennoch durch die sehr gute Struktur und Verwendbarkeit von </w:t>
      </w:r>
      <w:proofErr w:type="spellStart"/>
      <w:r>
        <w:t>AngularJs</w:t>
      </w:r>
      <w:proofErr w:type="spellEnd"/>
      <w:r>
        <w:t xml:space="preserve"> ausgeglichen. Dank </w:t>
      </w:r>
      <w:proofErr w:type="spellStart"/>
      <w:r>
        <w:t>AngularJS</w:t>
      </w:r>
      <w:proofErr w:type="spellEnd"/>
      <w:r>
        <w:t xml:space="preserve"> konnten wir auch die </w:t>
      </w:r>
      <w:r w:rsidR="00D32BBB">
        <w:t>Funktionalitäten</w:t>
      </w:r>
      <w:r>
        <w:t xml:space="preserve"> und das Design nochmals mit dem </w:t>
      </w:r>
      <w:proofErr w:type="spellStart"/>
      <w:r>
        <w:t>MaterialJs</w:t>
      </w:r>
      <w:proofErr w:type="spellEnd"/>
      <w:r>
        <w:t xml:space="preserve"> </w:t>
      </w:r>
      <w:proofErr w:type="spellStart"/>
      <w:r>
        <w:t>Framwork</w:t>
      </w:r>
      <w:proofErr w:type="spellEnd"/>
      <w:r>
        <w:t xml:space="preserve"> </w:t>
      </w:r>
      <w:r w:rsidR="00D32BBB">
        <w:t>erweitern,</w:t>
      </w:r>
      <w:r>
        <w:t xml:space="preserve"> welches uns ins</w:t>
      </w:r>
      <w:r w:rsidR="00D32BBB">
        <w:t xml:space="preserve">besondere bei den </w:t>
      </w:r>
      <w:proofErr w:type="spellStart"/>
      <w:r w:rsidR="00D32BBB">
        <w:t>Formerstellungen</w:t>
      </w:r>
      <w:proofErr w:type="spellEnd"/>
      <w:r w:rsidR="00D32BBB">
        <w:t xml:space="preserve"> eine große Hilfe. </w:t>
      </w:r>
      <w:r w:rsidR="00281F2D">
        <w:t>Bezüglich des</w:t>
      </w:r>
      <w:r w:rsidR="00D32BBB">
        <w:t xml:space="preserve"> Design</w:t>
      </w:r>
      <w:r w:rsidR="00281F2D">
        <w:t>s</w:t>
      </w:r>
      <w:r w:rsidR="00D32BBB">
        <w:t xml:space="preserve"> haben wir auch B</w:t>
      </w:r>
      <w:r w:rsidR="00281F2D">
        <w:t>ootstrap verwendet, mussten aber</w:t>
      </w:r>
      <w:r w:rsidR="00D32BBB">
        <w:t xml:space="preserve"> aufgrund von Inkompatibilität, es wieder rausnehmen. Für den Reports Bereich haben wir uns, nach einiger Recherche, für </w:t>
      </w:r>
      <w:proofErr w:type="spellStart"/>
      <w:r w:rsidR="00D32BBB">
        <w:t>GoogleCharts</w:t>
      </w:r>
      <w:proofErr w:type="spellEnd"/>
      <w:r w:rsidR="00D32BBB">
        <w:t xml:space="preserve"> entschieden und können dies auch besten Gewissens weiterempfehlen, da es unserer Meinung nach sehr leicht integrierbar ist und zugleich auch sehr detaillierte Ergebnisse liefert.  </w:t>
      </w:r>
      <w:r w:rsidR="00281F2D">
        <w:t xml:space="preserve">Für die Speicherung der Daten würde uns eine </w:t>
      </w:r>
      <w:proofErr w:type="spellStart"/>
      <w:r w:rsidR="00281F2D">
        <w:t>local</w:t>
      </w:r>
      <w:proofErr w:type="spellEnd"/>
      <w:r w:rsidR="00281F2D">
        <w:t xml:space="preserve"> </w:t>
      </w:r>
      <w:proofErr w:type="spellStart"/>
      <w:r w:rsidR="00281F2D">
        <w:t>storage</w:t>
      </w:r>
      <w:proofErr w:type="spellEnd"/>
      <w:r w:rsidR="00281F2D">
        <w:t xml:space="preserve"> (oder auch </w:t>
      </w:r>
      <w:proofErr w:type="spellStart"/>
      <w:r w:rsidR="00281F2D" w:rsidRPr="00281F2D">
        <w:t>indexeddb</w:t>
      </w:r>
      <w:proofErr w:type="spellEnd"/>
      <w:r w:rsidR="00281F2D">
        <w:t xml:space="preserve">) nicht ausreichen. Deshalb haben wir uns für eine </w:t>
      </w:r>
      <w:proofErr w:type="spellStart"/>
      <w:r w:rsidR="00281F2D">
        <w:t>SQLLite</w:t>
      </w:r>
      <w:proofErr w:type="spellEnd"/>
      <w:r w:rsidR="00281F2D">
        <w:t xml:space="preserve"> Datenbank entschieden die auch </w:t>
      </w:r>
      <w:r w:rsidR="00403AE8">
        <w:t xml:space="preserve">bei komplexeren Abfragen </w:t>
      </w:r>
      <w:r w:rsidR="00281F2D">
        <w:t>unsere App</w:t>
      </w:r>
      <w:r w:rsidR="00403AE8">
        <w:t xml:space="preserve"> abdecken wird. </w:t>
      </w:r>
    </w:p>
    <w:sectPr w:rsidR="00D32BBB">
      <w:headerReference w:type="default" r:id="rId11"/>
      <w:footerReference w:type="default" r:id="rId12"/>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57D" w:rsidRDefault="002E157D">
      <w:pPr>
        <w:spacing w:after="0" w:line="240" w:lineRule="auto"/>
      </w:pPr>
      <w:r>
        <w:separator/>
      </w:r>
    </w:p>
  </w:endnote>
  <w:endnote w:type="continuationSeparator" w:id="0">
    <w:p w:rsidR="002E157D" w:rsidRDefault="002E1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751" w:rsidRDefault="006A2751">
    <w:pPr>
      <w:pStyle w:val="Kopf-undFuzeilen"/>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57D" w:rsidRDefault="002E157D">
      <w:pPr>
        <w:spacing w:after="0" w:line="240" w:lineRule="auto"/>
      </w:pPr>
      <w:r>
        <w:separator/>
      </w:r>
    </w:p>
  </w:footnote>
  <w:footnote w:type="continuationSeparator" w:id="0">
    <w:p w:rsidR="002E157D" w:rsidRDefault="002E15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751" w:rsidRDefault="006A2751">
    <w:pPr>
      <w:pStyle w:val="Kopf-undFuzeile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E336B8"/>
    <w:multiLevelType w:val="hybridMultilevel"/>
    <w:tmpl w:val="2200C23E"/>
    <w:numStyleLink w:val="Punkte"/>
  </w:abstractNum>
  <w:abstractNum w:abstractNumId="1" w15:restartNumberingAfterBreak="0">
    <w:nsid w:val="70814C1F"/>
    <w:multiLevelType w:val="hybridMultilevel"/>
    <w:tmpl w:val="2200C23E"/>
    <w:styleLink w:val="Punkte"/>
    <w:lvl w:ilvl="0" w:tplc="5B4A8BF4">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BC280408">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FDED7B4">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712D662">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1BEEE79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66E06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690ECE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C2A995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B105A3C">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CBDC482A">
        <w:start w:val="1"/>
        <w:numFmt w:val="bullet"/>
        <w:lvlText w:val="•"/>
        <w:lvlJc w:val="left"/>
        <w:pPr>
          <w:tabs>
            <w:tab w:val="num" w:pos="882"/>
          </w:tabs>
          <w:ind w:left="1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688DCF0">
        <w:start w:val="1"/>
        <w:numFmt w:val="bullet"/>
        <w:lvlText w:val="•"/>
        <w:lvlJc w:val="left"/>
        <w:pPr>
          <w:tabs>
            <w:tab w:val="num" w:pos="1482"/>
          </w:tabs>
          <w:ind w:left="7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ED02F2A">
        <w:start w:val="1"/>
        <w:numFmt w:val="bullet"/>
        <w:lvlText w:val="•"/>
        <w:lvlJc w:val="left"/>
        <w:pPr>
          <w:tabs>
            <w:tab w:val="num" w:pos="2082"/>
          </w:tabs>
          <w:ind w:left="13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2207238">
        <w:start w:val="1"/>
        <w:numFmt w:val="bullet"/>
        <w:lvlText w:val="•"/>
        <w:lvlJc w:val="left"/>
        <w:pPr>
          <w:tabs>
            <w:tab w:val="num" w:pos="2682"/>
          </w:tabs>
          <w:ind w:left="19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FFE198E">
        <w:start w:val="1"/>
        <w:numFmt w:val="bullet"/>
        <w:lvlText w:val="•"/>
        <w:lvlJc w:val="left"/>
        <w:pPr>
          <w:tabs>
            <w:tab w:val="num" w:pos="3282"/>
          </w:tabs>
          <w:ind w:left="25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07CA6E2">
        <w:start w:val="1"/>
        <w:numFmt w:val="bullet"/>
        <w:lvlText w:val="•"/>
        <w:lvlJc w:val="left"/>
        <w:pPr>
          <w:tabs>
            <w:tab w:val="num" w:pos="3882"/>
          </w:tabs>
          <w:ind w:left="31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528FE6">
        <w:start w:val="1"/>
        <w:numFmt w:val="bullet"/>
        <w:lvlText w:val="•"/>
        <w:lvlJc w:val="left"/>
        <w:pPr>
          <w:tabs>
            <w:tab w:val="num" w:pos="4482"/>
          </w:tabs>
          <w:ind w:left="37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77EE780">
        <w:start w:val="1"/>
        <w:numFmt w:val="bullet"/>
        <w:lvlText w:val="•"/>
        <w:lvlJc w:val="left"/>
        <w:pPr>
          <w:tabs>
            <w:tab w:val="num" w:pos="5082"/>
          </w:tabs>
          <w:ind w:left="43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2C4A7F4">
        <w:start w:val="1"/>
        <w:numFmt w:val="bullet"/>
        <w:lvlText w:val="•"/>
        <w:lvlJc w:val="left"/>
        <w:pPr>
          <w:tabs>
            <w:tab w:val="num" w:pos="5682"/>
          </w:tabs>
          <w:ind w:left="4974" w:firstLine="53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51"/>
    <w:rsid w:val="0004646D"/>
    <w:rsid w:val="00281F2D"/>
    <w:rsid w:val="002E157D"/>
    <w:rsid w:val="00403AE8"/>
    <w:rsid w:val="004E6604"/>
    <w:rsid w:val="005F52E3"/>
    <w:rsid w:val="006A2751"/>
    <w:rsid w:val="00890B6E"/>
    <w:rsid w:val="00D32B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60C167-B1CF-4EFB-A664-998EA07C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AT" w:eastAsia="de-A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after="160" w:line="259" w:lineRule="auto"/>
    </w:pPr>
    <w:rPr>
      <w:rFonts w:ascii="Calibri" w:eastAsia="Calibri" w:hAnsi="Calibri" w:cs="Calibri"/>
      <w:color w:val="000000"/>
      <w:sz w:val="22"/>
      <w:szCs w:val="22"/>
      <w:u w:color="000000"/>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w:hAnsi="Helvetica" w:cs="Arial Unicode MS"/>
      <w:color w:val="000000"/>
      <w:sz w:val="24"/>
      <w:szCs w:val="24"/>
    </w:rPr>
  </w:style>
  <w:style w:type="numbering" w:customStyle="1" w:styleId="Punkte">
    <w:name w:val="Punkt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Larissa">
      <a:majorFont>
        <a:latin typeface="Helvetica"/>
        <a:ea typeface="Helvetica"/>
        <a:cs typeface="Helvetica"/>
      </a:majorFont>
      <a:minorFont>
        <a:latin typeface="Helvetica"/>
        <a:ea typeface="Helvetica"/>
        <a:cs typeface="Helvetica"/>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570</Words>
  <Characters>3592</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peaceful</cp:lastModifiedBy>
  <cp:revision>5</cp:revision>
  <dcterms:created xsi:type="dcterms:W3CDTF">2016-05-28T10:40:00Z</dcterms:created>
  <dcterms:modified xsi:type="dcterms:W3CDTF">2016-05-28T11:34:00Z</dcterms:modified>
</cp:coreProperties>
</file>