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2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2"/>
        <w:gridCol w:w="6598"/>
        <w:tblGridChange w:id="0">
          <w:tblGrid>
            <w:gridCol w:w="2122"/>
            <w:gridCol w:w="659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114300" distR="114300">
                  <wp:extent cx="972185" cy="666115"/>
                  <wp:effectExtent b="0" l="0" r="0" t="0"/>
                  <wp:docPr descr="http://www.ufc.br/images/_images/a_universidade/identidade_visual/brasao/brasao2_vertical_monocromatico_300dpi.png" id="1" name="image1.png"/>
                  <a:graphic>
                    <a:graphicData uri="http://schemas.openxmlformats.org/drawingml/2006/picture">
                      <pic:pic>
                        <pic:nvPicPr>
                          <pic:cNvPr descr="http://www.ufc.br/images/_images/a_universidade/identidade_visual/brasao/brasao2_vertical_monocromatico_300dpi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185" cy="6661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Universidade Federal do Ceará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Campus Fortaleza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Centro de Ciências Exatas / UFC Virtual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Sistemas e Mídias Digitais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Disciplina: Rede de Computadores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Professores: Windson Viana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333333"/>
          <w:sz w:val="36"/>
          <w:szCs w:val="36"/>
          <w:rtl w:val="0"/>
        </w:rPr>
        <w:t xml:space="preserve">Wireshark – Atividade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left"/>
        <w:rPr>
          <w:rFonts w:ascii="Calibri" w:cs="Calibri" w:eastAsia="Calibri" w:hAnsi="Calibri"/>
          <w:b w:val="1"/>
          <w:color w:val="33333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left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Objetivo dessa atividade é aplicar os conceitos fundamentais de Redes de Computadores dos capítulos 1, 2, 3, 4 do Kurose utilizando o software Wireshark. Você pode ver um material introdutório de Wireshark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clicando aqui</w:t>
        </w:r>
      </w:hyperlink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36"/>
          <w:szCs w:val="36"/>
          <w:rtl w:val="0"/>
        </w:rPr>
        <w:t xml:space="preserve">ATIVIDADE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20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0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tcBorders>
              <w:top w:color="4472c4" w:space="0" w:sz="4" w:val="single"/>
              <w:left w:color="4472c4" w:space="0" w:sz="4" w:val="single"/>
              <w:bottom w:color="d9e2f3" w:space="0" w:sz="4" w:val="single"/>
              <w:right w:color="4472c4" w:space="0" w:sz="4" w:val="single"/>
            </w:tcBorders>
            <w:shd w:fill="4472c4" w:val="clear"/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>
                <w:rFonts w:ascii="Calibri" w:cs="Calibri" w:eastAsia="Calibri" w:hAnsi="Calibri"/>
                <w:color w:val="c6d9f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Antes de iniciar a atividade realize as seguintes operações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e2f3" w:space="0" w:sz="4" w:val="single"/>
              <w:left w:color="d9e2f3" w:space="0" w:sz="4" w:val="single"/>
              <w:bottom w:color="d9e2f3" w:space="0" w:sz="4" w:val="single"/>
              <w:right w:color="d9e2f3" w:space="0" w:sz="4" w:val="single"/>
            </w:tcBorders>
            <w:shd w:fill="d9e2f3" w:val="clear"/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Na atividade, vamos capturar os pacotes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4"/>
                <w:szCs w:val="24"/>
                <w:rtl w:val="0"/>
              </w:rPr>
              <w:t xml:space="preserve">DNS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4"/>
                <w:szCs w:val="24"/>
                <w:rtl w:val="0"/>
              </w:rPr>
              <w:t xml:space="preserve">e HTTP 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que são gerados em sua máquina.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4"/>
                <w:szCs w:val="24"/>
                <w:rtl w:val="0"/>
              </w:rPr>
              <w:t xml:space="preserve"> O ideal 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é que você realize alguns procedimentos para capturar o comportamento esperado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4"/>
                <w:szCs w:val="24"/>
                <w:rtl w:val="0"/>
              </w:rPr>
              <w:t xml:space="preserve">Exemplos de Procedimentos: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• Use ipconfig /flushdns para esvaziar o cache DNS em sua máquina.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• Inicie seu navegador e esvazie o cache do navegador.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• Execute Wireshark e digite “ip.addr == seu_endereço_IP” no campo de filtro, onde você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obtém o endereço do computador que está executando Wireshark com ipconfig. Este filtro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remove todos os pacotes que não foram originados ou destinados para seu host.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4"/>
                <w:szCs w:val="24"/>
                <w:rtl w:val="0"/>
              </w:rPr>
              <w:t xml:space="preserve">Atenção: anexe imagens da captura as suas respostas.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5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0"/>
        <w:tblGridChange w:id="0">
          <w:tblGrid>
            <w:gridCol w:w="9150"/>
          </w:tblGrid>
        </w:tblGridChange>
      </w:tblGrid>
      <w:tr>
        <w:tc>
          <w:tcPr>
            <w:tcBorders>
              <w:top w:color="d9e2f3" w:space="0" w:sz="8" w:val="single"/>
              <w:left w:color="d9e2f3" w:space="0" w:sz="8" w:val="single"/>
              <w:bottom w:color="d9e2f3" w:space="0" w:sz="8" w:val="single"/>
              <w:right w:color="d9e2f3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Primeira Captura</w:t>
            </w:r>
          </w:p>
        </w:tc>
      </w:tr>
      <w:tr>
        <w:tc>
          <w:tcPr>
            <w:tcBorders>
              <w:top w:color="d9e2f3" w:space="0" w:sz="8" w:val="single"/>
              <w:left w:color="d9e2f3" w:space="0" w:sz="8" w:val="single"/>
              <w:bottom w:color="d9e2f3" w:space="0" w:sz="8" w:val="single"/>
              <w:right w:color="d9e2f3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Inicie captura de pacotes no Wireshark.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Com seu navegador, visite o site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rtl w:val="0"/>
              </w:rPr>
              <w:t xml:space="preserve">http://www.virtual.ufc.br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Finalize a captura de pacotes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Com base nas informações colhidas responda os itens a seguir. 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Endereçamento IP e Ethernet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Qual é o endereço IP da sua máquina? Qual o endereço IP do servidor HTTP que hospeda a página www.virtual.ufc.br?  Qual é o endereço IP do servidor DNS que respondeu à requisição DNS?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Qual o endereço físico (MAC Address) da sua máquina? Porque não é possível obter o endereço físico da máquina do servidor da UFC Virtual a partir do Wireshark?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720" w:firstLine="0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5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0"/>
        <w:tblGridChange w:id="0">
          <w:tblGrid>
            <w:gridCol w:w="9150"/>
          </w:tblGrid>
        </w:tblGridChange>
      </w:tblGrid>
      <w:tr>
        <w:tc>
          <w:tcPr>
            <w:tcBorders>
              <w:top w:color="d9e2f3" w:space="0" w:sz="8" w:val="single"/>
              <w:left w:color="d9e2f3" w:space="0" w:sz="8" w:val="single"/>
              <w:bottom w:color="d9e2f3" w:space="0" w:sz="8" w:val="single"/>
              <w:right w:color="d9e2f3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Segunda Captura</w:t>
            </w:r>
          </w:p>
        </w:tc>
      </w:tr>
      <w:tr>
        <w:tc>
          <w:tcPr>
            <w:tcBorders>
              <w:top w:color="d9e2f3" w:space="0" w:sz="8" w:val="single"/>
              <w:left w:color="d9e2f3" w:space="0" w:sz="8" w:val="single"/>
              <w:bottom w:color="d9e2f3" w:space="0" w:sz="8" w:val="single"/>
              <w:right w:color="d9e2f3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Inicie captura de pacotes no Wireshark.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Com seu navegador, visite o site 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http://pudim.com.br/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Finalize a captura de pacotes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HTTP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Quais os protocolos utilizados nas camadas de enlace, rede, transporte e aplicação para obtenção da página do Pudim?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b) Explique porque o HTTP usou o protocolo TCP para transporte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720" w:firstLine="0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Quantas requisições HTTP foram feitas pelo navegador para conseguir baixar por completo a página?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Selecione aquela requisição que solicitou o imagem do pudim. Destaque quais são os parâmetros utilizados na requisição GET do HTTP.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Qual é o USER AGENT do seu navegador nessas requisições?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 relação à conexão DNS para resolver a requisição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http://pudim.com.br/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responda: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Qual máquina respondeu à requisição DNS? Em que porta?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Qual foi o(s) endereço(s) IP fornecido(s) como resposta? 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Qual era seu Tipo (e.g., MX, A, AAAA)? O que isso significa?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Qual foi o protocolo da camada de transporte utilizado para a requisição DNS do domínio? Explique porque a hierarquia DNS usa esse tipo de protocolo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Inicie uma nova captura do Wireshark e acesse o mesmo site novamente sem esvaziar o cachê. 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caso do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http://pudim.com.br/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o que ocorreu de distinto com relação à requisição e a resposta do HTTP?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caso do site da UFC, o que ocorreu de distinto com relação à requisição e a resposta do DNS? 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firstLine="42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5"/>
        <w:tblW w:w="977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000"/>
      </w:tblPr>
      <w:tblGrid>
        <w:gridCol w:w="9778"/>
        <w:tblGridChange w:id="0">
          <w:tblGrid>
            <w:gridCol w:w="9778"/>
          </w:tblGrid>
        </w:tblGridChange>
      </w:tblGrid>
      <w:tr>
        <w:tc>
          <w:tcPr>
            <w:tcBorders>
              <w:top w:color="4472c4" w:space="0" w:sz="4" w:val="single"/>
              <w:left w:color="4472c4" w:space="0" w:sz="4" w:val="single"/>
              <w:bottom w:color="ffffff" w:space="0" w:sz="4" w:val="single"/>
              <w:right w:color="4472c4" w:space="0" w:sz="4" w:val="single"/>
            </w:tcBorders>
            <w:shd w:fill="4472c4" w:val="clear"/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left"/>
              <w:rPr>
                <w:rFonts w:ascii="Calibri" w:cs="Calibri" w:eastAsia="Calibri" w:hAnsi="Calibri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Terceira Captura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e2f3" w:val="clear"/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rtl w:val="0"/>
              </w:rPr>
              <w:t xml:space="preserve">Inicie uma NOVA captura no Wireshark.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rtl w:val="0"/>
              </w:rPr>
              <w:t xml:space="preserve">Efetue um PING na linha de comando para o domínio </w:t>
            </w:r>
            <w:hyperlink r:id="rId11">
              <w:r w:rsidDel="00000000" w:rsidR="00000000" w:rsidRPr="00000000">
                <w:rPr>
                  <w:rFonts w:ascii="Calibri" w:cs="Calibri" w:eastAsia="Calibri" w:hAnsi="Calibri"/>
                  <w:color w:val="000080"/>
                  <w:u w:val="single"/>
                  <w:rtl w:val="0"/>
                </w:rPr>
                <w:t xml:space="preserve">www.fifa.com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333333"/>
                <w:rtl w:val="0"/>
              </w:rPr>
              <w:t xml:space="preserve">. Após a execução, execute o traceroute (tracert no windows) para o domínio </w:t>
            </w:r>
            <w:hyperlink r:id="rId12">
              <w:r w:rsidDel="00000000" w:rsidR="00000000" w:rsidRPr="00000000">
                <w:rPr>
                  <w:rFonts w:ascii="Calibri" w:cs="Calibri" w:eastAsia="Calibri" w:hAnsi="Calibri"/>
                  <w:color w:val="000080"/>
                  <w:u w:val="single"/>
                  <w:rtl w:val="0"/>
                </w:rPr>
                <w:t xml:space="preserve">www.fifa.com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333333"/>
                <w:rtl w:val="0"/>
              </w:rPr>
              <w:t xml:space="preserve">. Por fim, encerre a captura do Wireshark. Selecione os pacotes ICMP e responda: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IP e ICMP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Sobre o PING e Traceroute, responda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Qual é o tamanho dos pacotes enviados no PING? 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Qual foi a diferença dos pacotes enviados pelo PING e pelo Traceroute com relação ao campo de endereço de destino?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que são os pacotes “Time-To-Live exceed”?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Faça uma tabela com os ips de origem e destino dos pacotes “echo” e seus respectivos TTL. 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Qual é a relação do TTL e a rota do traceroute?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720" w:firstLine="0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Quais campos no datagrama IP sempre mudam de um datagrama para um outro datagrama, dentro da série de mensagens ICMP enviadas pelo seu computador no traceroute? Quais campos permanecem constantes?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fifa.com" TargetMode="External"/><Relationship Id="rId10" Type="http://schemas.openxmlformats.org/officeDocument/2006/relationships/hyperlink" Target="http://pudim.com.br/" TargetMode="External"/><Relationship Id="rId12" Type="http://schemas.openxmlformats.org/officeDocument/2006/relationships/hyperlink" Target="http://www.fifa.com" TargetMode="External"/><Relationship Id="rId9" Type="http://schemas.openxmlformats.org/officeDocument/2006/relationships/hyperlink" Target="http://pudim.com.br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BBwz7Dzeo3H49AS7bbCr_C1gtGUX5LS5Yp2xJZDoBIE/edit?usp=sharing" TargetMode="External"/><Relationship Id="rId8" Type="http://schemas.openxmlformats.org/officeDocument/2006/relationships/hyperlink" Target="http://pudim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