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F26" w:rsidRPr="00580F26" w:rsidRDefault="00580F26" w:rsidP="00580F26">
      <w:pPr>
        <w:pStyle w:val="Standard"/>
        <w:ind w:left="2127"/>
        <w:rPr>
          <w:rFonts w:ascii="Arial" w:hAnsi="Arial" w:cs="Arial"/>
          <w:b/>
          <w:bCs/>
          <w:sz w:val="26"/>
          <w:szCs w:val="26"/>
        </w:rPr>
      </w:pPr>
      <w:r w:rsidRPr="00580F26">
        <w:rPr>
          <w:rFonts w:ascii="Arial" w:hAnsi="Arial" w:cs="Arial"/>
          <w:b/>
          <w:bCs/>
          <w:sz w:val="26"/>
          <w:szCs w:val="26"/>
        </w:rPr>
        <w:t>CS22120 Software Development Life Cycle</w:t>
      </w:r>
    </w:p>
    <w:p w:rsidR="00580F26" w:rsidRPr="00580F26" w:rsidRDefault="00580F26" w:rsidP="00580F26">
      <w:pPr>
        <w:pStyle w:val="Standard"/>
        <w:ind w:left="2127"/>
        <w:rPr>
          <w:rFonts w:ascii="Arial" w:hAnsi="Arial" w:cs="Arial"/>
          <w:b/>
          <w:bCs/>
          <w:sz w:val="26"/>
          <w:szCs w:val="26"/>
        </w:rPr>
      </w:pPr>
      <w:r w:rsidRPr="00580F26">
        <w:rPr>
          <w:rFonts w:ascii="Arial" w:hAnsi="Arial" w:cs="Arial"/>
          <w:b/>
          <w:bCs/>
          <w:sz w:val="26"/>
          <w:szCs w:val="26"/>
        </w:rPr>
        <w:t xml:space="preserve">Group 05 </w:t>
      </w:r>
      <w:r>
        <w:rPr>
          <w:rFonts w:ascii="Arial" w:hAnsi="Arial" w:cs="Arial"/>
          <w:b/>
          <w:bCs/>
          <w:sz w:val="26"/>
          <w:szCs w:val="26"/>
        </w:rPr>
        <w:t>Final Report</w:t>
      </w:r>
    </w:p>
    <w:p w:rsidR="00580F26" w:rsidRPr="00580F26" w:rsidRDefault="00580F26" w:rsidP="00580F26">
      <w:pPr>
        <w:pStyle w:val="Standard"/>
        <w:ind w:left="2836"/>
        <w:rPr>
          <w:rFonts w:ascii="Arial" w:hAnsi="Arial" w:cs="Arial"/>
          <w:b/>
          <w:bCs/>
        </w:rPr>
      </w:pPr>
    </w:p>
    <w:p w:rsidR="00580F26" w:rsidRPr="00580F26" w:rsidRDefault="00580F26" w:rsidP="00580F26">
      <w:pPr>
        <w:pStyle w:val="Standard"/>
        <w:ind w:left="2127"/>
        <w:rPr>
          <w:rFonts w:ascii="Arial" w:hAnsi="Arial" w:cs="Arial"/>
          <w:b/>
          <w:bCs/>
        </w:rPr>
      </w:pPr>
      <w:r w:rsidRPr="00580F26">
        <w:rPr>
          <w:rFonts w:ascii="Arial" w:hAnsi="Arial" w:cs="Arial"/>
          <w:b/>
          <w:bCs/>
        </w:rPr>
        <w:t xml:space="preserve">Author: </w:t>
      </w:r>
      <w:r>
        <w:rPr>
          <w:rFonts w:ascii="Arial" w:hAnsi="Arial" w:cs="Arial"/>
        </w:rPr>
        <w:t>Chris Savill</w:t>
      </w:r>
      <w:r w:rsidR="00242467">
        <w:rPr>
          <w:rFonts w:ascii="Arial" w:hAnsi="Arial" w:cs="Arial"/>
        </w:rPr>
        <w:t xml:space="preserve"> – ch</w:t>
      </w:r>
      <w:bookmarkStart w:id="0" w:name="_GoBack"/>
      <w:bookmarkEnd w:id="0"/>
      <w:r w:rsidR="00242467">
        <w:rPr>
          <w:rFonts w:ascii="Arial" w:hAnsi="Arial" w:cs="Arial"/>
        </w:rPr>
        <w:t>s17</w:t>
      </w:r>
    </w:p>
    <w:p w:rsidR="00580F26" w:rsidRPr="00580F26" w:rsidRDefault="00580F26" w:rsidP="00580F26">
      <w:pPr>
        <w:pStyle w:val="Standard"/>
        <w:ind w:left="2127"/>
        <w:rPr>
          <w:rFonts w:ascii="Arial" w:hAnsi="Arial" w:cs="Arial"/>
        </w:rPr>
      </w:pPr>
      <w:proofErr w:type="spellStart"/>
      <w:r w:rsidRPr="00580F26">
        <w:rPr>
          <w:rFonts w:ascii="Arial" w:hAnsi="Arial" w:cs="Arial"/>
          <w:b/>
          <w:bCs/>
        </w:rPr>
        <w:t>Config</w:t>
      </w:r>
      <w:proofErr w:type="spellEnd"/>
      <w:r w:rsidRPr="00580F26">
        <w:rPr>
          <w:rFonts w:ascii="Arial" w:hAnsi="Arial" w:cs="Arial"/>
          <w:b/>
          <w:bCs/>
        </w:rPr>
        <w:t xml:space="preserve"> Ref: </w:t>
      </w:r>
      <w:r w:rsidRPr="00580F26">
        <w:rPr>
          <w:rFonts w:ascii="Arial" w:hAnsi="Arial" w:cs="Arial"/>
        </w:rPr>
        <w:t>SE.05.DS Group 5</w:t>
      </w:r>
    </w:p>
    <w:p w:rsidR="00580F26" w:rsidRPr="00580F26" w:rsidRDefault="00580F26" w:rsidP="00580F26">
      <w:pPr>
        <w:pStyle w:val="Standard"/>
        <w:ind w:left="2127"/>
        <w:rPr>
          <w:rFonts w:ascii="Arial" w:hAnsi="Arial" w:cs="Arial"/>
          <w:b/>
          <w:bCs/>
        </w:rPr>
      </w:pPr>
      <w:r w:rsidRPr="00580F26">
        <w:rPr>
          <w:rFonts w:ascii="Arial" w:hAnsi="Arial" w:cs="Arial"/>
          <w:b/>
          <w:bCs/>
        </w:rPr>
        <w:t xml:space="preserve">Date: </w:t>
      </w:r>
      <w:r>
        <w:rPr>
          <w:rFonts w:ascii="Arial" w:hAnsi="Arial" w:cs="Arial"/>
        </w:rPr>
        <w:t>28</w:t>
      </w:r>
      <w:r w:rsidRPr="00580F26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January 2013</w:t>
      </w:r>
    </w:p>
    <w:p w:rsidR="00580F26" w:rsidRPr="00580F26" w:rsidRDefault="00580F26" w:rsidP="00580F26">
      <w:pPr>
        <w:pStyle w:val="Standard"/>
        <w:ind w:left="2127"/>
        <w:rPr>
          <w:rFonts w:ascii="Arial" w:hAnsi="Arial" w:cs="Arial"/>
          <w:b/>
          <w:bCs/>
        </w:rPr>
      </w:pPr>
      <w:r w:rsidRPr="00580F26">
        <w:rPr>
          <w:rFonts w:ascii="Arial" w:hAnsi="Arial" w:cs="Arial"/>
          <w:b/>
          <w:bCs/>
        </w:rPr>
        <w:t xml:space="preserve">Version: </w:t>
      </w:r>
      <w:r w:rsidRPr="00580F26">
        <w:rPr>
          <w:rFonts w:ascii="Arial" w:hAnsi="Arial" w:cs="Arial"/>
        </w:rPr>
        <w:t>1.0</w:t>
      </w:r>
    </w:p>
    <w:p w:rsidR="00580F26" w:rsidRPr="00580F26" w:rsidRDefault="00580F26" w:rsidP="00580F26">
      <w:pPr>
        <w:pStyle w:val="Standard"/>
        <w:ind w:left="2127"/>
        <w:rPr>
          <w:rFonts w:ascii="Arial" w:hAnsi="Arial" w:cs="Arial"/>
        </w:rPr>
      </w:pPr>
      <w:r w:rsidRPr="00580F26">
        <w:rPr>
          <w:rFonts w:ascii="Arial" w:hAnsi="Arial" w:cs="Arial"/>
          <w:b/>
          <w:bCs/>
        </w:rPr>
        <w:t xml:space="preserve">Status: </w:t>
      </w:r>
      <w:r w:rsidRPr="00580F26">
        <w:rPr>
          <w:rFonts w:ascii="Arial" w:hAnsi="Arial" w:cs="Arial"/>
        </w:rPr>
        <w:t>Draft</w:t>
      </w:r>
    </w:p>
    <w:p w:rsidR="00580F26" w:rsidRPr="00580F26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580F26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580F26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580F26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580F26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580F26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580F26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580F26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580F26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580F26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580F26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580F26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580F26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580F26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580F26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580F26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580F26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580F26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580F26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580F26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580F26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580F26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580F26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580F26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580F26" w:rsidRDefault="00580F26" w:rsidP="00580F26">
      <w:pPr>
        <w:pStyle w:val="Standard"/>
        <w:ind w:left="2127"/>
        <w:rPr>
          <w:rFonts w:ascii="Arial" w:hAnsi="Arial" w:cs="Arial"/>
        </w:rPr>
      </w:pPr>
      <w:r w:rsidRPr="00580F26">
        <w:rPr>
          <w:rFonts w:ascii="Arial" w:hAnsi="Arial" w:cs="Arial"/>
        </w:rPr>
        <w:t>Group 05</w:t>
      </w:r>
    </w:p>
    <w:p w:rsidR="00580F26" w:rsidRPr="00580F26" w:rsidRDefault="00580F26" w:rsidP="00580F26">
      <w:pPr>
        <w:pStyle w:val="Standard"/>
        <w:ind w:left="2127"/>
        <w:rPr>
          <w:rFonts w:ascii="Arial" w:hAnsi="Arial" w:cs="Arial"/>
        </w:rPr>
      </w:pPr>
      <w:r w:rsidRPr="00580F26">
        <w:rPr>
          <w:rFonts w:ascii="Arial" w:hAnsi="Arial" w:cs="Arial"/>
        </w:rPr>
        <w:t>Aberystwyth University</w:t>
      </w:r>
    </w:p>
    <w:p w:rsidR="00580F26" w:rsidRPr="00580F26" w:rsidRDefault="00580F26" w:rsidP="00580F26">
      <w:pPr>
        <w:pStyle w:val="Standard"/>
        <w:ind w:left="2127"/>
        <w:rPr>
          <w:rFonts w:ascii="Arial" w:hAnsi="Arial" w:cs="Arial"/>
        </w:rPr>
      </w:pPr>
      <w:r w:rsidRPr="00580F26">
        <w:rPr>
          <w:rFonts w:ascii="Arial" w:hAnsi="Arial" w:cs="Arial"/>
        </w:rPr>
        <w:t>Aberystwyth</w:t>
      </w:r>
    </w:p>
    <w:p w:rsidR="00580F26" w:rsidRPr="00580F26" w:rsidRDefault="00580F26" w:rsidP="00580F26">
      <w:pPr>
        <w:pStyle w:val="Standard"/>
        <w:ind w:left="2127"/>
        <w:rPr>
          <w:rFonts w:ascii="Arial" w:hAnsi="Arial" w:cs="Arial"/>
        </w:rPr>
      </w:pPr>
      <w:r w:rsidRPr="00580F26">
        <w:rPr>
          <w:rFonts w:ascii="Arial" w:hAnsi="Arial" w:cs="Arial"/>
        </w:rPr>
        <w:t>Ceredigion</w:t>
      </w:r>
    </w:p>
    <w:p w:rsidR="00580F26" w:rsidRPr="00580F26" w:rsidRDefault="00580F26" w:rsidP="00580F26">
      <w:pPr>
        <w:pStyle w:val="Standard"/>
        <w:ind w:left="2127"/>
        <w:rPr>
          <w:rFonts w:ascii="Arial" w:hAnsi="Arial" w:cs="Arial"/>
        </w:rPr>
      </w:pPr>
      <w:r w:rsidRPr="00580F26">
        <w:rPr>
          <w:rFonts w:ascii="Arial" w:hAnsi="Arial" w:cs="Arial"/>
        </w:rPr>
        <w:t>SY23 3DB</w:t>
      </w:r>
    </w:p>
    <w:p w:rsidR="00580F26" w:rsidRPr="00580F26" w:rsidRDefault="00580F26" w:rsidP="00580F26">
      <w:pPr>
        <w:pStyle w:val="Standard"/>
        <w:ind w:left="2127"/>
        <w:rPr>
          <w:rFonts w:ascii="Arial" w:hAnsi="Arial" w:cs="Arial"/>
        </w:rPr>
      </w:pPr>
      <w:r w:rsidRPr="00580F26">
        <w:rPr>
          <w:rFonts w:ascii="Arial" w:hAnsi="Arial" w:cs="Arial"/>
        </w:rPr>
        <w:t>Copyright © Aberystwyth University 2012</w:t>
      </w:r>
    </w:p>
    <w:p w:rsidR="00242467" w:rsidRDefault="00242467">
      <w:r>
        <w:br w:type="page"/>
      </w:r>
    </w:p>
    <w:p w:rsidR="00283C7C" w:rsidRDefault="00E2114F" w:rsidP="00580F26"/>
    <w:sectPr w:rsidR="00283C7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14F" w:rsidRDefault="00E2114F" w:rsidP="00580F26">
      <w:pPr>
        <w:spacing w:after="0" w:line="240" w:lineRule="auto"/>
      </w:pPr>
      <w:r>
        <w:separator/>
      </w:r>
    </w:p>
  </w:endnote>
  <w:endnote w:type="continuationSeparator" w:id="0">
    <w:p w:rsidR="00E2114F" w:rsidRDefault="00E2114F" w:rsidP="00580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950"/>
      <w:gridCol w:w="1342"/>
      <w:gridCol w:w="3950"/>
    </w:tblGrid>
    <w:tr w:rsidR="00580F26">
      <w:trPr>
        <w:trHeight w:val="151"/>
      </w:trPr>
      <w:tc>
        <w:tcPr>
          <w:tcW w:w="2250" w:type="pct"/>
          <w:tcBorders>
            <w:bottom w:val="single" w:sz="4" w:space="0" w:color="6F6F74" w:themeColor="accent1"/>
          </w:tcBorders>
        </w:tcPr>
        <w:p w:rsidR="00580F26" w:rsidRDefault="00580F2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80F26" w:rsidRPr="00580F26" w:rsidRDefault="00580F26" w:rsidP="00580F26">
          <w:pPr>
            <w:pStyle w:val="NoSpacing"/>
            <w:framePr w:hSpace="0" w:wrap="auto" w:vAnchor="margin" w:yAlign="inline"/>
          </w:pPr>
          <w:r w:rsidRPr="00580F26">
            <w:t xml:space="preserve">Page </w:t>
          </w:r>
          <w:r w:rsidRPr="00580F26">
            <w:fldChar w:fldCharType="begin"/>
          </w:r>
          <w:r w:rsidRPr="00580F26">
            <w:instrText xml:space="preserve"> PAGE  \* Arabic  \* MERGEFORMAT </w:instrText>
          </w:r>
          <w:r w:rsidRPr="00580F26">
            <w:fldChar w:fldCharType="separate"/>
          </w:r>
          <w:r w:rsidR="00242467">
            <w:rPr>
              <w:noProof/>
            </w:rPr>
            <w:t>1</w:t>
          </w:r>
          <w:r w:rsidRPr="00580F26">
            <w:fldChar w:fldCharType="end"/>
          </w:r>
          <w:r w:rsidRPr="00580F26">
            <w:t xml:space="preserve"> of </w:t>
          </w:r>
          <w:fldSimple w:instr=" NUMPAGES  \* Arabic  \* MERGEFORMAT ">
            <w:r w:rsidR="00242467">
              <w:rPr>
                <w:noProof/>
              </w:rPr>
              <w:t>2</w:t>
            </w:r>
          </w:fldSimple>
        </w:p>
      </w:tc>
      <w:tc>
        <w:tcPr>
          <w:tcW w:w="2250" w:type="pct"/>
          <w:tcBorders>
            <w:bottom w:val="single" w:sz="4" w:space="0" w:color="6F6F74" w:themeColor="accent1"/>
          </w:tcBorders>
        </w:tcPr>
        <w:p w:rsidR="00580F26" w:rsidRDefault="00580F2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580F26">
      <w:trPr>
        <w:trHeight w:val="150"/>
      </w:trPr>
      <w:tc>
        <w:tcPr>
          <w:tcW w:w="2250" w:type="pct"/>
          <w:tcBorders>
            <w:top w:val="single" w:sz="4" w:space="0" w:color="6F6F74" w:themeColor="accent1"/>
          </w:tcBorders>
        </w:tcPr>
        <w:p w:rsidR="00580F26" w:rsidRDefault="00580F2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580F26" w:rsidRDefault="00580F2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6F6F74" w:themeColor="accent1"/>
          </w:tcBorders>
        </w:tcPr>
        <w:p w:rsidR="00580F26" w:rsidRDefault="00580F2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580F26" w:rsidRDefault="00580F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14F" w:rsidRDefault="00E2114F" w:rsidP="00580F26">
      <w:pPr>
        <w:spacing w:after="0" w:line="240" w:lineRule="auto"/>
      </w:pPr>
      <w:r>
        <w:separator/>
      </w:r>
    </w:p>
  </w:footnote>
  <w:footnote w:type="continuationSeparator" w:id="0">
    <w:p w:rsidR="00E2114F" w:rsidRDefault="00E2114F" w:rsidP="00580F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2F0"/>
    <w:rsid w:val="001048CD"/>
    <w:rsid w:val="00150651"/>
    <w:rsid w:val="0016330B"/>
    <w:rsid w:val="00242467"/>
    <w:rsid w:val="00496221"/>
    <w:rsid w:val="00580F26"/>
    <w:rsid w:val="005B1579"/>
    <w:rsid w:val="0076394C"/>
    <w:rsid w:val="00B3469E"/>
    <w:rsid w:val="00C102F0"/>
    <w:rsid w:val="00D31BB3"/>
    <w:rsid w:val="00E2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F2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157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B157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5B1579"/>
    <w:pPr>
      <w:pBdr>
        <w:bottom w:val="single" w:sz="8" w:space="4" w:color="6F6F74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1579"/>
    <w:rPr>
      <w:rFonts w:eastAsiaTheme="majorEastAsia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1579"/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579"/>
    <w:rPr>
      <w:rFonts w:eastAsiaTheme="majorEastAsia" w:cstheme="majorBidi"/>
      <w:b/>
      <w:bCs/>
      <w:color w:val="6F6F74" w:themeColor="accent1"/>
      <w:sz w:val="26"/>
      <w:szCs w:val="26"/>
    </w:rPr>
  </w:style>
  <w:style w:type="paragraph" w:styleId="NoSpacing">
    <w:name w:val="No Spacing"/>
    <w:link w:val="NoSpacingChar"/>
    <w:autoRedefine/>
    <w:uiPriority w:val="1"/>
    <w:qFormat/>
    <w:rsid w:val="00580F26"/>
    <w:pPr>
      <w:framePr w:hSpace="187" w:wrap="around" w:vAnchor="text" w:hAnchor="text" w:y="1"/>
      <w:spacing w:after="0" w:line="240" w:lineRule="auto"/>
    </w:pPr>
    <w:rPr>
      <w:rFonts w:ascii="Arial" w:eastAsiaTheme="majorEastAsia" w:hAnsi="Arial" w:cs="Arial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80F26"/>
    <w:rPr>
      <w:rFonts w:ascii="Arial" w:eastAsiaTheme="majorEastAsia" w:hAnsi="Arial" w:cs="Arial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651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580F2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580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F26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80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F26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F2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157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B157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5B1579"/>
    <w:pPr>
      <w:pBdr>
        <w:bottom w:val="single" w:sz="8" w:space="4" w:color="6F6F74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1579"/>
    <w:rPr>
      <w:rFonts w:eastAsiaTheme="majorEastAsia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1579"/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579"/>
    <w:rPr>
      <w:rFonts w:eastAsiaTheme="majorEastAsia" w:cstheme="majorBidi"/>
      <w:b/>
      <w:bCs/>
      <w:color w:val="6F6F74" w:themeColor="accent1"/>
      <w:sz w:val="26"/>
      <w:szCs w:val="26"/>
    </w:rPr>
  </w:style>
  <w:style w:type="paragraph" w:styleId="NoSpacing">
    <w:name w:val="No Spacing"/>
    <w:link w:val="NoSpacingChar"/>
    <w:autoRedefine/>
    <w:uiPriority w:val="1"/>
    <w:qFormat/>
    <w:rsid w:val="00580F26"/>
    <w:pPr>
      <w:framePr w:hSpace="187" w:wrap="around" w:vAnchor="text" w:hAnchor="text" w:y="1"/>
      <w:spacing w:after="0" w:line="240" w:lineRule="auto"/>
    </w:pPr>
    <w:rPr>
      <w:rFonts w:ascii="Arial" w:eastAsiaTheme="majorEastAsia" w:hAnsi="Arial" w:cs="Arial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80F26"/>
    <w:rPr>
      <w:rFonts w:ascii="Arial" w:eastAsiaTheme="majorEastAsia" w:hAnsi="Arial" w:cs="Arial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651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580F2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580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F26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80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F2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D890B-7C30-46F9-BFB6-1A23A8009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Savill</dc:creator>
  <cp:lastModifiedBy>Christopher Savill</cp:lastModifiedBy>
  <cp:revision>2</cp:revision>
  <dcterms:created xsi:type="dcterms:W3CDTF">2013-01-28T10:30:00Z</dcterms:created>
  <dcterms:modified xsi:type="dcterms:W3CDTF">2013-01-28T11:12:00Z</dcterms:modified>
</cp:coreProperties>
</file>