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bidi/>
        <w:spacing w:after="120" w:before="120" w:line="336" w:lineRule="auto"/>
        <w:ind w:firstLine="0" w:start="0"/>
        <w:jc w:val="center"/>
      </w:pPr>
      <w:r>
        <w:rPr>
          <w:rFonts w:ascii="HK Grotesk Bold" w:hAnsi="HK Grotesk Bold" w:cs="HK Grotesk Bold" w:eastAsia="HK Grotesk Bold"/>
          <w:b/>
          <w:bCs/>
          <w:color w:val="000000"/>
          <w:sz w:val="60"/>
          <w:szCs w:val="60"/>
          <w:rtl/>
        </w:rPr>
        <w:t>عقد تنفيذ مشروع</w:t>
      </w:r>
      <w:r>
        <w:rPr>
          <w:rFonts w:ascii="HK Grotesk Bold" w:hAnsi="HK Grotesk Bold" w:cs="HK Grotesk Bold" w:eastAsia="HK Grotesk Bold"/>
          <w:b/>
          <w:bCs/>
          <w:color w:val="000000"/>
          <w:sz w:val="60"/>
          <w:szCs w:val="60"/>
          <w:rtl/>
        </w:rPr>
        <w:t xml:space="preserve">
</w:t>
      </w:r>
    </w:p>
    <w:p>
      <w:pPr>
        <w:pBdr>
          <w:bottom w:val="single" w:color="bfc3c8" w:sz="6"/>
        </w:pBdr>
        <w:spacing w:after="120" w:before="120" w:line="0" w:lineRule="auto"/>
      </w:pP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bidi/>
              <w:spacing w:after="120" w:before="120" w:line="336" w:lineRule="auto"/>
              <w:ind w:firstLine="0" w:start="0"/>
              <w:jc w:val="end"/>
            </w:pPr>
            <w:r>
              <w:rPr>
                <w:rFonts w:ascii="Inter" w:hAnsi="Inter" w:cs="Inter" w:eastAsia="Inter"/>
                <w:color w:val="000000"/>
                <w:sz w:val="22"/>
                <w:szCs w:val="22"/>
                <w:rtl/>
              </w:rPr>
              <w:t xml:space="preserve">تاريخ العقد: 2026-01-07</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tc>
        <w:tc>
          <w:tcPr>
            <w:tcW w:w="4515" w:type="dxa"/>
            <w:tcMar>
              <w:top w:w="0"/>
              <w:start w:w="0"/>
              <w:bottom w:w="0"/>
              <w:end w:w="0"/>
            </w:tcMar>
          </w:tcPr>
          <w:p>
            <w:pPr>
              <w:bidi/>
              <w:spacing w:after="120" w:before="120" w:line="336" w:lineRule="auto"/>
              <w:ind w:firstLine="0" w:start="0"/>
              <w:jc w:val="start"/>
            </w:pPr>
            <w:r>
              <w:rPr>
                <w:rFonts w:ascii="Inter" w:hAnsi="Inter" w:cs="Inter" w:eastAsia="Inter"/>
                <w:color w:val="000000"/>
                <w:sz w:val="22"/>
                <w:szCs w:val="22"/>
                <w:rtl/>
              </w:rPr>
              <w:t xml:space="preserve">رقم العقد: CT-2024-004</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bidi/>
              <w:spacing w:after="120" w:before="120" w:line="336" w:lineRule="auto"/>
              <w:ind w:firstLine="0" w:start="0"/>
              <w:jc w:val="start"/>
            </w:pPr>
            <w:r>
              <w:rPr>
                <w:rFonts w:ascii="HK Grotesk Bold" w:hAnsi="HK Grotesk Bold" w:cs="HK Grotesk Bold" w:eastAsia="HK Grotesk Bold"/>
                <w:b/>
                <w:bCs/>
                <w:color w:val="000000"/>
                <w:sz w:val="32"/>
                <w:szCs w:val="32"/>
                <w:rtl/>
              </w:rPr>
              <w:t>👤 بيانات الطرف الثاني (العميل)</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 xml:space="preserve">اسم العميل: Tabbara Holdings</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 xml:space="preserve">العنوان: Beirut, Downtown</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 xml:space="preserve">رقم الهاتف: +96170200008</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ويشار إليه في هذا العقد بـ (الطرف الثاني).</w:t>
            </w:r>
            <w:r>
              <w:rPr>
                <w:rFonts w:ascii="Inter" w:hAnsi="Inter" w:cs="Inter" w:eastAsia="Inter"/>
                <w:color w:val="000000"/>
                <w:sz w:val="22"/>
                <w:szCs w:val="22"/>
                <w:rtl/>
              </w:rPr>
              <w:t xml:space="preserve">
</w:t>
            </w:r>
          </w:p>
        </w:tc>
        <w:tc>
          <w:tcPr>
            <w:tcW w:w="4515" w:type="dxa"/>
            <w:tcMar>
              <w:top w:w="180"/>
              <w:start w:w="180"/>
              <w:bottom w:w="180"/>
              <w:end w:w="180"/>
            </w:tcMar>
          </w:tcPr>
          <w:p>
            <w:pPr>
              <w:bidi/>
              <w:spacing w:after="120" w:before="120" w:line="336" w:lineRule="auto"/>
              <w:ind w:firstLine="0" w:start="0"/>
              <w:jc w:val="start"/>
            </w:pPr>
            <w:r>
              <w:rPr>
                <w:rFonts w:ascii="HK Grotesk Bold" w:hAnsi="HK Grotesk Bold" w:cs="HK Grotesk Bold" w:eastAsia="HK Grotesk Bold"/>
                <w:b/>
                <w:bCs/>
                <w:color w:val="000000"/>
                <w:sz w:val="32"/>
                <w:szCs w:val="32"/>
                <w:rtl/>
              </w:rPr>
              <w:t>🏢 بيانات الطرف الأول (الشركة)</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 xml:space="preserve">اسم الشركة: بيل</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 xml:space="preserve">العنوان: </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 xml:space="preserve">رقم الهاتف: </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ويشار إليها في هذا العقد بـ (الطرف الأول).</w:t>
            </w:r>
            <w:r>
              <w:rPr>
                <w:rFonts w:ascii="Inter" w:hAnsi="Inter" w:cs="Inter" w:eastAsia="Inter"/>
                <w:color w:val="000000"/>
                <w:sz w:val="22"/>
                <w:szCs w:val="22"/>
                <w:rtl/>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التمهيد</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لما كان الطرف الأول متخصصًا في تنفيذ المشاريع والأعمال المتفق عليها، ورغب الطرف الثاني بالتعاقد معه لتنفيذ المشروع الموضح في هذا العقد، فقد اتفق الطرفان وهما بكامل أهليتهما القانونية على ما يأتي:</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w:t>
      </w:r>
      <w:r>
        <w:rPr>
          <w:rFonts w:ascii="HK Grotesk Bold" w:hAnsi="HK Grotesk Bold" w:cs="HK Grotesk Bold" w:eastAsia="HK Grotesk Bold"/>
          <w:b/>
          <w:bCs/>
          <w:color w:val="000000"/>
          <w:sz w:val="32"/>
          <w:szCs w:val="32"/>
          <w:rtl/>
        </w:rPr>
        <w:t xml:space="preserve"> المادة الأولى: موضوع العقد</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يقوم الطرف الأول بتنفيذ المشروع التالي لصالح الطرف الثاني:</w:t>
      </w:r>
      <w:r>
        <w:rPr>
          <w:rFonts w:ascii="Inter" w:hAnsi="Inter" w:cs="Inter" w:eastAsia="Inter"/>
          <w:color w:val="000000"/>
          <w:sz w:val="22"/>
          <w:szCs w:val="22"/>
          <w:rtl/>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5991"/>
        <w:gridCol w:w="3038"/>
      </w:tblGrid>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 xml:space="preserve">Tabbara Apartments — Downtown</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اسم المشروع</w:t>
            </w:r>
            <w:r>
              <w:rPr>
                <w:rFonts w:ascii="Inter" w:hAnsi="Inter" w:cs="Inter" w:eastAsia="Inter"/>
                <w:color w:val="000000"/>
                <w:sz w:val="22"/>
                <w:szCs w:val="22"/>
                <w:rtl/>
              </w:rPr>
              <w:t xml:space="preserve">
</w:t>
            </w:r>
          </w:p>
        </w:tc>
      </w:tr>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 xml:space="preserve">Beirut, Downtown</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موقع المشروع</w:t>
            </w:r>
            <w:r>
              <w:rPr>
                <w:rFonts w:ascii="Inter" w:hAnsi="Inter" w:cs="Inter" w:eastAsia="Inter"/>
                <w:color w:val="000000"/>
                <w:sz w:val="22"/>
                <w:szCs w:val="22"/>
                <w:rtl/>
              </w:rPr>
              <w:t xml:space="preserve">
</w:t>
            </w:r>
          </w:p>
        </w:tc>
      </w:tr>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 xml:space="preserve">2026-01-17</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تاريخ بدء التنفيذ</w:t>
            </w:r>
            <w:r>
              <w:rPr>
                <w:rFonts w:ascii="Inter" w:hAnsi="Inter" w:cs="Inter" w:eastAsia="Inter"/>
                <w:color w:val="000000"/>
                <w:sz w:val="22"/>
                <w:szCs w:val="22"/>
                <w:rtl/>
              </w:rPr>
              <w:t xml:space="preserve">
</w:t>
            </w:r>
          </w:p>
        </w:tc>
      </w:tr>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 xml:space="preserve">2027-01-22</w:t>
            </w:r>
            <w:r>
              <w:rPr>
                <w:rFonts w:ascii="Inter" w:hAnsi="Inter" w:cs="Inter" w:eastAsia="Inter"/>
                <w:color w:val="000000"/>
                <w:sz w:val="22"/>
                <w:szCs w:val="22"/>
              </w:rPr>
              <w:t/>
            </w:r>
            <w:r>
              <w:rPr>
                <w:rFonts w:ascii="Inter" w:hAnsi="Inter" w:cs="Inter" w:eastAsia="Inter"/>
                <w:color w:val="000000"/>
                <w:sz w:val="22"/>
                <w:szCs w:val="22"/>
                <w:rtl/>
              </w:rPr>
              <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تاريخ التسليم المتوقع</w:t>
            </w:r>
            <w:r>
              <w:rPr>
                <w:rFonts w:ascii="Inter" w:hAnsi="Inter" w:cs="Inter" w:eastAsia="Inter"/>
                <w:color w:val="000000"/>
                <w:sz w:val="22"/>
                <w:szCs w:val="22"/>
                <w:rtl/>
              </w:rPr>
              <w:t xml:space="preserve">
</w:t>
            </w:r>
          </w:p>
        </w:tc>
      </w:tr>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 xml:space="preserve">20%</w:t>
            </w:r>
            <w:r>
              <w:rPr>
                <w:rFonts w:ascii="Inter" w:hAnsi="Inter" w:cs="Inter" w:eastAsia="Inter"/>
                <w:color w:val="000000"/>
                <w:sz w:val="22"/>
                <w:szCs w:val="22"/>
              </w:rPr>
              <w:t/>
            </w:r>
            <w:r>
              <w:rPr>
                <w:rFonts w:ascii="Inter" w:hAnsi="Inter" w:cs="Inter" w:eastAsia="Inter"/>
                <w:color w:val="000000"/>
                <w:sz w:val="22"/>
                <w:szCs w:val="22"/>
                <w:rtl/>
              </w:rPr>
              <w:t xml:space="preserve">%</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نسبة الإنجاز الحالية</w:t>
            </w:r>
            <w:r>
              <w:rPr>
                <w:rFonts w:ascii="Inter" w:hAnsi="Inter" w:cs="Inter" w:eastAsia="Inter"/>
                <w:color w:val="000000"/>
                <w:sz w:val="22"/>
                <w:szCs w:val="22"/>
                <w:rtl/>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الثانية: قيمة العقد</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اتفق الطرفان على أن القيمة الإجمالية للمشروع هي:</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Bold" w:hAnsi="Inter Bold" w:cs="Inter Bold" w:eastAsia="Inter Bold"/>
          <w:b/>
          <w:bCs/>
          <w:color w:val="000000"/>
          <w:sz w:val="22"/>
          <w:szCs w:val="22"/>
          <w:rtl/>
        </w:rPr>
        <w:t xml:space="preserve">د.ع</w:t>
      </w:r>
      <w:r>
        <w:rPr>
          <w:rFonts w:ascii="Inter Bold" w:hAnsi="Inter Bold" w:cs="Inter Bold" w:eastAsia="Inter Bold"/>
          <w:b/>
          <w:bCs/>
          <w:color w:val="000000"/>
          <w:sz w:val="22"/>
          <w:szCs w:val="22"/>
        </w:rPr>
        <w:t/>
      </w:r>
      <w:r>
        <w:rPr>
          <w:rFonts w:ascii="Inter Bold" w:hAnsi="Inter Bold" w:cs="Inter Bold" w:eastAsia="Inter Bold"/>
          <w:b/>
          <w:bCs/>
          <w:color w:val="000000"/>
          <w:sz w:val="22"/>
          <w:szCs w:val="22"/>
          <w:rtl/>
        </w:rPr>
        <w:t xml:space="preserve"> 1,500,000 د.ع</w:t>
      </w:r>
      <w:r>
        <w:rPr>
          <w:rFonts w:ascii="Inter Bold" w:hAnsi="Inter Bold" w:cs="Inter Bold" w:eastAsia="Inter Bold"/>
          <w:b/>
          <w:bCs/>
          <w:color w:val="000000"/>
          <w:sz w:val="22"/>
          <w:szCs w:val="22"/>
        </w:rPr>
        <w:t/>
      </w:r>
      <w:r>
        <w:rPr>
          <w:rFonts w:ascii="Inter Bold" w:hAnsi="Inter Bold" w:cs="Inter Bold" w:eastAsia="Inter Bold"/>
          <w:b/>
          <w:bCs/>
          <w:color w:val="000000"/>
          <w:sz w:val="22"/>
          <w:szCs w:val="22"/>
          <w:rtl/>
        </w:rPr>
        <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وتكون حالة العقد الحالية:</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Bold" w:hAnsi="Inter Bold" w:cs="Inter Bold" w:eastAsia="Inter Bold"/>
          <w:b/>
          <w:bCs/>
          <w:color w:val="000000"/>
          <w:sz w:val="22"/>
          <w:szCs w:val="22"/>
          <w:rtl/>
        </w:rPr>
        <w:t xml:space="preserve">APPROVED</w:t>
      </w:r>
      <w:r>
        <w:rPr>
          <w:rFonts w:ascii="Inter Bold" w:hAnsi="Inter Bold" w:cs="Inter Bold" w:eastAsia="Inter Bold"/>
          <w:b/>
          <w:bCs/>
          <w:color w:val="000000"/>
          <w:sz w:val="22"/>
          <w:szCs w:val="22"/>
        </w:rPr>
        <w:t/>
      </w:r>
      <w:r>
        <w:rPr>
          <w:rFonts w:ascii="Inter Bold" w:hAnsi="Inter Bold" w:cs="Inter Bold" w:eastAsia="Inter Bold"/>
          <w:b/>
          <w:bCs/>
          <w:color w:val="000000"/>
          <w:sz w:val="22"/>
          <w:szCs w:val="22"/>
          <w:rtl/>
        </w:rPr>
        <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ويتم السداد وفق الآلية المتفق عليها بين الطرفين.</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w:t>
      </w:r>
      <w:r>
        <w:rPr>
          <w:rFonts w:ascii="HK Grotesk Bold" w:hAnsi="HK Grotesk Bold" w:cs="HK Grotesk Bold" w:eastAsia="HK Grotesk Bold"/>
          <w:b/>
          <w:bCs/>
          <w:color w:val="000000"/>
          <w:sz w:val="32"/>
          <w:szCs w:val="32"/>
          <w:rtl/>
        </w:rPr>
        <w:t xml:space="preserve"> المادة الثالثة: التزامات الطرف الأول</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تنفيذ الأعمال وفق الأصول الفنية والمواصفات المتفق عليها.</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توفير الكوادر والمعدات اللازمة لتنفيذ الأعمال.</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الالتزام بالجدول الزمني المتفق عليه.</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المحافظة على جودة التنفيذ وتسليم الأعمال بالحالة المطلوبة.</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الرابعة: التزامات الطرف الثاني</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تسليم موقع العمل جاهزًا للتنفيذ عند الحاجة.</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سداد المستحقات المالية في المواعيد المتفق عليها.</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توفير الموافقات أو التراخيص التي تقع ضمن مسؤوليته.</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التعاون مع الطرف الأول بما يضمن سير العمل دون تأخير.</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الخامسة: التعديلات</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لا يجوز إجراء أي تعديل على نطاق الأعمال أو قيمة العقد أو مدة التنفيذ إلا بموجب اتفاق خطي موقع من الطرفين.</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السادسة: التأخير والقوة القاهرة</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لا يتحمل أي من الطرفين المسؤولية عن التأخير الناتج عن ظروف قاهرة أو أحداث خارجة عن الإرادة يتعذر توقعها أو تجنب آثارها.</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السابعة: إنهاء العقد</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يجوز إنهاء هذا العقد باتفاق الطرفين أو في حال إخلال أحد الطرفين بالتزاماته الجوهرية بعد إشعاره أصوليًا ومنحه مهلة مناسبة لمعالجة المخالفة.</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الثامنة: تسوية النزاعات</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يسعى الطرفان إلى حل أي نزاع ينشأ عن تنفيذ هذا العقد وديًا، وفي حال تعذر ذلك تكون المحاكم العراقية المختصة هي المرجع القانوني للنظر في النزاع.</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w:t>
      </w:r>
      <w:r>
        <w:rPr>
          <w:rFonts w:ascii="HK Grotesk Bold" w:hAnsi="HK Grotesk Bold" w:cs="HK Grotesk Bold" w:eastAsia="HK Grotesk Bold"/>
          <w:b/>
          <w:bCs/>
          <w:color w:val="000000"/>
          <w:sz w:val="32"/>
          <w:szCs w:val="32"/>
          <w:rtl/>
        </w:rPr>
        <w:t xml:space="preserve"> المادة التاسعة: أحكام عامة</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يعتبر التمهيد جزءًا لا يتجزأ من هذا العقد.</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يمثل هذا العقد كامل الاتفاق بين الطرفين.</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حرر هذا العقد من نسختين أصليتين بيد كل طرف نسخة للعمل بموجبها.</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الطرف الثاني (العميل)</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الاسم: ______________________</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التوقيع: ______________________</w:t>
            </w:r>
            <w:r>
              <w:rPr>
                <w:rFonts w:ascii="Inter" w:hAnsi="Inter" w:cs="Inter" w:eastAsia="Inter"/>
                <w:color w:val="000000"/>
                <w:sz w:val="22"/>
                <w:szCs w:val="22"/>
                <w:rtl/>
              </w:rPr>
              <w:t xml:space="preserve">
</w:t>
            </w:r>
          </w:p>
        </w:tc>
        <w:tc>
          <w:tcPr>
            <w:tcW w:w="4515"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الطرف الأول (الشركة)</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الاسم: ______________________</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التوقيع: ______________________</w:t>
            </w:r>
            <w:r>
              <w:rPr>
                <w:rFonts w:ascii="Inter" w:hAnsi="Inter" w:cs="Inter" w:eastAsia="Inter"/>
                <w:color w:val="000000"/>
                <w:sz w:val="22"/>
                <w:szCs w:val="22"/>
                <w:rtl/>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848484"/>
          <w:sz w:val="16"/>
          <w:szCs w:val="16"/>
        </w:rPr>
        <w:t xml:space="preserve">
</w:t>
      </w:r>
    </w:p>
    <w:p>
      <w:pPr>
        <w:bidi/>
        <w:spacing w:after="120" w:before="120" w:line="336" w:lineRule="auto"/>
        <w:ind w:firstLine="0" w:start="0"/>
        <w:jc w:val="center"/>
      </w:pPr>
      <w:r>
        <w:rPr>
          <w:rFonts w:ascii="Inter" w:hAnsi="Inter" w:cs="Inter" w:eastAsia="Inter"/>
          <w:color w:val="848484"/>
          <w:sz w:val="16"/>
          <w:szCs w:val="16"/>
          <w:rtl/>
        </w:rPr>
        <w:t>حرر هذا العقد بواسطة نظام كودل لآدارة المشاريع</w:t>
      </w:r>
      <w:r>
        <w:rPr>
          <w:rFonts w:ascii="Inter" w:hAnsi="Inter" w:cs="Inter" w:eastAsia="Inter"/>
          <w:color w:val="848484"/>
          <w:sz w:val="16"/>
          <w:szCs w:val="16"/>
          <w:rtl/>
        </w:rPr>
        <w:t xml:space="preserve">
</w:t>
      </w:r>
    </w:p>
    <w:p>
      <w:pPr>
        <w:spacing w:after="120" w:before="120" w:line="336" w:lineRule="auto"/>
        <w:ind w:firstLine="0" w:start="0"/>
        <w:jc w:val="start"/>
      </w:pPr>
      <w:r>
        <w:rPr>
          <w:rFonts w:ascii="Inter" w:hAnsi="Inter" w:cs="Inter" w:eastAsia="Inter"/>
          <w:color w:val="000000"/>
          <w:sz w:val="22"/>
          <w:szCs w:val="2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Inter">
    <w:panose1 w:val="02000503000000020004"/>
    <w:charset w:characterSet="1"/>
    <w:embedRegular r:id="rId5"/>
  </w:font>
  <w:font w:name="Inter Bold">
    <w:panose1 w:val="02000503000000020004"/>
    <w:charset w:characterSet="1"/>
    <w:embedBold r:id="rId6"/>
  </w:font>
  <w:font w:name="HK Grotesk Bold">
    <w:panose1 w:val="00000800000000000000"/>
    <w:charset w:characterSet="1"/>
    <w:embedBold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2026-05-29T03:13:41Z</dcterms:created>
  <dc:creator>Apache POI</dc:creator>
  <dc:title>اسم الشركة: بيل البريد الإلكتروني: sdss@dfsds.dsd رقم الهاتف:  العنوان:  الرقم الضريبي: </dc:title>
</cp:coreProperties>
</file>