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468782" w14:textId="0CDAE62B" w:rsidR="00CC69FB" w:rsidRPr="00003889" w:rsidRDefault="00167E42">
      <w:pPr>
        <w:rPr>
          <w:b/>
          <w:bCs/>
          <w:color w:val="000000" w:themeColor="text1"/>
          <w:u w:val="single"/>
        </w:rPr>
      </w:pPr>
      <w:r w:rsidRPr="00003889">
        <w:rPr>
          <w:b/>
          <w:bCs/>
          <w:color w:val="000000" w:themeColor="text1"/>
          <w:u w:val="single"/>
        </w:rPr>
        <w:t>EMG Decoder</w:t>
      </w:r>
    </w:p>
    <w:p w14:paraId="299DCE28" w14:textId="77777777" w:rsidR="00167E42" w:rsidRPr="00003889" w:rsidRDefault="00167E42">
      <w:pPr>
        <w:rPr>
          <w:b/>
          <w:bCs/>
          <w:color w:val="000000" w:themeColor="text1"/>
          <w:u w:val="single"/>
        </w:rPr>
      </w:pPr>
    </w:p>
    <w:p w14:paraId="190F5194" w14:textId="56B1D023" w:rsidR="00167E42" w:rsidRPr="00003889" w:rsidRDefault="00167E42">
      <w:pPr>
        <w:rPr>
          <w:color w:val="000000" w:themeColor="text1"/>
        </w:rPr>
      </w:pPr>
      <w:r w:rsidRPr="00003889">
        <w:rPr>
          <w:color w:val="000000" w:themeColor="text1"/>
        </w:rPr>
        <w:t>Surface EM</w:t>
      </w:r>
      <w:r w:rsidRPr="00003889">
        <w:rPr>
          <w:color w:val="000000" w:themeColor="text1"/>
        </w:rPr>
        <w:t xml:space="preserve">G </w:t>
      </w:r>
      <w:r w:rsidRPr="00003889">
        <w:rPr>
          <w:color w:val="000000" w:themeColor="text1"/>
        </w:rPr>
        <w:t xml:space="preserve">is not a smooth waveform like an ECG. When a muscle contracts, hundreds of motor units fire asynchronously, and each firing sends an electrical wave down the muscle fibres. </w:t>
      </w:r>
      <w:r w:rsidRPr="00003889">
        <w:rPr>
          <w:color w:val="000000" w:themeColor="text1"/>
        </w:rPr>
        <w:t>The</w:t>
      </w:r>
      <w:r w:rsidRPr="00003889">
        <w:rPr>
          <w:color w:val="000000" w:themeColor="text1"/>
        </w:rPr>
        <w:t xml:space="preserve"> electrode sits on the skin above and picks up the superposition of all of them, which looks almost exactly like random noise. The information is not in the shape of the </w:t>
      </w:r>
      <w:r w:rsidRPr="00003889">
        <w:rPr>
          <w:color w:val="000000" w:themeColor="text1"/>
        </w:rPr>
        <w:t>vibration;</w:t>
      </w:r>
      <w:r w:rsidRPr="00003889">
        <w:rPr>
          <w:color w:val="000000" w:themeColor="text1"/>
        </w:rPr>
        <w:t xml:space="preserve"> it is in </w:t>
      </w:r>
      <w:r w:rsidRPr="00003889">
        <w:rPr>
          <w:rStyle w:val="Strong"/>
          <w:color w:val="000000" w:themeColor="text1"/>
        </w:rPr>
        <w:t xml:space="preserve">how big the </w:t>
      </w:r>
      <w:r w:rsidRPr="00003889">
        <w:rPr>
          <w:rStyle w:val="Strong"/>
          <w:color w:val="000000" w:themeColor="text1"/>
        </w:rPr>
        <w:t>vibration</w:t>
      </w:r>
      <w:r w:rsidRPr="00003889">
        <w:rPr>
          <w:rStyle w:val="Strong"/>
          <w:color w:val="000000" w:themeColor="text1"/>
        </w:rPr>
        <w:t xml:space="preserve"> is, on which channels, and how fast it </w:t>
      </w:r>
      <w:r w:rsidRPr="00003889">
        <w:rPr>
          <w:rStyle w:val="Strong"/>
          <w:color w:val="000000" w:themeColor="text1"/>
        </w:rPr>
        <w:t>vibrates</w:t>
      </w:r>
      <w:r w:rsidRPr="00003889">
        <w:rPr>
          <w:color w:val="000000" w:themeColor="text1"/>
        </w:rPr>
        <w:t>.</w:t>
      </w:r>
    </w:p>
    <w:p w14:paraId="354D083D" w14:textId="77777777" w:rsidR="008E1E80" w:rsidRPr="00003889" w:rsidRDefault="008E1E80">
      <w:pPr>
        <w:rPr>
          <w:color w:val="000000" w:themeColor="text1"/>
        </w:rPr>
      </w:pPr>
    </w:p>
    <w:p w14:paraId="47E30F5C" w14:textId="77777777" w:rsidR="008E1E80" w:rsidRPr="00003889" w:rsidRDefault="008E1E80">
      <w:pPr>
        <w:rPr>
          <w:color w:val="000000" w:themeColor="text1"/>
        </w:rPr>
      </w:pPr>
      <w:r w:rsidRPr="00003889">
        <w:rPr>
          <w:color w:val="000000" w:themeColor="text1"/>
        </w:rPr>
        <w:t xml:space="preserve">Physionet.org is a website where hundreds of </w:t>
      </w:r>
      <w:r w:rsidRPr="00003889">
        <w:rPr>
          <w:color w:val="000000" w:themeColor="text1"/>
        </w:rPr>
        <w:t>biomedical and clinical data</w:t>
      </w:r>
      <w:r w:rsidRPr="00003889">
        <w:rPr>
          <w:color w:val="000000" w:themeColor="text1"/>
        </w:rPr>
        <w:t>sets are recorded for open-source use in machine-learning models. “</w:t>
      </w:r>
      <w:r w:rsidRPr="00003889">
        <w:rPr>
          <w:color w:val="000000" w:themeColor="text1"/>
        </w:rPr>
        <w:t xml:space="preserve">PhysioNet has evolved from a repository </w:t>
      </w:r>
      <w:proofErr w:type="spellStart"/>
      <w:r w:rsidRPr="00003889">
        <w:rPr>
          <w:color w:val="000000" w:themeColor="text1"/>
        </w:rPr>
        <w:t>centered</w:t>
      </w:r>
      <w:proofErr w:type="spellEnd"/>
      <w:r w:rsidRPr="00003889">
        <w:rPr>
          <w:color w:val="000000" w:themeColor="text1"/>
        </w:rPr>
        <w:t xml:space="preserve"> on physiological waveforms into an integrated, community-driven framework for publishing, accessing, and reusing biomedical data and software. Its mission remains to make biomedical and clinical datasets freely available to the life-science research community, and to promote, enable, and </w:t>
      </w:r>
      <w:proofErr w:type="spellStart"/>
      <w:r w:rsidRPr="00003889">
        <w:rPr>
          <w:color w:val="000000" w:themeColor="text1"/>
        </w:rPr>
        <w:t>catalyze</w:t>
      </w:r>
      <w:proofErr w:type="spellEnd"/>
      <w:r w:rsidRPr="00003889">
        <w:rPr>
          <w:color w:val="000000" w:themeColor="text1"/>
        </w:rPr>
        <w:t xml:space="preserve"> reproducible, data-driven research with tangible clinical impact.</w:t>
      </w:r>
      <w:r w:rsidRPr="00003889">
        <w:rPr>
          <w:color w:val="000000" w:themeColor="text1"/>
        </w:rPr>
        <w:t xml:space="preserve">” [1] </w:t>
      </w:r>
    </w:p>
    <w:p w14:paraId="2CB7555C" w14:textId="77777777" w:rsidR="008E1E80" w:rsidRPr="00003889" w:rsidRDefault="008E1E80">
      <w:pPr>
        <w:rPr>
          <w:color w:val="000000" w:themeColor="text1"/>
        </w:rPr>
      </w:pPr>
    </w:p>
    <w:p w14:paraId="1210717D" w14:textId="77777777" w:rsidR="008E1E80" w:rsidRPr="00003889" w:rsidRDefault="008E1E80">
      <w:pPr>
        <w:rPr>
          <w:color w:val="000000" w:themeColor="text1"/>
        </w:rPr>
      </w:pPr>
      <w:r w:rsidRPr="00003889">
        <w:rPr>
          <w:color w:val="000000" w:themeColor="text1"/>
        </w:rPr>
        <w:t xml:space="preserve">The dataset that I will be using for this project is the “Gesture Recognition and Biometrics </w:t>
      </w:r>
      <w:proofErr w:type="spellStart"/>
      <w:r w:rsidRPr="00003889">
        <w:rPr>
          <w:color w:val="000000" w:themeColor="text1"/>
        </w:rPr>
        <w:t>ElectroMyogram</w:t>
      </w:r>
      <w:proofErr w:type="spellEnd"/>
      <w:r w:rsidRPr="00003889">
        <w:rPr>
          <w:color w:val="000000" w:themeColor="text1"/>
        </w:rPr>
        <w:t xml:space="preserve"> (</w:t>
      </w:r>
      <w:proofErr w:type="spellStart"/>
      <w:r w:rsidRPr="00003889">
        <w:rPr>
          <w:color w:val="000000" w:themeColor="text1"/>
        </w:rPr>
        <w:t>GRABMyo</w:t>
      </w:r>
      <w:proofErr w:type="spellEnd"/>
      <w:r w:rsidRPr="00003889">
        <w:rPr>
          <w:color w:val="000000" w:themeColor="text1"/>
        </w:rPr>
        <w:t>)” This is an open-access dataset of electromyogram (EMG) recorded from the wrist and forearm muscles of 43 people while they performed various hand gestures.</w:t>
      </w:r>
    </w:p>
    <w:p w14:paraId="442923C5" w14:textId="77777777" w:rsidR="008E1E80" w:rsidRPr="00003889" w:rsidRDefault="008E1E80">
      <w:pPr>
        <w:rPr>
          <w:color w:val="000000" w:themeColor="text1"/>
        </w:rPr>
      </w:pPr>
    </w:p>
    <w:p w14:paraId="5AC51010" w14:textId="77777777" w:rsidR="00907A68" w:rsidRPr="00003889" w:rsidRDefault="008E1E80" w:rsidP="008E1E80">
      <w:pPr>
        <w:rPr>
          <w:color w:val="000000" w:themeColor="text1"/>
        </w:rPr>
      </w:pPr>
      <w:r w:rsidRPr="00003889">
        <w:rPr>
          <w:color w:val="000000" w:themeColor="text1"/>
        </w:rPr>
        <w:t>Electromyography (EMG) refers to the electrical signals from muscles’ motor units produced during contraction and controlled by the central nervous system (CNS). There are two types: surface EMG, recorded by non-invasive, skin-surface electrodes and intramuscular EMG, recorded by invasive electrodes via needles/wires. [2]</w:t>
      </w:r>
      <w:r w:rsidR="00907A68" w:rsidRPr="00003889">
        <w:rPr>
          <w:color w:val="000000" w:themeColor="text1"/>
        </w:rPr>
        <w:t>.</w:t>
      </w:r>
    </w:p>
    <w:p w14:paraId="669E73CD" w14:textId="77777777" w:rsidR="00907A68" w:rsidRPr="00003889" w:rsidRDefault="00907A68" w:rsidP="008E1E80">
      <w:pPr>
        <w:rPr>
          <w:color w:val="000000" w:themeColor="text1"/>
        </w:rPr>
      </w:pPr>
    </w:p>
    <w:p w14:paraId="7D121017" w14:textId="1B5159AB" w:rsidR="008E1E80" w:rsidRPr="00003889" w:rsidRDefault="00907A68" w:rsidP="008E1E80">
      <w:pPr>
        <w:rPr>
          <w:color w:val="000000" w:themeColor="text1"/>
        </w:rPr>
      </w:pPr>
      <w:r w:rsidRPr="00003889">
        <w:rPr>
          <w:color w:val="000000" w:themeColor="text1"/>
        </w:rPr>
        <w:t>The aim of this project is to eventually apply EMG signals to control commands for robotic or prosthetic applications.</w:t>
      </w:r>
      <w:r w:rsidR="008E1E80" w:rsidRPr="00003889">
        <w:rPr>
          <w:color w:val="000000" w:themeColor="text1"/>
        </w:rPr>
        <w:br w:type="page"/>
      </w:r>
    </w:p>
    <w:p w14:paraId="37407839" w14:textId="77777777" w:rsidR="00AD75F3" w:rsidRPr="00003889" w:rsidRDefault="00AD75F3" w:rsidP="008E1E80">
      <w:pPr>
        <w:rPr>
          <w:color w:val="000000" w:themeColor="text1"/>
        </w:rPr>
      </w:pPr>
    </w:p>
    <w:p w14:paraId="1F828937" w14:textId="77777777" w:rsidR="00AD75F3" w:rsidRPr="00003889" w:rsidRDefault="00AD75F3" w:rsidP="008E1E80">
      <w:pPr>
        <w:rPr>
          <w:color w:val="000000" w:themeColor="text1"/>
        </w:rPr>
      </w:pPr>
    </w:p>
    <w:p w14:paraId="2AE67B89" w14:textId="77777777" w:rsidR="00003889" w:rsidRPr="00003889" w:rsidRDefault="00003889" w:rsidP="00003889">
      <w:pPr>
        <w:rPr>
          <w:color w:val="000000" w:themeColor="text1"/>
        </w:rPr>
      </w:pPr>
      <w:r w:rsidRPr="00003889">
        <w:rPr>
          <w:color w:val="000000" w:themeColor="text1"/>
        </w:rPr>
        <w:t xml:space="preserve">2026-09-09 — Session 1: setup and first look at the data </w:t>
      </w:r>
    </w:p>
    <w:p w14:paraId="073684EF" w14:textId="77777777" w:rsidR="00003889" w:rsidRPr="00003889" w:rsidRDefault="00003889" w:rsidP="00003889">
      <w:pPr>
        <w:rPr>
          <w:color w:val="000000" w:themeColor="text1"/>
        </w:rPr>
      </w:pPr>
    </w:p>
    <w:p w14:paraId="1D65D29E" w14:textId="77777777" w:rsidR="009406EA" w:rsidRDefault="00003889" w:rsidP="009406EA">
      <w:pPr>
        <w:rPr>
          <w:color w:val="000000" w:themeColor="text1"/>
        </w:rPr>
      </w:pPr>
      <w:r w:rsidRPr="00003889">
        <w:rPr>
          <w:color w:val="000000" w:themeColor="text1"/>
        </w:rPr>
        <w:t xml:space="preserve">Made the repo, set up Python, and downloaded one participant from the </w:t>
      </w:r>
      <w:proofErr w:type="spellStart"/>
      <w:r w:rsidRPr="00003889">
        <w:rPr>
          <w:color w:val="000000" w:themeColor="text1"/>
        </w:rPr>
        <w:t>GRABMyo</w:t>
      </w:r>
      <w:proofErr w:type="spellEnd"/>
      <w:r w:rsidRPr="00003889">
        <w:rPr>
          <w:color w:val="000000" w:themeColor="text1"/>
        </w:rPr>
        <w:t xml:space="preserve"> dataset. Then plotted one electrode during rest, hand open and hand close. </w:t>
      </w:r>
    </w:p>
    <w:p w14:paraId="4F0289A1" w14:textId="77777777" w:rsidR="009406EA" w:rsidRDefault="009406EA" w:rsidP="009406EA">
      <w:pPr>
        <w:rPr>
          <w:color w:val="000000" w:themeColor="text1"/>
        </w:rPr>
      </w:pPr>
    </w:p>
    <w:p w14:paraId="1502FCF7" w14:textId="77777777" w:rsidR="009406EA" w:rsidRDefault="00003889" w:rsidP="009406EA">
      <w:pPr>
        <w:rPr>
          <w:color w:val="000000" w:themeColor="text1"/>
        </w:rPr>
      </w:pPr>
      <w:r w:rsidRPr="00003889">
        <w:rPr>
          <w:color w:val="000000" w:themeColor="text1"/>
        </w:rPr>
        <w:t xml:space="preserve">EMG does not look like a clean wave. It looks like noise. That is because hundreds of small muscle fibres fire at random times and the electrode picks up all of them </w:t>
      </w:r>
      <w:proofErr w:type="gramStart"/>
      <w:r w:rsidRPr="00003889">
        <w:rPr>
          <w:color w:val="000000" w:themeColor="text1"/>
        </w:rPr>
        <w:t>mixed together</w:t>
      </w:r>
      <w:proofErr w:type="gramEnd"/>
      <w:r w:rsidRPr="00003889">
        <w:rPr>
          <w:color w:val="000000" w:themeColor="text1"/>
        </w:rPr>
        <w:t xml:space="preserve">. The useful information is how big the noise is, not what shape it is. </w:t>
      </w:r>
    </w:p>
    <w:p w14:paraId="15AF0E8C" w14:textId="77777777" w:rsidR="009406EA" w:rsidRDefault="009406EA" w:rsidP="009406EA">
      <w:pPr>
        <w:rPr>
          <w:color w:val="000000" w:themeColor="text1"/>
        </w:rPr>
      </w:pPr>
    </w:p>
    <w:p w14:paraId="2F05857B" w14:textId="77777777" w:rsidR="009406EA" w:rsidRDefault="00003889" w:rsidP="009406EA">
      <w:pPr>
        <w:rPr>
          <w:color w:val="000000" w:themeColor="text1"/>
        </w:rPr>
      </w:pPr>
      <w:r w:rsidRPr="00003889">
        <w:rPr>
          <w:color w:val="000000" w:themeColor="text1"/>
        </w:rPr>
        <w:t xml:space="preserve">Rest was a thin band. Both active gestures were much fatter. </w:t>
      </w:r>
      <w:proofErr w:type="gramStart"/>
      <w:r w:rsidRPr="00003889">
        <w:rPr>
          <w:color w:val="000000" w:themeColor="text1"/>
        </w:rPr>
        <w:t>So</w:t>
      </w:r>
      <w:proofErr w:type="gramEnd"/>
      <w:r w:rsidRPr="00003889">
        <w:rPr>
          <w:color w:val="000000" w:themeColor="text1"/>
        </w:rPr>
        <w:t xml:space="preserve"> spotting that the hand is doing something is easy. Telling hand open apart from hand close is not, at least not from one electrode. </w:t>
      </w:r>
    </w:p>
    <w:p w14:paraId="512518D6" w14:textId="77777777" w:rsidR="009406EA" w:rsidRDefault="009406EA" w:rsidP="009406EA">
      <w:pPr>
        <w:rPr>
          <w:color w:val="000000" w:themeColor="text1"/>
        </w:rPr>
      </w:pPr>
    </w:p>
    <w:p w14:paraId="28F193FE" w14:textId="77777777" w:rsidR="009406EA" w:rsidRDefault="00003889" w:rsidP="009406EA">
      <w:pPr>
        <w:rPr>
          <w:color w:val="000000" w:themeColor="text1"/>
        </w:rPr>
      </w:pPr>
      <w:r w:rsidRPr="00003889">
        <w:rPr>
          <w:color w:val="000000" w:themeColor="text1"/>
        </w:rPr>
        <w:t xml:space="preserve">Two things broke before anything worked: </w:t>
      </w:r>
    </w:p>
    <w:p w14:paraId="03A519CE" w14:textId="0DD78E37" w:rsidR="009406EA" w:rsidRDefault="00003889" w:rsidP="009406EA">
      <w:pPr>
        <w:pStyle w:val="ListParagraph"/>
        <w:numPr>
          <w:ilvl w:val="0"/>
          <w:numId w:val="1"/>
        </w:numPr>
        <w:rPr>
          <w:color w:val="000000" w:themeColor="text1"/>
        </w:rPr>
      </w:pPr>
      <w:r w:rsidRPr="009406EA">
        <w:rPr>
          <w:color w:val="000000" w:themeColor="text1"/>
        </w:rPr>
        <w:t xml:space="preserve">Every download failed with CERTIFICATE_VERIFY_FAILED. Python installed from python.org on Mac does not use the system list of trusted websites, so it trusted nothing. Fixed by pointing it at the </w:t>
      </w:r>
      <w:proofErr w:type="spellStart"/>
      <w:r w:rsidRPr="009406EA">
        <w:rPr>
          <w:color w:val="000000" w:themeColor="text1"/>
        </w:rPr>
        <w:t>certifi</w:t>
      </w:r>
      <w:proofErr w:type="spellEnd"/>
      <w:r w:rsidRPr="009406EA">
        <w:rPr>
          <w:color w:val="000000" w:themeColor="text1"/>
        </w:rPr>
        <w:t xml:space="preserve"> package's list instead. </w:t>
      </w:r>
    </w:p>
    <w:p w14:paraId="23BDE3D1" w14:textId="37701F22" w:rsidR="009406EA" w:rsidRDefault="009406EA" w:rsidP="009406EA">
      <w:pPr>
        <w:pStyle w:val="ListParagraph"/>
        <w:numPr>
          <w:ilvl w:val="0"/>
          <w:numId w:val="1"/>
        </w:numPr>
        <w:rPr>
          <w:color w:val="000000" w:themeColor="text1"/>
        </w:rPr>
      </w:pPr>
      <w:r w:rsidRPr="00003889">
        <w:rPr>
          <w:color w:val="000000" w:themeColor="text1"/>
        </w:rPr>
        <w:t>Then every download gave a 404. The PhysioNet website says the folders are</w:t>
      </w:r>
      <w:r>
        <w:rPr>
          <w:color w:val="000000" w:themeColor="text1"/>
        </w:rPr>
        <w:t xml:space="preserve"> </w:t>
      </w:r>
      <w:r w:rsidRPr="00003889">
        <w:rPr>
          <w:color w:val="000000" w:themeColor="text1"/>
        </w:rPr>
        <w:t>named session1_subject1.</w:t>
      </w:r>
    </w:p>
    <w:p w14:paraId="17B00728" w14:textId="77777777" w:rsidR="009406EA" w:rsidRPr="009406EA" w:rsidRDefault="009406EA" w:rsidP="009406EA">
      <w:pPr>
        <w:pStyle w:val="ListParagraph"/>
        <w:ind w:left="1080"/>
        <w:rPr>
          <w:color w:val="000000" w:themeColor="text1"/>
        </w:rPr>
      </w:pPr>
    </w:p>
    <w:p w14:paraId="211606A0" w14:textId="77777777" w:rsidR="009406EA" w:rsidRDefault="00003889" w:rsidP="009406EA">
      <w:pPr>
        <w:rPr>
          <w:color w:val="000000" w:themeColor="text1"/>
        </w:rPr>
      </w:pPr>
      <w:r w:rsidRPr="00003889">
        <w:rPr>
          <w:color w:val="000000" w:themeColor="text1"/>
        </w:rPr>
        <w:t xml:space="preserve">On disk they are </w:t>
      </w:r>
      <w:proofErr w:type="gramStart"/>
      <w:r w:rsidRPr="00003889">
        <w:rPr>
          <w:color w:val="000000" w:themeColor="text1"/>
        </w:rPr>
        <w:t>actually session1_participant1</w:t>
      </w:r>
      <w:proofErr w:type="gramEnd"/>
      <w:r w:rsidRPr="00003889">
        <w:rPr>
          <w:color w:val="000000" w:themeColor="text1"/>
        </w:rPr>
        <w:t xml:space="preserve">. </w:t>
      </w:r>
    </w:p>
    <w:p w14:paraId="050AD5B0" w14:textId="2658AC1C" w:rsidR="009406EA" w:rsidRDefault="009406EA" w:rsidP="009406EA">
      <w:pPr>
        <w:rPr>
          <w:color w:val="000000" w:themeColor="text1"/>
        </w:rPr>
      </w:pPr>
    </w:p>
    <w:p w14:paraId="3FDF9777" w14:textId="5D420851" w:rsidR="00003889" w:rsidRDefault="00003889" w:rsidP="009406EA">
      <w:pPr>
        <w:rPr>
          <w:color w:val="000000" w:themeColor="text1"/>
        </w:rPr>
      </w:pPr>
      <w:r w:rsidRPr="00003889">
        <w:rPr>
          <w:color w:val="000000" w:themeColor="text1"/>
        </w:rPr>
        <w:t xml:space="preserve">Lesson: when the docs and the files disagree, the files are right. </w:t>
      </w:r>
    </w:p>
    <w:p w14:paraId="768044C2" w14:textId="7C06A3F9" w:rsidR="009406EA" w:rsidRDefault="009406EA" w:rsidP="009406EA">
      <w:pPr>
        <w:rPr>
          <w:color w:val="000000" w:themeColor="text1"/>
        </w:rPr>
      </w:pPr>
      <w:r w:rsidRPr="00003889">
        <w:rPr>
          <w:b/>
          <w:bCs/>
          <w:color w:val="000000" w:themeColor="text1"/>
          <w:u w:val="single"/>
        </w:rPr>
        <w:drawing>
          <wp:anchor distT="0" distB="0" distL="114300" distR="114300" simplePos="0" relativeHeight="251663360" behindDoc="0" locked="0" layoutInCell="1" allowOverlap="1" wp14:anchorId="55C5254B" wp14:editId="394E508B">
            <wp:simplePos x="0" y="0"/>
            <wp:positionH relativeFrom="column">
              <wp:posOffset>0</wp:posOffset>
            </wp:positionH>
            <wp:positionV relativeFrom="paragraph">
              <wp:posOffset>261118</wp:posOffset>
            </wp:positionV>
            <wp:extent cx="5731510" cy="2983865"/>
            <wp:effectExtent l="0" t="0" r="0" b="635"/>
            <wp:wrapSquare wrapText="bothSides"/>
            <wp:docPr id="1940977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77908" name=""/>
                    <pic:cNvPicPr/>
                  </pic:nvPicPr>
                  <pic:blipFill>
                    <a:blip r:embed="rId8"/>
                    <a:stretch>
                      <a:fillRect/>
                    </a:stretch>
                  </pic:blipFill>
                  <pic:spPr>
                    <a:xfrm>
                      <a:off x="0" y="0"/>
                      <a:ext cx="5731510" cy="2983865"/>
                    </a:xfrm>
                    <a:prstGeom prst="rect">
                      <a:avLst/>
                    </a:prstGeom>
                  </pic:spPr>
                </pic:pic>
              </a:graphicData>
            </a:graphic>
          </wp:anchor>
        </w:drawing>
      </w:r>
    </w:p>
    <w:p w14:paraId="5D268495" w14:textId="3D443088" w:rsidR="009406EA" w:rsidRDefault="009406EA" w:rsidP="009406EA">
      <w:pPr>
        <w:rPr>
          <w:color w:val="000000" w:themeColor="text1"/>
        </w:rPr>
      </w:pPr>
      <w:r>
        <w:rPr>
          <w:noProof/>
          <w:color w:val="000000" w:themeColor="text1"/>
        </w:rPr>
        <w:lastRenderedPageBreak/>
        <w:drawing>
          <wp:anchor distT="0" distB="0" distL="114300" distR="114300" simplePos="0" relativeHeight="251664384" behindDoc="0" locked="0" layoutInCell="1" allowOverlap="1" wp14:anchorId="00AF7A52" wp14:editId="5C4E84FF">
            <wp:simplePos x="0" y="0"/>
            <wp:positionH relativeFrom="column">
              <wp:posOffset>6985</wp:posOffset>
            </wp:positionH>
            <wp:positionV relativeFrom="paragraph">
              <wp:posOffset>-26</wp:posOffset>
            </wp:positionV>
            <wp:extent cx="5731510" cy="4000500"/>
            <wp:effectExtent l="0" t="0" r="0" b="0"/>
            <wp:wrapSquare wrapText="bothSides"/>
            <wp:docPr id="65465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55837" name="Picture 65465583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000500"/>
                    </a:xfrm>
                    <a:prstGeom prst="rect">
                      <a:avLst/>
                    </a:prstGeom>
                  </pic:spPr>
                </pic:pic>
              </a:graphicData>
            </a:graphic>
          </wp:anchor>
        </w:drawing>
      </w:r>
    </w:p>
    <w:p w14:paraId="234A67F1" w14:textId="77777777" w:rsidR="009406EA" w:rsidRDefault="009406EA" w:rsidP="009406EA">
      <w:pPr>
        <w:rPr>
          <w:color w:val="000000" w:themeColor="text1"/>
        </w:rPr>
      </w:pPr>
    </w:p>
    <w:p w14:paraId="651247E4" w14:textId="77777777" w:rsidR="00003889" w:rsidRDefault="00003889" w:rsidP="00003889">
      <w:pPr>
        <w:rPr>
          <w:color w:val="000000" w:themeColor="text1"/>
        </w:rPr>
      </w:pPr>
    </w:p>
    <w:p w14:paraId="287F2B87" w14:textId="77777777" w:rsidR="009406EA" w:rsidRDefault="009406EA" w:rsidP="00003889">
      <w:pPr>
        <w:rPr>
          <w:color w:val="000000" w:themeColor="text1"/>
        </w:rPr>
      </w:pPr>
    </w:p>
    <w:p w14:paraId="618B58F0" w14:textId="6F85CF02" w:rsidR="009406EA" w:rsidRDefault="00003889" w:rsidP="00003889">
      <w:pPr>
        <w:rPr>
          <w:color w:val="000000" w:themeColor="text1"/>
        </w:rPr>
      </w:pPr>
      <w:r w:rsidRPr="00003889">
        <w:rPr>
          <w:color w:val="000000" w:themeColor="text1"/>
        </w:rPr>
        <w:t xml:space="preserve">2026-09-09 — Session 2: a loader I can reuse </w:t>
      </w:r>
    </w:p>
    <w:p w14:paraId="218C44BE" w14:textId="77777777" w:rsidR="009406EA" w:rsidRDefault="009406EA" w:rsidP="00003889">
      <w:pPr>
        <w:rPr>
          <w:color w:val="000000" w:themeColor="text1"/>
        </w:rPr>
      </w:pPr>
    </w:p>
    <w:p w14:paraId="5D4ED3C0" w14:textId="77777777" w:rsidR="009406EA" w:rsidRDefault="009406EA" w:rsidP="00003889">
      <w:pPr>
        <w:rPr>
          <w:color w:val="000000" w:themeColor="text1"/>
        </w:rPr>
      </w:pPr>
    </w:p>
    <w:p w14:paraId="38565D1D" w14:textId="77777777" w:rsidR="009406EA" w:rsidRDefault="00003889" w:rsidP="00003889">
      <w:pPr>
        <w:rPr>
          <w:color w:val="000000" w:themeColor="text1"/>
        </w:rPr>
      </w:pPr>
      <w:r w:rsidRPr="00003889">
        <w:rPr>
          <w:color w:val="000000" w:themeColor="text1"/>
        </w:rPr>
        <w:t xml:space="preserve">Moved the file path out of the plotting script and into load.py. That file is now the only place that knows where the data lives and how to read it. </w:t>
      </w:r>
    </w:p>
    <w:p w14:paraId="5FD6BCB1" w14:textId="77777777" w:rsidR="009406EA" w:rsidRDefault="009406EA" w:rsidP="00003889">
      <w:pPr>
        <w:rPr>
          <w:color w:val="000000" w:themeColor="text1"/>
        </w:rPr>
      </w:pPr>
    </w:p>
    <w:p w14:paraId="5EB7BF38" w14:textId="77777777" w:rsidR="009406EA" w:rsidRDefault="00003889" w:rsidP="00003889">
      <w:pPr>
        <w:rPr>
          <w:color w:val="000000" w:themeColor="text1"/>
        </w:rPr>
      </w:pPr>
      <w:r w:rsidRPr="00003889">
        <w:rPr>
          <w:color w:val="000000" w:themeColor="text1"/>
        </w:rPr>
        <w:t xml:space="preserve">Rule I am </w:t>
      </w:r>
      <w:proofErr w:type="gramStart"/>
      <w:r w:rsidRPr="00003889">
        <w:rPr>
          <w:color w:val="000000" w:themeColor="text1"/>
        </w:rPr>
        <w:t>setting:</w:t>
      </w:r>
      <w:proofErr w:type="gramEnd"/>
      <w:r w:rsidRPr="00003889">
        <w:rPr>
          <w:color w:val="000000" w:themeColor="text1"/>
        </w:rPr>
        <w:t xml:space="preserve"> nothing else in the project imports </w:t>
      </w:r>
      <w:proofErr w:type="spellStart"/>
      <w:r w:rsidRPr="00003889">
        <w:rPr>
          <w:color w:val="000000" w:themeColor="text1"/>
        </w:rPr>
        <w:t>wfdb</w:t>
      </w:r>
      <w:proofErr w:type="spellEnd"/>
      <w:r w:rsidRPr="00003889">
        <w:rPr>
          <w:color w:val="000000" w:themeColor="text1"/>
        </w:rPr>
        <w:t xml:space="preserve">. If I later change how the data is stored, or read from a real armband instead of files, only load.py </w:t>
      </w:r>
      <w:proofErr w:type="gramStart"/>
      <w:r w:rsidRPr="00003889">
        <w:rPr>
          <w:color w:val="000000" w:themeColor="text1"/>
        </w:rPr>
        <w:t>has to</w:t>
      </w:r>
      <w:proofErr w:type="gramEnd"/>
      <w:r w:rsidRPr="00003889">
        <w:rPr>
          <w:color w:val="000000" w:themeColor="text1"/>
        </w:rPr>
        <w:t xml:space="preserve"> change. </w:t>
      </w:r>
    </w:p>
    <w:p w14:paraId="24B106EC" w14:textId="77777777" w:rsidR="009406EA" w:rsidRDefault="009406EA" w:rsidP="00003889">
      <w:pPr>
        <w:rPr>
          <w:color w:val="000000" w:themeColor="text1"/>
        </w:rPr>
      </w:pPr>
    </w:p>
    <w:p w14:paraId="1CEC3935" w14:textId="77777777" w:rsidR="009406EA" w:rsidRDefault="00003889" w:rsidP="00003889">
      <w:pPr>
        <w:rPr>
          <w:color w:val="000000" w:themeColor="text1"/>
        </w:rPr>
      </w:pPr>
      <w:r w:rsidRPr="00003889">
        <w:rPr>
          <w:color w:val="000000" w:themeColor="text1"/>
        </w:rPr>
        <w:t xml:space="preserve">Then wrote summarise.py, which loads all 119 trials for participant 1 and prints how loud each gesture is. </w:t>
      </w:r>
    </w:p>
    <w:p w14:paraId="27C167C0" w14:textId="77777777" w:rsidR="009406EA" w:rsidRDefault="009406EA" w:rsidP="00003889">
      <w:pPr>
        <w:rPr>
          <w:color w:val="000000" w:themeColor="text1"/>
        </w:rPr>
      </w:pPr>
    </w:p>
    <w:p w14:paraId="75F9A3D4" w14:textId="77777777" w:rsidR="009406EA" w:rsidRDefault="00003889" w:rsidP="009406EA">
      <w:pPr>
        <w:rPr>
          <w:color w:val="000000" w:themeColor="text1"/>
        </w:rPr>
      </w:pPr>
      <w:r w:rsidRPr="00003889">
        <w:rPr>
          <w:color w:val="000000" w:themeColor="text1"/>
        </w:rPr>
        <w:t xml:space="preserve">Numbers from session 1, measured on electrode F1: </w:t>
      </w:r>
    </w:p>
    <w:p w14:paraId="5910153D" w14:textId="77777777" w:rsidR="009406EA" w:rsidRDefault="00003889" w:rsidP="009406EA">
      <w:pPr>
        <w:pStyle w:val="ListParagraph"/>
        <w:numPr>
          <w:ilvl w:val="0"/>
          <w:numId w:val="2"/>
        </w:numPr>
        <w:rPr>
          <w:color w:val="000000" w:themeColor="text1"/>
        </w:rPr>
      </w:pPr>
      <w:r w:rsidRPr="009406EA">
        <w:rPr>
          <w:color w:val="000000" w:themeColor="text1"/>
        </w:rPr>
        <w:t>rest: 0.01368 mV</w:t>
      </w:r>
    </w:p>
    <w:p w14:paraId="64EFB17F" w14:textId="77777777" w:rsidR="009406EA" w:rsidRDefault="00003889" w:rsidP="009406EA">
      <w:pPr>
        <w:pStyle w:val="ListParagraph"/>
        <w:numPr>
          <w:ilvl w:val="0"/>
          <w:numId w:val="2"/>
        </w:numPr>
        <w:rPr>
          <w:color w:val="000000" w:themeColor="text1"/>
        </w:rPr>
      </w:pPr>
      <w:r w:rsidRPr="009406EA">
        <w:rPr>
          <w:color w:val="000000" w:themeColor="text1"/>
        </w:rPr>
        <w:t>hand open: 0.03676 mV</w:t>
      </w:r>
    </w:p>
    <w:p w14:paraId="7A840B04" w14:textId="77777777" w:rsidR="009406EA" w:rsidRDefault="00003889" w:rsidP="009406EA">
      <w:pPr>
        <w:pStyle w:val="ListParagraph"/>
        <w:numPr>
          <w:ilvl w:val="0"/>
          <w:numId w:val="2"/>
        </w:numPr>
        <w:rPr>
          <w:color w:val="000000" w:themeColor="text1"/>
        </w:rPr>
      </w:pPr>
      <w:r w:rsidRPr="009406EA">
        <w:rPr>
          <w:color w:val="000000" w:themeColor="text1"/>
        </w:rPr>
        <w:t xml:space="preserve">hand close: 0.04391 mV </w:t>
      </w:r>
    </w:p>
    <w:p w14:paraId="57F12742" w14:textId="77777777" w:rsidR="009406EA" w:rsidRDefault="009406EA" w:rsidP="009406EA">
      <w:pPr>
        <w:pStyle w:val="ListParagraph"/>
        <w:rPr>
          <w:color w:val="000000" w:themeColor="text1"/>
        </w:rPr>
      </w:pPr>
    </w:p>
    <w:p w14:paraId="4A120D82" w14:textId="77777777" w:rsidR="009406EA" w:rsidRDefault="00003889" w:rsidP="009406EA">
      <w:pPr>
        <w:rPr>
          <w:color w:val="000000" w:themeColor="text1"/>
        </w:rPr>
      </w:pPr>
      <w:r w:rsidRPr="009406EA">
        <w:rPr>
          <w:color w:val="000000" w:themeColor="text1"/>
        </w:rPr>
        <w:t xml:space="preserve">Active gestures are about 3 times louder than rest. But hand close is only about 1.2 times hand open. A 20 percent difference is nothing, because how hard I squeeze changes the size by more than that. </w:t>
      </w:r>
    </w:p>
    <w:p w14:paraId="71373396" w14:textId="77777777" w:rsidR="009406EA" w:rsidRDefault="009406EA" w:rsidP="009406EA">
      <w:pPr>
        <w:rPr>
          <w:color w:val="000000" w:themeColor="text1"/>
        </w:rPr>
      </w:pPr>
    </w:p>
    <w:p w14:paraId="6BD76A69" w14:textId="77777777" w:rsidR="009406EA" w:rsidRDefault="00003889" w:rsidP="009406EA">
      <w:pPr>
        <w:rPr>
          <w:color w:val="000000" w:themeColor="text1"/>
        </w:rPr>
      </w:pPr>
      <w:proofErr w:type="gramStart"/>
      <w:r w:rsidRPr="009406EA">
        <w:rPr>
          <w:color w:val="000000" w:themeColor="text1"/>
        </w:rPr>
        <w:lastRenderedPageBreak/>
        <w:t>So</w:t>
      </w:r>
      <w:proofErr w:type="gramEnd"/>
      <w:r w:rsidRPr="009406EA">
        <w:rPr>
          <w:color w:val="000000" w:themeColor="text1"/>
        </w:rPr>
        <w:t xml:space="preserve"> loudness alone cannot tell 17 gestures apart. What can tell them apart is which electrodes are loud. The muscles that close your hand sit underneath your forearm. The ones that open it sit on top. Different gestures light up different electrodes. </w:t>
      </w:r>
    </w:p>
    <w:p w14:paraId="01BA4665" w14:textId="77777777" w:rsidR="009406EA" w:rsidRDefault="009406EA" w:rsidP="009406EA">
      <w:pPr>
        <w:rPr>
          <w:color w:val="000000" w:themeColor="text1"/>
        </w:rPr>
      </w:pPr>
    </w:p>
    <w:p w14:paraId="2DE936A8" w14:textId="77777777" w:rsidR="009406EA" w:rsidRDefault="00003889" w:rsidP="009406EA">
      <w:pPr>
        <w:rPr>
          <w:b/>
          <w:bCs/>
          <w:color w:val="000000" w:themeColor="text1"/>
          <w:u w:val="single"/>
        </w:rPr>
      </w:pPr>
      <w:r w:rsidRPr="009406EA">
        <w:rPr>
          <w:color w:val="000000" w:themeColor="text1"/>
        </w:rPr>
        <w:t>That means the thing to feed a classifier is the pattern across all 16 electrodes, not the size of any single one. That is what I am building towards.</w:t>
      </w:r>
      <w:r w:rsidRPr="009406EA">
        <w:rPr>
          <w:b/>
          <w:bCs/>
          <w:color w:val="000000" w:themeColor="text1"/>
          <w:u w:val="single"/>
        </w:rPr>
        <w:t xml:space="preserve"> </w:t>
      </w:r>
    </w:p>
    <w:p w14:paraId="1CEAB292" w14:textId="77777777" w:rsidR="009406EA" w:rsidRDefault="009406EA" w:rsidP="009406EA">
      <w:pPr>
        <w:rPr>
          <w:b/>
          <w:bCs/>
          <w:color w:val="000000" w:themeColor="text1"/>
          <w:u w:val="single"/>
        </w:rPr>
      </w:pPr>
    </w:p>
    <w:p w14:paraId="3B68169F" w14:textId="60F37FB1" w:rsidR="008E1E80" w:rsidRDefault="009406EA" w:rsidP="009406EA">
      <w:pPr>
        <w:rPr>
          <w:b/>
          <w:bCs/>
          <w:color w:val="000000" w:themeColor="text1"/>
          <w:u w:val="single"/>
        </w:rPr>
      </w:pPr>
      <w:r w:rsidRPr="009406EA">
        <w:rPr>
          <w:b/>
          <w:bCs/>
          <w:color w:val="000000" w:themeColor="text1"/>
          <w:u w:val="single"/>
        </w:rPr>
        <w:drawing>
          <wp:anchor distT="0" distB="0" distL="114300" distR="114300" simplePos="0" relativeHeight="251661312" behindDoc="0" locked="0" layoutInCell="1" allowOverlap="1" wp14:anchorId="78768B74" wp14:editId="76D0DF64">
            <wp:simplePos x="0" y="0"/>
            <wp:positionH relativeFrom="column">
              <wp:posOffset>0</wp:posOffset>
            </wp:positionH>
            <wp:positionV relativeFrom="paragraph">
              <wp:posOffset>-635</wp:posOffset>
            </wp:positionV>
            <wp:extent cx="5731510" cy="3043555"/>
            <wp:effectExtent l="0" t="0" r="0" b="4445"/>
            <wp:wrapNone/>
            <wp:docPr id="999215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215376" name=""/>
                    <pic:cNvPicPr/>
                  </pic:nvPicPr>
                  <pic:blipFill>
                    <a:blip r:embed="rId10"/>
                    <a:stretch>
                      <a:fillRect/>
                    </a:stretch>
                  </pic:blipFill>
                  <pic:spPr>
                    <a:xfrm>
                      <a:off x="0" y="0"/>
                      <a:ext cx="5731510" cy="3043555"/>
                    </a:xfrm>
                    <a:prstGeom prst="rect">
                      <a:avLst/>
                    </a:prstGeom>
                  </pic:spPr>
                </pic:pic>
              </a:graphicData>
            </a:graphic>
          </wp:anchor>
        </w:drawing>
      </w:r>
      <w:r w:rsidR="00FA6000" w:rsidRPr="009406EA">
        <w:rPr>
          <w:b/>
          <w:bCs/>
          <w:color w:val="000000" w:themeColor="text1"/>
          <w:u w:val="single"/>
        </w:rPr>
        <w:br w:type="page"/>
      </w:r>
    </w:p>
    <w:p w14:paraId="39C98D3F" w14:textId="11B3420F" w:rsidR="009406EA" w:rsidRDefault="009406EA" w:rsidP="009406EA">
      <w:pPr>
        <w:rPr>
          <w:color w:val="000000" w:themeColor="text1"/>
        </w:rPr>
      </w:pPr>
      <w:r>
        <w:rPr>
          <w:color w:val="000000" w:themeColor="text1"/>
        </w:rPr>
        <w:lastRenderedPageBreak/>
        <w:t>2026-09-09 – Session 3: Filtering and cutting into windows</w:t>
      </w:r>
    </w:p>
    <w:p w14:paraId="266FD8B2" w14:textId="77777777" w:rsidR="009406EA" w:rsidRDefault="009406EA" w:rsidP="009406EA">
      <w:pPr>
        <w:rPr>
          <w:color w:val="000000" w:themeColor="text1"/>
        </w:rPr>
      </w:pPr>
    </w:p>
    <w:p w14:paraId="3AA91A93" w14:textId="2072AFCA" w:rsidR="009406EA" w:rsidRDefault="009406EA" w:rsidP="009406EA">
      <w:pPr>
        <w:rPr>
          <w:b/>
          <w:bCs/>
          <w:color w:val="000000" w:themeColor="text1"/>
        </w:rPr>
      </w:pPr>
      <w:r>
        <w:rPr>
          <w:b/>
          <w:bCs/>
          <w:color w:val="000000" w:themeColor="text1"/>
        </w:rPr>
        <w:t>Filters:</w:t>
      </w:r>
    </w:p>
    <w:p w14:paraId="137BCA35" w14:textId="3C4B33E6" w:rsidR="009406EA" w:rsidRDefault="009406EA" w:rsidP="009406EA">
      <w:pPr>
        <w:rPr>
          <w:color w:val="000000" w:themeColor="text1"/>
        </w:rPr>
      </w:pPr>
      <w:r>
        <w:rPr>
          <w:color w:val="000000" w:themeColor="text1"/>
        </w:rPr>
        <w:t xml:space="preserve">The signal is currently a mixture of vibrations at different speeds happening at once, resulting in the superposition of multiple sources of </w:t>
      </w:r>
      <w:r w:rsidR="007932F8">
        <w:rPr>
          <w:color w:val="000000" w:themeColor="text1"/>
        </w:rPr>
        <w:t>signal. A filter will allow me to reduce the high and low frequencies.</w:t>
      </w:r>
    </w:p>
    <w:p w14:paraId="6B20FF8F" w14:textId="77777777" w:rsidR="007932F8" w:rsidRDefault="007932F8" w:rsidP="009406EA">
      <w:pPr>
        <w:rPr>
          <w:color w:val="000000" w:themeColor="text1"/>
        </w:rPr>
      </w:pPr>
    </w:p>
    <w:p w14:paraId="495C61A5" w14:textId="55A0F9DB" w:rsidR="007932F8" w:rsidRDefault="007932F8" w:rsidP="009406EA">
      <w:pPr>
        <w:rPr>
          <w:color w:val="000000" w:themeColor="text1"/>
        </w:rPr>
      </w:pPr>
      <w:r>
        <w:rPr>
          <w:color w:val="000000" w:themeColor="text1"/>
        </w:rPr>
        <w:t>Frequencies should be kept between 20 and 450Hz – anything below 20Hz is not a result of muscle and above 450Hz is likely electrical noise from instruments/equipment.</w:t>
      </w:r>
    </w:p>
    <w:p w14:paraId="1DC369EB" w14:textId="77777777" w:rsidR="007932F8" w:rsidRDefault="007932F8" w:rsidP="009406EA">
      <w:pPr>
        <w:rPr>
          <w:color w:val="000000" w:themeColor="text1"/>
        </w:rPr>
      </w:pPr>
    </w:p>
    <w:p w14:paraId="126647F4" w14:textId="725D8105" w:rsidR="007932F8" w:rsidRDefault="007932F8" w:rsidP="009406EA">
      <w:pPr>
        <w:rPr>
          <w:color w:val="000000" w:themeColor="text1"/>
        </w:rPr>
      </w:pPr>
      <w:r>
        <w:rPr>
          <w:color w:val="000000" w:themeColor="text1"/>
        </w:rPr>
        <w:t xml:space="preserve">Most useable muscle energy lies between 50 and 150Hz [3] – This means that we will need to create a </w:t>
      </w:r>
      <w:r>
        <w:rPr>
          <w:b/>
          <w:bCs/>
          <w:color w:val="000000" w:themeColor="text1"/>
        </w:rPr>
        <w:t>bandpass filter</w:t>
      </w:r>
    </w:p>
    <w:p w14:paraId="0C533912" w14:textId="77777777" w:rsidR="007932F8" w:rsidRDefault="007932F8" w:rsidP="009406EA">
      <w:pPr>
        <w:rPr>
          <w:color w:val="000000" w:themeColor="text1"/>
        </w:rPr>
      </w:pPr>
    </w:p>
    <w:p w14:paraId="5D19A6ED" w14:textId="4A07AE5B" w:rsidR="007932F8" w:rsidRDefault="007932F8" w:rsidP="009406EA">
      <w:pPr>
        <w:rPr>
          <w:color w:val="000000" w:themeColor="text1"/>
        </w:rPr>
      </w:pPr>
      <w:r>
        <w:rPr>
          <w:color w:val="000000" w:themeColor="text1"/>
        </w:rPr>
        <w:t>However, this dataset was already filtered between 10 to 500Hz before publication, so this will be a second, gentler pass and visible change will be small but explicit</w:t>
      </w:r>
    </w:p>
    <w:p w14:paraId="7F85F54B" w14:textId="77777777" w:rsidR="007932F8" w:rsidRDefault="007932F8" w:rsidP="009406EA">
      <w:pPr>
        <w:rPr>
          <w:color w:val="000000" w:themeColor="text1"/>
        </w:rPr>
      </w:pPr>
    </w:p>
    <w:p w14:paraId="5B5966EC" w14:textId="15356664" w:rsidR="007932F8" w:rsidRDefault="007932F8" w:rsidP="009406EA">
      <w:pPr>
        <w:rPr>
          <w:b/>
          <w:bCs/>
          <w:color w:val="000000" w:themeColor="text1"/>
        </w:rPr>
      </w:pPr>
      <w:r>
        <w:rPr>
          <w:b/>
          <w:bCs/>
          <w:color w:val="000000" w:themeColor="text1"/>
        </w:rPr>
        <w:t>Windowing:</w:t>
      </w:r>
    </w:p>
    <w:p w14:paraId="3FD50E23" w14:textId="77777777" w:rsidR="007932F8" w:rsidRDefault="007932F8" w:rsidP="009406EA">
      <w:r>
        <w:t xml:space="preserve">I slide 50 </w:t>
      </w:r>
      <w:proofErr w:type="spellStart"/>
      <w:r>
        <w:t>ms</w:t>
      </w:r>
      <w:proofErr w:type="spellEnd"/>
      <w:r>
        <w:t xml:space="preserve"> between windows, which means a new decision 20 times a second. Because the hop is smaller than the window, each window overlaps the next one by 150 </w:t>
      </w:r>
      <w:proofErr w:type="spellStart"/>
      <w:r>
        <w:t>ms</w:t>
      </w:r>
      <w:proofErr w:type="spellEnd"/>
      <w:r>
        <w:t xml:space="preserve">, so neighbouring windows contain mostly the same data. Noting that because it feels like it might matter later. </w:t>
      </w:r>
    </w:p>
    <w:p w14:paraId="7D8C3C1D" w14:textId="77777777" w:rsidR="007932F8" w:rsidRDefault="007932F8" w:rsidP="009406EA"/>
    <w:p w14:paraId="3ED0E99A" w14:textId="6B8C39A4" w:rsidR="007932F8" w:rsidRDefault="007932F8" w:rsidP="009406EA">
      <w:r>
        <w:t>I also cut half a second off each end of every trial. The person is still moving into the gesture at the start and relaxing out of it at the end, but the file labels all 5 seconds as the gesture. Those edge bits would just be wrong labels.</w:t>
      </w:r>
    </w:p>
    <w:p w14:paraId="25094B9D" w14:textId="77777777" w:rsidR="007932F8" w:rsidRDefault="007932F8" w:rsidP="009406EA">
      <w:pPr>
        <w:rPr>
          <w:b/>
          <w:bCs/>
          <w:color w:val="000000" w:themeColor="text1"/>
        </w:rPr>
      </w:pPr>
    </w:p>
    <w:p w14:paraId="03412092" w14:textId="77777777" w:rsidR="007932F8" w:rsidRDefault="007932F8" w:rsidP="009406EA">
      <w:r w:rsidRPr="007932F8">
        <w:rPr>
          <w:b/>
          <w:bCs/>
        </w:rPr>
        <w:t>Numbers:</w:t>
      </w:r>
      <w:r>
        <w:t xml:space="preserve"> </w:t>
      </w:r>
    </w:p>
    <w:p w14:paraId="63717275" w14:textId="3FC74A62" w:rsidR="007932F8" w:rsidRDefault="007932F8" w:rsidP="009406EA">
      <w:r>
        <w:t xml:space="preserve">5s is 10240 samples, minus 1024 trimmed off each end leaves 8192. A 200 </w:t>
      </w:r>
      <w:proofErr w:type="spellStart"/>
      <w:r>
        <w:t>ms</w:t>
      </w:r>
      <w:proofErr w:type="spellEnd"/>
      <w:r>
        <w:t xml:space="preserve"> window is 410 </w:t>
      </w:r>
      <w:proofErr w:type="gramStart"/>
      <w:r>
        <w:t>samples</w:t>
      </w:r>
      <w:proofErr w:type="gramEnd"/>
      <w:r>
        <w:t xml:space="preserve"> and a 50 </w:t>
      </w:r>
      <w:proofErr w:type="spellStart"/>
      <w:r>
        <w:t>ms</w:t>
      </w:r>
      <w:proofErr w:type="spellEnd"/>
      <w:r>
        <w:t xml:space="preserve"> hop is 102, which gives 77 windows per trial and 9163 windows for participant 1.</w:t>
      </w:r>
    </w:p>
    <w:p w14:paraId="761C7962" w14:textId="77777777" w:rsidR="00AF2C25" w:rsidRDefault="00AF2C25" w:rsidP="009406EA"/>
    <w:p w14:paraId="174EF6BF" w14:textId="60103ED5" w:rsidR="00AF2C25" w:rsidRPr="007932F8" w:rsidRDefault="00AF2C25" w:rsidP="009406EA">
      <w:pPr>
        <w:rPr>
          <w:b/>
          <w:bCs/>
          <w:color w:val="000000" w:themeColor="text1"/>
        </w:rPr>
      </w:pPr>
      <w:r w:rsidRPr="00AF2C25">
        <w:rPr>
          <w:b/>
          <w:bCs/>
          <w:color w:val="000000" w:themeColor="text1"/>
        </w:rPr>
        <w:drawing>
          <wp:anchor distT="0" distB="0" distL="114300" distR="114300" simplePos="0" relativeHeight="251666432" behindDoc="0" locked="0" layoutInCell="1" allowOverlap="1" wp14:anchorId="6A47484B" wp14:editId="4BAD5A0F">
            <wp:simplePos x="0" y="0"/>
            <wp:positionH relativeFrom="column">
              <wp:posOffset>0</wp:posOffset>
            </wp:positionH>
            <wp:positionV relativeFrom="paragraph">
              <wp:posOffset>0</wp:posOffset>
            </wp:positionV>
            <wp:extent cx="5731510" cy="578485"/>
            <wp:effectExtent l="0" t="0" r="0" b="5715"/>
            <wp:wrapNone/>
            <wp:docPr id="57185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59111" name=""/>
                    <pic:cNvPicPr/>
                  </pic:nvPicPr>
                  <pic:blipFill>
                    <a:blip r:embed="rId11"/>
                    <a:stretch>
                      <a:fillRect/>
                    </a:stretch>
                  </pic:blipFill>
                  <pic:spPr>
                    <a:xfrm>
                      <a:off x="0" y="0"/>
                      <a:ext cx="5731510" cy="578485"/>
                    </a:xfrm>
                    <a:prstGeom prst="rect">
                      <a:avLst/>
                    </a:prstGeom>
                  </pic:spPr>
                </pic:pic>
              </a:graphicData>
            </a:graphic>
          </wp:anchor>
        </w:drawing>
      </w:r>
    </w:p>
    <w:p w14:paraId="32FC7F1D" w14:textId="77777777" w:rsidR="009406EA" w:rsidRPr="009406EA" w:rsidRDefault="009406EA" w:rsidP="009406EA">
      <w:pPr>
        <w:rPr>
          <w:color w:val="000000" w:themeColor="text1"/>
        </w:rPr>
      </w:pPr>
    </w:p>
    <w:p w14:paraId="561BA1BC" w14:textId="4C766532" w:rsidR="00FA6000" w:rsidRDefault="00FA6000" w:rsidP="00FA6000">
      <w:pPr>
        <w:rPr>
          <w:b/>
          <w:bCs/>
          <w:color w:val="000000" w:themeColor="text1"/>
        </w:rPr>
      </w:pPr>
      <w:r w:rsidRPr="00003889">
        <w:rPr>
          <w:b/>
          <w:bCs/>
          <w:color w:val="000000" w:themeColor="text1"/>
        </w:rPr>
        <w:t>## get_data.py</w:t>
      </w:r>
    </w:p>
    <w:p w14:paraId="3ADD3BC9" w14:textId="77777777" w:rsidR="00AF2C25" w:rsidRDefault="00AF2C25" w:rsidP="00FA6000">
      <w:pPr>
        <w:rPr>
          <w:b/>
          <w:bCs/>
          <w:color w:val="000000" w:themeColor="text1"/>
        </w:rPr>
      </w:pPr>
    </w:p>
    <w:p w14:paraId="6D15867F" w14:textId="77777777" w:rsidR="00AF2C25" w:rsidRDefault="00AF2C25" w:rsidP="00FA6000">
      <w:pPr>
        <w:rPr>
          <w:b/>
          <w:bCs/>
          <w:color w:val="000000" w:themeColor="text1"/>
        </w:rPr>
      </w:pPr>
    </w:p>
    <w:p w14:paraId="369C4900" w14:textId="77777777" w:rsidR="00AF2C25" w:rsidRDefault="00AF2C25" w:rsidP="00FA6000">
      <w:pPr>
        <w:rPr>
          <w:b/>
          <w:bCs/>
          <w:color w:val="000000" w:themeColor="text1"/>
        </w:rPr>
      </w:pPr>
    </w:p>
    <w:p w14:paraId="36C3651E" w14:textId="0A0D6A20" w:rsidR="00AF2C25" w:rsidRDefault="00AF2C25" w:rsidP="00AF2C25">
      <w:pPr>
        <w:rPr>
          <w:color w:val="000000" w:themeColor="text1"/>
        </w:rPr>
      </w:pPr>
      <w:r>
        <w:rPr>
          <w:color w:val="000000" w:themeColor="text1"/>
        </w:rPr>
        <w:t xml:space="preserve">2026-09-09 – Session </w:t>
      </w:r>
      <w:r>
        <w:rPr>
          <w:color w:val="000000" w:themeColor="text1"/>
        </w:rPr>
        <w:t>4</w:t>
      </w:r>
      <w:r>
        <w:rPr>
          <w:color w:val="000000" w:themeColor="text1"/>
        </w:rPr>
        <w:t xml:space="preserve">: </w:t>
      </w:r>
      <w:r>
        <w:rPr>
          <w:color w:val="000000" w:themeColor="text1"/>
        </w:rPr>
        <w:t>The First Classifier</w:t>
      </w:r>
    </w:p>
    <w:p w14:paraId="6D68D916" w14:textId="77777777" w:rsidR="00AF2C25" w:rsidRDefault="00AF2C25" w:rsidP="00AF2C25">
      <w:pPr>
        <w:rPr>
          <w:color w:val="000000" w:themeColor="text1"/>
        </w:rPr>
      </w:pPr>
    </w:p>
    <w:p w14:paraId="0F260B7D" w14:textId="2B76ED6B" w:rsidR="00AF2C25" w:rsidRDefault="00AF2C25" w:rsidP="00AF2C25">
      <w:r>
        <w:t>A classifier is a program that you show examples to, along with the right answer for each, and it works out a rule for telling them apart.</w:t>
      </w:r>
    </w:p>
    <w:p w14:paraId="3593F48B" w14:textId="77777777" w:rsidR="00AF2C25" w:rsidRDefault="00AF2C25" w:rsidP="00AF2C25"/>
    <w:p w14:paraId="538E4AD6" w14:textId="77777777" w:rsidR="00AF2C25" w:rsidRPr="00AF2C25" w:rsidRDefault="00AF2C25" w:rsidP="00AF2C25">
      <w:pPr>
        <w:rPr>
          <w:color w:val="000000" w:themeColor="text1"/>
        </w:rPr>
      </w:pPr>
      <w:r w:rsidRPr="00AF2C25">
        <w:rPr>
          <w:b/>
          <w:bCs/>
          <w:color w:val="000000" w:themeColor="text1"/>
        </w:rPr>
        <w:t>Features</w:t>
      </w:r>
      <w:r w:rsidRPr="00AF2C25">
        <w:rPr>
          <w:color w:val="000000" w:themeColor="text1"/>
        </w:rPr>
        <w:t xml:space="preserve">. Right </w:t>
      </w:r>
      <w:proofErr w:type="gramStart"/>
      <w:r w:rsidRPr="00AF2C25">
        <w:rPr>
          <w:color w:val="000000" w:themeColor="text1"/>
        </w:rPr>
        <w:t>now</w:t>
      </w:r>
      <w:proofErr w:type="gramEnd"/>
      <w:r w:rsidRPr="00AF2C25">
        <w:rPr>
          <w:color w:val="000000" w:themeColor="text1"/>
        </w:rPr>
        <w:t xml:space="preserve"> one window is 410 by 16, which is 6560 numbers. That is far too much, and most of it is noise. A feature is a summary number that captures something useful. We are going to squash each window down to just 16 numbers, one per electrode.</w:t>
      </w:r>
    </w:p>
    <w:p w14:paraId="14D9E423" w14:textId="77777777" w:rsidR="00AF2C25" w:rsidRPr="00AF2C25" w:rsidRDefault="00AF2C25" w:rsidP="00AF2C25">
      <w:pPr>
        <w:rPr>
          <w:color w:val="000000" w:themeColor="text1"/>
        </w:rPr>
      </w:pPr>
    </w:p>
    <w:p w14:paraId="2E626C2D" w14:textId="0611D7E1" w:rsidR="00AF2C25" w:rsidRDefault="00AF2C25" w:rsidP="00AF2C25">
      <w:pPr>
        <w:rPr>
          <w:color w:val="000000" w:themeColor="text1"/>
        </w:rPr>
      </w:pPr>
      <w:r w:rsidRPr="00AF2C25">
        <w:rPr>
          <w:b/>
          <w:bCs/>
          <w:color w:val="000000" w:themeColor="text1"/>
        </w:rPr>
        <w:lastRenderedPageBreak/>
        <w:t>Label</w:t>
      </w:r>
      <w:r w:rsidRPr="00AF2C25">
        <w:rPr>
          <w:color w:val="000000" w:themeColor="text1"/>
        </w:rPr>
        <w:t>. The right answer for an example. Here it is just 0 for hand open and 1 for hand close.</w:t>
      </w:r>
    </w:p>
    <w:p w14:paraId="4E7E3EA8" w14:textId="77777777" w:rsidR="00AF2C25" w:rsidRDefault="00AF2C25" w:rsidP="00AF2C25">
      <w:pPr>
        <w:rPr>
          <w:color w:val="000000" w:themeColor="text1"/>
        </w:rPr>
      </w:pPr>
    </w:p>
    <w:p w14:paraId="4C4F3652" w14:textId="77777777" w:rsidR="00AF2C25" w:rsidRPr="00AF2C25" w:rsidRDefault="00AF2C25" w:rsidP="00AF2C25">
      <w:pPr>
        <w:rPr>
          <w:color w:val="000000" w:themeColor="text1"/>
        </w:rPr>
      </w:pPr>
    </w:p>
    <w:p w14:paraId="441B9F4E" w14:textId="5D52DC8D" w:rsidR="00AF2C25" w:rsidRDefault="00AF2C25" w:rsidP="00AF2C25">
      <w:pPr>
        <w:rPr>
          <w:color w:val="000000" w:themeColor="text1"/>
        </w:rPr>
      </w:pPr>
      <w:r w:rsidRPr="00AF2C25">
        <w:rPr>
          <w:color w:val="000000" w:themeColor="text1"/>
        </w:rPr>
        <w:t>Two gestures, hand open and hand close. Feature is MAV per channel: rectify</w:t>
      </w:r>
      <w:r>
        <w:rPr>
          <w:color w:val="000000" w:themeColor="text1"/>
        </w:rPr>
        <w:t xml:space="preserve"> </w:t>
      </w:r>
      <w:r w:rsidRPr="00AF2C25">
        <w:rPr>
          <w:color w:val="000000" w:themeColor="text1"/>
        </w:rPr>
        <w:t>the window and average over time, so each 410 x 16 window becomes a 16-number</w:t>
      </w:r>
      <w:r>
        <w:rPr>
          <w:color w:val="000000" w:themeColor="text1"/>
        </w:rPr>
        <w:t xml:space="preserve"> </w:t>
      </w:r>
      <w:r w:rsidRPr="00AF2C25">
        <w:rPr>
          <w:color w:val="000000" w:themeColor="text1"/>
        </w:rPr>
        <w:t>pattern across the electrode ring. Classifier is LDA, which is also what real</w:t>
      </w:r>
      <w:r>
        <w:rPr>
          <w:color w:val="000000" w:themeColor="text1"/>
        </w:rPr>
        <w:t xml:space="preserve"> </w:t>
      </w:r>
      <w:r w:rsidRPr="00AF2C25">
        <w:rPr>
          <w:color w:val="000000" w:themeColor="text1"/>
        </w:rPr>
        <w:t>prosthetic pattern recognition systems use, so it is a genuine baseline.</w:t>
      </w:r>
      <w:r>
        <w:rPr>
          <w:color w:val="000000" w:themeColor="text1"/>
        </w:rPr>
        <w:t xml:space="preserve"> </w:t>
      </w:r>
    </w:p>
    <w:p w14:paraId="18971D50" w14:textId="77777777" w:rsidR="00AF2C25" w:rsidRPr="00AF2C25" w:rsidRDefault="00AF2C25" w:rsidP="00AF2C25">
      <w:pPr>
        <w:rPr>
          <w:color w:val="000000" w:themeColor="text1"/>
        </w:rPr>
      </w:pPr>
    </w:p>
    <w:p w14:paraId="72BB3C3D" w14:textId="77777777" w:rsidR="00AF2C25" w:rsidRPr="00AF2C25" w:rsidRDefault="00AF2C25" w:rsidP="00AF2C25">
      <w:pPr>
        <w:rPr>
          <w:color w:val="000000" w:themeColor="text1"/>
        </w:rPr>
      </w:pPr>
      <w:r w:rsidRPr="00AF2C25">
        <w:rPr>
          <w:color w:val="000000" w:themeColor="text1"/>
        </w:rPr>
        <w:t>1078 windows, 70/30 random split, accuracy 0.99.</w:t>
      </w:r>
    </w:p>
    <w:p w14:paraId="1402E640" w14:textId="77777777" w:rsidR="00AF2C25" w:rsidRPr="00AF2C25" w:rsidRDefault="00AF2C25" w:rsidP="00AF2C25">
      <w:pPr>
        <w:rPr>
          <w:color w:val="000000" w:themeColor="text1"/>
        </w:rPr>
      </w:pPr>
    </w:p>
    <w:p w14:paraId="5284DC6F" w14:textId="689F9A94" w:rsidR="00AF2C25" w:rsidRDefault="00AF2C25" w:rsidP="00AF2C25">
      <w:pPr>
        <w:rPr>
          <w:color w:val="000000" w:themeColor="text1"/>
        </w:rPr>
      </w:pPr>
      <w:r w:rsidRPr="00AF2C25">
        <w:rPr>
          <w:color w:val="000000" w:themeColor="text1"/>
        </w:rPr>
        <w:t>That contradicts session 2. There I measured hand close at only about 1.2x</w:t>
      </w:r>
      <w:r>
        <w:rPr>
          <w:color w:val="000000" w:themeColor="text1"/>
        </w:rPr>
        <w:t xml:space="preserve"> </w:t>
      </w:r>
      <w:r w:rsidRPr="00AF2C25">
        <w:rPr>
          <w:color w:val="000000" w:themeColor="text1"/>
        </w:rPr>
        <w:t>hand open on one channel, with the variation between the seven repetitions of</w:t>
      </w:r>
      <w:r>
        <w:rPr>
          <w:color w:val="000000" w:themeColor="text1"/>
        </w:rPr>
        <w:t xml:space="preserve"> </w:t>
      </w:r>
      <w:r w:rsidRPr="00AF2C25">
        <w:rPr>
          <w:color w:val="000000" w:themeColor="text1"/>
        </w:rPr>
        <w:t>a gesture about as large as the gap between different gestures. A single</w:t>
      </w:r>
      <w:r>
        <w:rPr>
          <w:color w:val="000000" w:themeColor="text1"/>
        </w:rPr>
        <w:t xml:space="preserve"> </w:t>
      </w:r>
      <w:r w:rsidRPr="00AF2C25">
        <w:rPr>
          <w:color w:val="000000" w:themeColor="text1"/>
        </w:rPr>
        <w:t>amplitude feature should not separate those at 99%. Something in the setup is</w:t>
      </w:r>
      <w:r>
        <w:rPr>
          <w:color w:val="000000" w:themeColor="text1"/>
        </w:rPr>
        <w:t xml:space="preserve"> </w:t>
      </w:r>
      <w:r w:rsidRPr="00AF2C25">
        <w:rPr>
          <w:color w:val="000000" w:themeColor="text1"/>
        </w:rPr>
        <w:t>doing work it should not be. Looking into it before building anything on top.</w:t>
      </w:r>
    </w:p>
    <w:p w14:paraId="2C258746" w14:textId="77777777" w:rsidR="00AF2C25" w:rsidRPr="00003889" w:rsidRDefault="00AF2C25" w:rsidP="00FA6000">
      <w:pPr>
        <w:rPr>
          <w:b/>
          <w:bCs/>
          <w:color w:val="000000" w:themeColor="text1"/>
        </w:rPr>
      </w:pPr>
    </w:p>
    <w:p w14:paraId="2FA8302F" w14:textId="73938F7A" w:rsidR="00FA6000" w:rsidRPr="00003889" w:rsidRDefault="00FA6000" w:rsidP="00FA6000">
      <w:pPr>
        <w:rPr>
          <w:b/>
          <w:bCs/>
          <w:color w:val="000000" w:themeColor="text1"/>
          <w:u w:val="single"/>
        </w:rPr>
      </w:pPr>
    </w:p>
    <w:sdt>
      <w:sdtPr>
        <w:rPr>
          <w:color w:val="000000" w:themeColor="text1"/>
        </w:rPr>
        <w:id w:val="-1508518993"/>
        <w:docPartObj>
          <w:docPartGallery w:val="Bibliographies"/>
          <w:docPartUnique/>
        </w:docPartObj>
      </w:sdtPr>
      <w:sdtEndPr>
        <w:rPr>
          <w:rFonts w:asciiTheme="minorHAnsi" w:eastAsiaTheme="minorHAnsi" w:hAnsiTheme="minorHAnsi" w:cstheme="minorBidi"/>
          <w:sz w:val="24"/>
          <w:szCs w:val="24"/>
        </w:rPr>
      </w:sdtEndPr>
      <w:sdtContent>
        <w:p w14:paraId="6C0209A5" w14:textId="702C61DA" w:rsidR="008E1E80" w:rsidRPr="00003889" w:rsidRDefault="008E1E80">
          <w:pPr>
            <w:pStyle w:val="Heading1"/>
            <w:rPr>
              <w:color w:val="000000" w:themeColor="text1"/>
            </w:rPr>
          </w:pPr>
          <w:r w:rsidRPr="00003889">
            <w:rPr>
              <w:color w:val="000000" w:themeColor="text1"/>
            </w:rPr>
            <w:t>Bibliography</w:t>
          </w:r>
        </w:p>
        <w:sdt>
          <w:sdtPr>
            <w:rPr>
              <w:color w:val="000000" w:themeColor="text1"/>
            </w:rPr>
            <w:id w:val="111145805"/>
            <w:bibliography/>
          </w:sdtPr>
          <w:sdtContent>
            <w:p w14:paraId="2538F6E7" w14:textId="3831F90E" w:rsidR="008E1E80" w:rsidRPr="00003889" w:rsidRDefault="008E1E80">
              <w:pPr>
                <w:rPr>
                  <w:color w:val="000000" w:themeColor="text1"/>
                </w:rPr>
              </w:pPr>
              <w:r w:rsidRPr="00003889">
                <w:rPr>
                  <w:color w:val="000000" w:themeColor="text1"/>
                </w:rPr>
                <w:fldChar w:fldCharType="begin"/>
              </w:r>
              <w:r w:rsidRPr="00003889">
                <w:rPr>
                  <w:color w:val="000000" w:themeColor="text1"/>
                </w:rPr>
                <w:instrText xml:space="preserve"> BIBLIOGRAPHY </w:instrText>
              </w:r>
              <w:r w:rsidRPr="00003889">
                <w:rPr>
                  <w:color w:val="000000" w:themeColor="text1"/>
                </w:rPr>
                <w:fldChar w:fldCharType="separate"/>
              </w:r>
              <w:r w:rsidRPr="00003889">
                <w:rPr>
                  <w:b/>
                  <w:bCs/>
                  <w:noProof/>
                  <w:color w:val="000000" w:themeColor="text1"/>
                </w:rPr>
                <w:t>Invalid source specified.</w:t>
              </w:r>
              <w:r w:rsidRPr="00003889">
                <w:rPr>
                  <w:b/>
                  <w:bCs/>
                  <w:noProof/>
                  <w:color w:val="000000" w:themeColor="text1"/>
                </w:rPr>
                <w:fldChar w:fldCharType="end"/>
              </w:r>
            </w:p>
          </w:sdtContent>
        </w:sdt>
      </w:sdtContent>
    </w:sdt>
    <w:p w14:paraId="673B12FF" w14:textId="4A225F5E" w:rsidR="008E1E80" w:rsidRPr="00003889" w:rsidRDefault="008E1E80">
      <w:pPr>
        <w:rPr>
          <w:b/>
          <w:bCs/>
          <w:color w:val="000000" w:themeColor="text1"/>
          <w:u w:val="single"/>
        </w:rPr>
      </w:pPr>
    </w:p>
    <w:sectPr w:rsidR="008E1E80" w:rsidRPr="0000388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CF01E2" w14:textId="77777777" w:rsidR="003D17AA" w:rsidRDefault="003D17AA" w:rsidP="008E1E80">
      <w:r>
        <w:separator/>
      </w:r>
    </w:p>
  </w:endnote>
  <w:endnote w:type="continuationSeparator" w:id="0">
    <w:p w14:paraId="3ADAD2C7" w14:textId="77777777" w:rsidR="003D17AA" w:rsidRDefault="003D17AA" w:rsidP="008E1E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74E64E" w14:textId="77777777" w:rsidR="003D17AA" w:rsidRDefault="003D17AA" w:rsidP="008E1E80">
      <w:r>
        <w:separator/>
      </w:r>
    </w:p>
  </w:footnote>
  <w:footnote w:type="continuationSeparator" w:id="0">
    <w:p w14:paraId="5641FF5F" w14:textId="77777777" w:rsidR="003D17AA" w:rsidRDefault="003D17AA" w:rsidP="008E1E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7247B2B"/>
    <w:multiLevelType w:val="hybridMultilevel"/>
    <w:tmpl w:val="117630D6"/>
    <w:lvl w:ilvl="0" w:tplc="3364D056">
      <w:start w:val="20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4835351"/>
    <w:multiLevelType w:val="hybridMultilevel"/>
    <w:tmpl w:val="EBAE3BA4"/>
    <w:lvl w:ilvl="0" w:tplc="B44AFB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676230977">
    <w:abstractNumId w:val="1"/>
  </w:num>
  <w:num w:numId="2" w16cid:durableId="160753702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E42"/>
    <w:rsid w:val="00003889"/>
    <w:rsid w:val="00065C0E"/>
    <w:rsid w:val="000D29D8"/>
    <w:rsid w:val="000E4043"/>
    <w:rsid w:val="001623D2"/>
    <w:rsid w:val="00167E42"/>
    <w:rsid w:val="00302DA0"/>
    <w:rsid w:val="00390D49"/>
    <w:rsid w:val="003D17AA"/>
    <w:rsid w:val="007932F8"/>
    <w:rsid w:val="008E1E80"/>
    <w:rsid w:val="00907A68"/>
    <w:rsid w:val="009406EA"/>
    <w:rsid w:val="00AD75F3"/>
    <w:rsid w:val="00AF2C25"/>
    <w:rsid w:val="00CC69FB"/>
    <w:rsid w:val="00E2140D"/>
    <w:rsid w:val="00FA6000"/>
    <w:rsid w:val="00FF60F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319D4FE3"/>
  <w15:chartTrackingRefBased/>
  <w15:docId w15:val="{2F40A059-F370-EE4C-B5F6-C68390A24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7E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E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E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E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E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E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E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E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E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Subheading"/>
    <w:basedOn w:val="Normal"/>
    <w:link w:val="HeaderChar"/>
    <w:autoRedefine/>
    <w:rsid w:val="000E4043"/>
    <w:pPr>
      <w:tabs>
        <w:tab w:val="center" w:pos="4153"/>
        <w:tab w:val="right" w:pos="8306"/>
      </w:tabs>
    </w:pPr>
    <w:rPr>
      <w:rFonts w:ascii="Calibri" w:eastAsia="Times New Roman" w:hAnsi="Calibri" w:cs="Calibri"/>
      <w:kern w:val="0"/>
      <w:lang w:eastAsia="en-GB"/>
      <w14:ligatures w14:val="none"/>
    </w:rPr>
  </w:style>
  <w:style w:type="character" w:customStyle="1" w:styleId="HeaderChar">
    <w:name w:val="Header Char"/>
    <w:aliases w:val="Subheading Char"/>
    <w:basedOn w:val="DefaultParagraphFont"/>
    <w:link w:val="Header"/>
    <w:rsid w:val="000E4043"/>
    <w:rPr>
      <w:rFonts w:ascii="Calibri" w:eastAsia="Times New Roman" w:hAnsi="Calibri" w:cs="Calibri"/>
      <w:kern w:val="0"/>
      <w:lang w:eastAsia="en-GB"/>
      <w14:ligatures w14:val="none"/>
    </w:rPr>
  </w:style>
  <w:style w:type="character" w:customStyle="1" w:styleId="Heading1Char">
    <w:name w:val="Heading 1 Char"/>
    <w:basedOn w:val="DefaultParagraphFont"/>
    <w:link w:val="Heading1"/>
    <w:uiPriority w:val="9"/>
    <w:rsid w:val="00167E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E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E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E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E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E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E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E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E42"/>
    <w:rPr>
      <w:rFonts w:eastAsiaTheme="majorEastAsia" w:cstheme="majorBidi"/>
      <w:color w:val="272727" w:themeColor="text1" w:themeTint="D8"/>
    </w:rPr>
  </w:style>
  <w:style w:type="paragraph" w:styleId="Title">
    <w:name w:val="Title"/>
    <w:basedOn w:val="Normal"/>
    <w:next w:val="Normal"/>
    <w:link w:val="TitleChar"/>
    <w:uiPriority w:val="10"/>
    <w:qFormat/>
    <w:rsid w:val="00167E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E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E4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E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E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67E42"/>
    <w:rPr>
      <w:i/>
      <w:iCs/>
      <w:color w:val="404040" w:themeColor="text1" w:themeTint="BF"/>
    </w:rPr>
  </w:style>
  <w:style w:type="paragraph" w:styleId="ListParagraph">
    <w:name w:val="List Paragraph"/>
    <w:basedOn w:val="Normal"/>
    <w:uiPriority w:val="34"/>
    <w:qFormat/>
    <w:rsid w:val="00167E42"/>
    <w:pPr>
      <w:ind w:left="720"/>
      <w:contextualSpacing/>
    </w:pPr>
  </w:style>
  <w:style w:type="character" w:styleId="IntenseEmphasis">
    <w:name w:val="Intense Emphasis"/>
    <w:basedOn w:val="DefaultParagraphFont"/>
    <w:uiPriority w:val="21"/>
    <w:qFormat/>
    <w:rsid w:val="00167E42"/>
    <w:rPr>
      <w:i/>
      <w:iCs/>
      <w:color w:val="0F4761" w:themeColor="accent1" w:themeShade="BF"/>
    </w:rPr>
  </w:style>
  <w:style w:type="paragraph" w:styleId="IntenseQuote">
    <w:name w:val="Intense Quote"/>
    <w:basedOn w:val="Normal"/>
    <w:next w:val="Normal"/>
    <w:link w:val="IntenseQuoteChar"/>
    <w:uiPriority w:val="30"/>
    <w:qFormat/>
    <w:rsid w:val="00167E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E42"/>
    <w:rPr>
      <w:i/>
      <w:iCs/>
      <w:color w:val="0F4761" w:themeColor="accent1" w:themeShade="BF"/>
    </w:rPr>
  </w:style>
  <w:style w:type="character" w:styleId="IntenseReference">
    <w:name w:val="Intense Reference"/>
    <w:basedOn w:val="DefaultParagraphFont"/>
    <w:uiPriority w:val="32"/>
    <w:qFormat/>
    <w:rsid w:val="00167E42"/>
    <w:rPr>
      <w:b/>
      <w:bCs/>
      <w:smallCaps/>
      <w:color w:val="0F4761" w:themeColor="accent1" w:themeShade="BF"/>
      <w:spacing w:val="5"/>
    </w:rPr>
  </w:style>
  <w:style w:type="character" w:styleId="Strong">
    <w:name w:val="Strong"/>
    <w:basedOn w:val="DefaultParagraphFont"/>
    <w:uiPriority w:val="22"/>
    <w:qFormat/>
    <w:rsid w:val="00167E42"/>
    <w:rPr>
      <w:b/>
      <w:bCs/>
    </w:rPr>
  </w:style>
  <w:style w:type="paragraph" w:styleId="FootnoteText">
    <w:name w:val="footnote text"/>
    <w:basedOn w:val="Normal"/>
    <w:link w:val="FootnoteTextChar"/>
    <w:uiPriority w:val="99"/>
    <w:semiHidden/>
    <w:unhideWhenUsed/>
    <w:rsid w:val="008E1E80"/>
    <w:rPr>
      <w:sz w:val="20"/>
      <w:szCs w:val="20"/>
    </w:rPr>
  </w:style>
  <w:style w:type="character" w:customStyle="1" w:styleId="FootnoteTextChar">
    <w:name w:val="Footnote Text Char"/>
    <w:basedOn w:val="DefaultParagraphFont"/>
    <w:link w:val="FootnoteText"/>
    <w:uiPriority w:val="99"/>
    <w:semiHidden/>
    <w:rsid w:val="008E1E80"/>
    <w:rPr>
      <w:sz w:val="20"/>
      <w:szCs w:val="20"/>
    </w:rPr>
  </w:style>
  <w:style w:type="character" w:styleId="FootnoteReference">
    <w:name w:val="footnote reference"/>
    <w:basedOn w:val="DefaultParagraphFont"/>
    <w:uiPriority w:val="99"/>
    <w:semiHidden/>
    <w:unhideWhenUsed/>
    <w:rsid w:val="008E1E80"/>
    <w:rPr>
      <w:vertAlign w:val="superscript"/>
    </w:rPr>
  </w:style>
  <w:style w:type="character" w:styleId="PlaceholderText">
    <w:name w:val="Placeholder Text"/>
    <w:basedOn w:val="DefaultParagraphFont"/>
    <w:uiPriority w:val="99"/>
    <w:semiHidden/>
    <w:rsid w:val="00FA6000"/>
    <w:rPr>
      <w:color w:val="666666"/>
    </w:rPr>
  </w:style>
  <w:style w:type="paragraph" w:styleId="Footer">
    <w:name w:val="footer"/>
    <w:basedOn w:val="Normal"/>
    <w:link w:val="FooterChar"/>
    <w:uiPriority w:val="99"/>
    <w:unhideWhenUsed/>
    <w:rsid w:val="00FA6000"/>
    <w:pPr>
      <w:tabs>
        <w:tab w:val="center" w:pos="4513"/>
        <w:tab w:val="right" w:pos="9026"/>
      </w:tabs>
    </w:pPr>
  </w:style>
  <w:style w:type="character" w:customStyle="1" w:styleId="FooterChar">
    <w:name w:val="Footer Char"/>
    <w:basedOn w:val="DefaultParagraphFont"/>
    <w:link w:val="Footer"/>
    <w:uiPriority w:val="99"/>
    <w:rsid w:val="00FA60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147AB-6ADD-8E4B-9EA4-D260973A8B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6</Pages>
  <Words>1037</Words>
  <Characters>5916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Basheer El-Jumaily</dc:creator>
  <cp:keywords/>
  <dc:description/>
  <cp:lastModifiedBy>Basheer El-Jumaily</cp:lastModifiedBy>
  <cp:revision>3</cp:revision>
  <dcterms:created xsi:type="dcterms:W3CDTF">2026-09-09T10:37:00Z</dcterms:created>
  <dcterms:modified xsi:type="dcterms:W3CDTF">2026-09-09T16:10:00Z</dcterms:modified>
</cp:coreProperties>
</file>