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80" w:rsidRPr="00990080" w:rsidRDefault="00990080" w:rsidP="00990080">
      <w:pPr>
        <w:spacing w:after="0"/>
        <w:rPr>
          <w:b/>
          <w:lang w:val="en-US"/>
        </w:rPr>
      </w:pPr>
      <w:r w:rsidRPr="00990080">
        <w:rPr>
          <w:b/>
          <w:lang w:val="en-US"/>
        </w:rPr>
        <w:t>Nama</w:t>
      </w:r>
      <w:r w:rsidRPr="00990080">
        <w:rPr>
          <w:b/>
          <w:lang w:val="en-US"/>
        </w:rPr>
        <w:tab/>
        <w:t xml:space="preserve">: </w:t>
      </w:r>
      <w:proofErr w:type="spellStart"/>
      <w:r w:rsidRPr="00990080">
        <w:rPr>
          <w:b/>
          <w:lang w:val="en-US"/>
        </w:rPr>
        <w:t>Tarisa</w:t>
      </w:r>
      <w:proofErr w:type="spellEnd"/>
      <w:r w:rsidRPr="00990080">
        <w:rPr>
          <w:b/>
          <w:lang w:val="en-US"/>
        </w:rPr>
        <w:t xml:space="preserve"> </w:t>
      </w:r>
      <w:proofErr w:type="spellStart"/>
      <w:proofErr w:type="gramStart"/>
      <w:r w:rsidRPr="00990080">
        <w:rPr>
          <w:b/>
          <w:lang w:val="en-US"/>
        </w:rPr>
        <w:t>Dwi</w:t>
      </w:r>
      <w:proofErr w:type="spellEnd"/>
      <w:proofErr w:type="gramEnd"/>
      <w:r w:rsidRPr="00990080">
        <w:rPr>
          <w:b/>
          <w:lang w:val="en-US"/>
        </w:rPr>
        <w:t xml:space="preserve"> </w:t>
      </w:r>
      <w:proofErr w:type="spellStart"/>
      <w:r w:rsidRPr="00990080">
        <w:rPr>
          <w:b/>
          <w:lang w:val="en-US"/>
        </w:rPr>
        <w:t>Septia</w:t>
      </w:r>
      <w:proofErr w:type="spellEnd"/>
      <w:r w:rsidRPr="00990080">
        <w:rPr>
          <w:b/>
          <w:lang w:val="en-US"/>
        </w:rPr>
        <w:t xml:space="preserve"> </w:t>
      </w:r>
    </w:p>
    <w:p w:rsidR="00990080" w:rsidRPr="00990080" w:rsidRDefault="00990080" w:rsidP="00990080">
      <w:pPr>
        <w:spacing w:after="0"/>
        <w:rPr>
          <w:b/>
          <w:lang w:val="en-US"/>
        </w:rPr>
      </w:pPr>
      <w:r w:rsidRPr="00990080">
        <w:rPr>
          <w:b/>
          <w:lang w:val="en-US"/>
        </w:rPr>
        <w:t xml:space="preserve">NIM </w:t>
      </w:r>
      <w:r w:rsidRPr="00990080">
        <w:rPr>
          <w:b/>
          <w:lang w:val="en-US"/>
        </w:rPr>
        <w:tab/>
        <w:t>: 205410126</w:t>
      </w:r>
    </w:p>
    <w:p w:rsidR="00990080" w:rsidRDefault="00990080" w:rsidP="00990080">
      <w:pPr>
        <w:spacing w:after="0"/>
        <w:rPr>
          <w:b/>
          <w:lang w:val="en-US"/>
        </w:rPr>
      </w:pPr>
      <w:proofErr w:type="spellStart"/>
      <w:r w:rsidRPr="00990080">
        <w:rPr>
          <w:b/>
          <w:lang w:val="en-US"/>
        </w:rPr>
        <w:t>Matkul</w:t>
      </w:r>
      <w:proofErr w:type="spellEnd"/>
      <w:r w:rsidRPr="00990080">
        <w:rPr>
          <w:b/>
          <w:lang w:val="en-US"/>
        </w:rPr>
        <w:t xml:space="preserve"> </w:t>
      </w:r>
      <w:r w:rsidRPr="00990080">
        <w:rPr>
          <w:b/>
          <w:lang w:val="en-US"/>
        </w:rPr>
        <w:tab/>
        <w:t xml:space="preserve">: </w:t>
      </w:r>
      <w:proofErr w:type="spellStart"/>
      <w:r w:rsidRPr="00990080">
        <w:rPr>
          <w:b/>
          <w:lang w:val="en-US"/>
        </w:rPr>
        <w:t>Pendidikan</w:t>
      </w:r>
      <w:proofErr w:type="spellEnd"/>
      <w:r w:rsidRPr="00990080">
        <w:rPr>
          <w:b/>
          <w:lang w:val="en-US"/>
        </w:rPr>
        <w:t xml:space="preserve"> Agama Islam </w:t>
      </w:r>
    </w:p>
    <w:p w:rsidR="00990080" w:rsidRDefault="00990080" w:rsidP="00990080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Syariah</w:t>
      </w:r>
      <w:proofErr w:type="spellEnd"/>
      <w:r>
        <w:rPr>
          <w:b/>
          <w:lang w:val="en-US"/>
        </w:rPr>
        <w:t xml:space="preserve"> Islam </w:t>
      </w:r>
    </w:p>
    <w:p w:rsidR="00990080" w:rsidRPr="00990080" w:rsidRDefault="00990080" w:rsidP="00990080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Syariah</w:t>
      </w:r>
      <w:proofErr w:type="spellEnd"/>
      <w:r>
        <w:rPr>
          <w:lang w:val="en-US"/>
        </w:rPr>
        <w:t xml:space="preserve"> </w:t>
      </w:r>
    </w:p>
    <w:p w:rsidR="00990080" w:rsidRDefault="00990080" w:rsidP="00990080">
      <w:pPr>
        <w:pStyle w:val="ListParagraph"/>
        <w:spacing w:after="0"/>
        <w:rPr>
          <w:lang w:val="en-US"/>
        </w:rPr>
      </w:pPr>
      <w:r>
        <w:t>Syari’ah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. </w:t>
      </w:r>
      <w:r>
        <w:t>Secara Terminologi kata Syari’ah adalah suatu sistem norma Ilahi yang mengatur hubungan manusia dengan Tuhannya, hubungan manusia dengan sesamanya dan hubungan manusia dengan seluruh ciptaan Tuhan di alam semesta.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, </w:t>
      </w:r>
      <w:r>
        <w:t>Syari’ah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ibadah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muamalah</w:t>
      </w:r>
      <w:proofErr w:type="spellEnd"/>
      <w:r>
        <w:rPr>
          <w:lang w:val="en-US"/>
        </w:rPr>
        <w:t xml:space="preserve"> </w:t>
      </w:r>
    </w:p>
    <w:p w:rsidR="00990080" w:rsidRDefault="00990080" w:rsidP="00990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</w:p>
    <w:p w:rsidR="00990080" w:rsidRPr="00990080" w:rsidRDefault="00990080" w:rsidP="009900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Ibadah Khusus ( Ibadah Makhdah ) yaitu peraturan-peraturan yang mengatur hubungan manusia dengan Tuhannya, meliputi Rukun Islam</w:t>
      </w:r>
    </w:p>
    <w:p w:rsidR="00990080" w:rsidRPr="00990080" w:rsidRDefault="00990080" w:rsidP="009900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Ibadah Umum ( Mu’amalah dalam arti luas ) yaitu peraturan-peraturan yang mengatur hubungan manusia dengan sesamanya dan hubungan manusia dengan alam lainnya</w:t>
      </w:r>
    </w:p>
    <w:p w:rsidR="00990080" w:rsidRDefault="00990080" w:rsidP="00990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Tujaun</w:t>
      </w:r>
      <w:proofErr w:type="spellEnd"/>
    </w:p>
    <w:p w:rsidR="00990080" w:rsidRDefault="00990080" w:rsidP="00990080">
      <w:pPr>
        <w:pStyle w:val="ListParagraph"/>
        <w:spacing w:after="0"/>
      </w:pPr>
      <w:r>
        <w:t>U</w:t>
      </w:r>
      <w:r>
        <w:t>ntuk membangun kehidupan manusia atas dasar ma’rufat (kebaikan-kebaikan) dan membersihkannya dari munkarat (keburukan-keburukan).</w:t>
      </w:r>
    </w:p>
    <w:p w:rsidR="00990080" w:rsidRDefault="00990080" w:rsidP="009900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t>Ma’rufat adalah nama untuk semua kebajikan atau sifat-sifat yang baik</w:t>
      </w:r>
      <w:r>
        <w:rPr>
          <w:lang w:val="en-US"/>
        </w:rPr>
        <w:t xml:space="preserve">, dalam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fardhu</w:t>
      </w:r>
      <w:proofErr w:type="spellEnd"/>
      <w:r>
        <w:rPr>
          <w:lang w:val="en-US"/>
        </w:rPr>
        <w:t xml:space="preserve">, Sunnah, </w:t>
      </w:r>
      <w:proofErr w:type="spellStart"/>
      <w:r>
        <w:rPr>
          <w:lang w:val="en-US"/>
        </w:rPr>
        <w:t>mubah</w:t>
      </w:r>
      <w:proofErr w:type="spellEnd"/>
      <w:r>
        <w:rPr>
          <w:lang w:val="en-US"/>
        </w:rPr>
        <w:t>)</w:t>
      </w:r>
    </w:p>
    <w:p w:rsidR="00990080" w:rsidRDefault="00990080" w:rsidP="009900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t>Munkarat adalah nama untuk segala dosa dan kejahatan yang sepanjang masa telah dikutuk oleh watak manusia sebagai sesuatu yang jahat</w:t>
      </w:r>
      <w:r>
        <w:rPr>
          <w:lang w:val="en-US"/>
        </w:rPr>
        <w:t xml:space="preserve">, dalam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 (Haram dan </w:t>
      </w:r>
      <w:proofErr w:type="spellStart"/>
      <w:r>
        <w:rPr>
          <w:lang w:val="en-US"/>
        </w:rPr>
        <w:t>Makruh</w:t>
      </w:r>
      <w:proofErr w:type="spellEnd"/>
      <w:r>
        <w:rPr>
          <w:lang w:val="en-US"/>
        </w:rPr>
        <w:t>)</w:t>
      </w:r>
    </w:p>
    <w:p w:rsidR="00990080" w:rsidRDefault="00990080" w:rsidP="00990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 xml:space="preserve">Pelaksanaan </w:t>
      </w:r>
      <w:r>
        <w:t>Syari’ah</w:t>
      </w:r>
      <w:r>
        <w:rPr>
          <w:lang w:val="en-US"/>
        </w:rPr>
        <w:t xml:space="preserve"> Islam </w:t>
      </w:r>
    </w:p>
    <w:p w:rsidR="006E76D9" w:rsidRPr="006E76D9" w:rsidRDefault="00A92518" w:rsidP="006E76D9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r>
        <w:t>s</w:t>
      </w:r>
      <w:r>
        <w:t>yari’ah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niat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</w:p>
    <w:p w:rsidR="00A92518" w:rsidRDefault="00A92518" w:rsidP="009900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syari’ah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islam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syari’ah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Kewajiban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syari’ah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akidah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keturunan</w:t>
      </w:r>
      <w:proofErr w:type="spellEnd"/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kehormatan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akal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harta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jiwa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</w:p>
    <w:p w:rsidR="006E76D9" w:rsidRDefault="006E76D9" w:rsidP="006E76D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fiqih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syari’ah</w:t>
      </w:r>
      <w:proofErr w:type="spellEnd"/>
    </w:p>
    <w:p w:rsidR="006E76D9" w:rsidRPr="006E76D9" w:rsidRDefault="006E76D9" w:rsidP="006E76D9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Syariah</w:t>
      </w:r>
      <w:proofErr w:type="spellEnd"/>
      <w:r>
        <w:rPr>
          <w:lang w:val="en-US"/>
        </w:rPr>
        <w:t>,</w:t>
      </w:r>
      <w:r w:rsidRPr="006E76D9">
        <w:rPr>
          <w:b/>
          <w:bCs/>
        </w:rPr>
        <w:t xml:space="preserve"> </w:t>
      </w:r>
      <w:r w:rsidRPr="006E76D9">
        <w:rPr>
          <w:bCs/>
        </w:rPr>
        <w:t>secara terminologis, sistem yang mengatur hu-bungan antara manusia dengan Allah, dirinya d</w:t>
      </w:r>
      <w:proofErr w:type="spellStart"/>
      <w:r w:rsidRPr="006E76D9">
        <w:rPr>
          <w:bCs/>
          <w:lang w:val="en-GB"/>
        </w:rPr>
        <w:t>eng</w:t>
      </w:r>
      <w:proofErr w:type="spellEnd"/>
      <w:r w:rsidRPr="006E76D9">
        <w:rPr>
          <w:bCs/>
        </w:rPr>
        <w:t>an sesamanya</w:t>
      </w:r>
      <w:r w:rsidRPr="006E76D9">
        <w:rPr>
          <w:bCs/>
          <w:lang w:val="en-GB"/>
        </w:rPr>
        <w:t xml:space="preserve"> dan </w:t>
      </w:r>
      <w:proofErr w:type="spellStart"/>
      <w:r w:rsidRPr="006E76D9">
        <w:rPr>
          <w:bCs/>
          <w:lang w:val="en-GB"/>
        </w:rPr>
        <w:t>alam</w:t>
      </w:r>
      <w:proofErr w:type="spellEnd"/>
      <w:r w:rsidRPr="006E76D9">
        <w:rPr>
          <w:bCs/>
          <w:lang w:val="en-GB"/>
        </w:rPr>
        <w:t xml:space="preserve"> </w:t>
      </w:r>
      <w:proofErr w:type="spellStart"/>
      <w:r w:rsidRPr="006E76D9">
        <w:rPr>
          <w:bCs/>
          <w:lang w:val="en-GB"/>
        </w:rPr>
        <w:t>semesta</w:t>
      </w:r>
      <w:proofErr w:type="spellEnd"/>
      <w:r w:rsidRPr="006E76D9">
        <w:rPr>
          <w:bCs/>
          <w:lang w:val="en-GB"/>
        </w:rPr>
        <w:t>.</w:t>
      </w:r>
      <w:bookmarkStart w:id="0" w:name="_GoBack"/>
      <w:bookmarkEnd w:id="0"/>
    </w:p>
    <w:p w:rsidR="006E76D9" w:rsidRPr="006E76D9" w:rsidRDefault="004566AB" w:rsidP="006E76D9">
      <w:pPr>
        <w:pStyle w:val="ListParagraph"/>
        <w:numPr>
          <w:ilvl w:val="0"/>
          <w:numId w:val="7"/>
        </w:numPr>
      </w:pPr>
      <w:r w:rsidRPr="006E76D9">
        <w:t>Fiqih, secara terminologis, ilmu tentang hukum-hukum syariah yang digali dari dalil-dalil hukum tersebut secara terperinci</w:t>
      </w:r>
      <w:r w:rsidRPr="006E76D9">
        <w:rPr>
          <w:lang w:val="en-GB"/>
        </w:rPr>
        <w:t>.</w:t>
      </w:r>
    </w:p>
    <w:p w:rsidR="00000000" w:rsidRPr="006E76D9" w:rsidRDefault="006E76D9" w:rsidP="006E76D9">
      <w:pPr>
        <w:ind w:left="720"/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="007E1CF5">
        <w:t>Fiqih bagian dari Syariah sedangkan s</w:t>
      </w:r>
      <w:r w:rsidR="004566AB" w:rsidRPr="006E76D9">
        <w:t>yariah tidak bisa dipisahkan dari Fiqih.</w:t>
      </w:r>
    </w:p>
    <w:p w:rsidR="006E76D9" w:rsidRPr="006E76D9" w:rsidRDefault="006E76D9" w:rsidP="006E76D9">
      <w:pPr>
        <w:spacing w:after="0"/>
        <w:rPr>
          <w:lang w:val="en-US"/>
        </w:rPr>
      </w:pPr>
    </w:p>
    <w:sectPr w:rsidR="006E76D9" w:rsidRPr="006E76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3842"/>
    <w:multiLevelType w:val="hybridMultilevel"/>
    <w:tmpl w:val="12B03A3C"/>
    <w:lvl w:ilvl="0" w:tplc="DD245CD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94943"/>
    <w:multiLevelType w:val="hybridMultilevel"/>
    <w:tmpl w:val="9CEA436C"/>
    <w:lvl w:ilvl="0" w:tplc="0E2401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DD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629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819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06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AC9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61D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1A3F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667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F42"/>
    <w:multiLevelType w:val="hybridMultilevel"/>
    <w:tmpl w:val="784678D6"/>
    <w:lvl w:ilvl="0" w:tplc="BD307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63FBD"/>
    <w:multiLevelType w:val="hybridMultilevel"/>
    <w:tmpl w:val="7A662E28"/>
    <w:lvl w:ilvl="0" w:tplc="1A707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B84188"/>
    <w:multiLevelType w:val="hybridMultilevel"/>
    <w:tmpl w:val="FAAEB086"/>
    <w:lvl w:ilvl="0" w:tplc="1F5EB3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F479D"/>
    <w:multiLevelType w:val="hybridMultilevel"/>
    <w:tmpl w:val="17F67DF8"/>
    <w:lvl w:ilvl="0" w:tplc="0BB80A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A2E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3C01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C3F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EF2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66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642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C1A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E9B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7793E"/>
    <w:multiLevelType w:val="hybridMultilevel"/>
    <w:tmpl w:val="DD906B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A24DF"/>
    <w:multiLevelType w:val="hybridMultilevel"/>
    <w:tmpl w:val="E1F410EC"/>
    <w:lvl w:ilvl="0" w:tplc="8F30B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6372F"/>
    <w:multiLevelType w:val="hybridMultilevel"/>
    <w:tmpl w:val="70525EEE"/>
    <w:lvl w:ilvl="0" w:tplc="C53E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0"/>
    <w:rsid w:val="001E2D6F"/>
    <w:rsid w:val="004566AB"/>
    <w:rsid w:val="006E76D9"/>
    <w:rsid w:val="007E1CF5"/>
    <w:rsid w:val="00990080"/>
    <w:rsid w:val="00A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6FDC-5E08-4A1D-B206-CEA8FF30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81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47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2021-03-26T14:39:00Z</dcterms:created>
  <dcterms:modified xsi:type="dcterms:W3CDTF">2021-03-26T14:39:00Z</dcterms:modified>
</cp:coreProperties>
</file>