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hAnsi="Arial" w:cs="Arial"/>
        </w:rPr>
        <w:id w:val="2019653659"/>
        <w:docPartObj>
          <w:docPartGallery w:val="Cover Pages"/>
          <w:docPartUnique/>
        </w:docPartObj>
      </w:sdtPr>
      <w:sdtEndPr/>
      <w:sdtContent>
        <w:p w14:paraId="3DDB0397" w14:textId="77777777" w:rsidR="00C6208F" w:rsidRPr="00523F8A" w:rsidRDefault="00C6208F">
          <w:pPr>
            <w:rPr>
              <w:rFonts w:ascii="Arial" w:hAnsi="Arial" w:cs="Arial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C6208F" w:rsidRPr="00523F8A" w14:paraId="37ACC9DC" w14:textId="77777777">
            <w:sdt>
              <w:sdtPr>
                <w:rPr>
                  <w:rFonts w:ascii="Arial" w:hAnsi="Arial" w:cs="Arial"/>
                  <w:color w:val="2E74B5" w:themeColor="accent1" w:themeShade="BF"/>
                  <w:sz w:val="24"/>
                  <w:szCs w:val="24"/>
                </w:rPr>
                <w:alias w:val="Firma"/>
                <w:id w:val="13406915"/>
                <w:placeholder>
                  <w:docPart w:val="12C501F971D44D258490A81827598BFD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6258004" w14:textId="632FE0C6" w:rsidR="00C6208F" w:rsidRPr="00523F8A" w:rsidRDefault="00606447">
                    <w:pPr>
                      <w:pStyle w:val="KeinLeerraum"/>
                      <w:rPr>
                        <w:rFonts w:ascii="Arial" w:hAnsi="Arial" w:cs="Arial"/>
                        <w:color w:val="2E74B5" w:themeColor="accent1" w:themeShade="BF"/>
                        <w:sz w:val="24"/>
                      </w:rPr>
                    </w:pPr>
                    <w:r>
                      <w:rPr>
                        <w:rFonts w:ascii="Arial" w:hAnsi="Arial" w:cs="Arial"/>
                        <w:color w:val="2E74B5" w:themeColor="accent1" w:themeShade="BF"/>
                        <w:sz w:val="24"/>
                        <w:szCs w:val="24"/>
                      </w:rPr>
                      <w:t>C. Herren</w:t>
                    </w:r>
                  </w:p>
                </w:tc>
              </w:sdtContent>
            </w:sdt>
          </w:tr>
          <w:tr w:rsidR="00C6208F" w:rsidRPr="00523F8A" w14:paraId="0218343A" w14:textId="77777777">
            <w:tc>
              <w:tcPr>
                <w:tcW w:w="7672" w:type="dxa"/>
              </w:tcPr>
              <w:sdt>
                <w:sdtPr>
                  <w:rPr>
                    <w:rFonts w:ascii="Arial" w:eastAsiaTheme="majorEastAsia" w:hAnsi="Arial" w:cs="Arial"/>
                    <w:color w:val="5B9BD5" w:themeColor="accent1"/>
                    <w:sz w:val="88"/>
                    <w:szCs w:val="88"/>
                  </w:rPr>
                  <w:alias w:val="Titel"/>
                  <w:id w:val="13406919"/>
                  <w:placeholder>
                    <w:docPart w:val="8693F459645E471CB4F8CA54F36BE2B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AC8BD6F" w14:textId="77777777" w:rsidR="00C6208F" w:rsidRPr="00523F8A" w:rsidRDefault="00586FCE">
                    <w:pPr>
                      <w:pStyle w:val="KeinLeerraum"/>
                      <w:spacing w:line="216" w:lineRule="auto"/>
                      <w:rPr>
                        <w:rFonts w:ascii="Arial" w:eastAsiaTheme="majorEastAsia" w:hAnsi="Arial" w:cs="Arial"/>
                        <w:color w:val="5B9BD5" w:themeColor="accent1"/>
                        <w:sz w:val="88"/>
                        <w:szCs w:val="88"/>
                      </w:rPr>
                    </w:pPr>
                    <w:r>
                      <w:rPr>
                        <w:rFonts w:ascii="Arial" w:eastAsiaTheme="majorEastAsia" w:hAnsi="Arial" w:cs="Arial"/>
                        <w:color w:val="5B9BD5" w:themeColor="accent1"/>
                        <w:sz w:val="88"/>
                        <w:szCs w:val="88"/>
                      </w:rPr>
                      <w:t>Fallstu</w:t>
                    </w:r>
                    <w:r w:rsidR="00C6208F" w:rsidRPr="00523F8A">
                      <w:rPr>
                        <w:rFonts w:ascii="Arial" w:eastAsiaTheme="majorEastAsia" w:hAnsi="Arial" w:cs="Arial"/>
                        <w:color w:val="5B9BD5" w:themeColor="accent1"/>
                        <w:sz w:val="88"/>
                        <w:szCs w:val="88"/>
                      </w:rPr>
                      <w:t>die Pattern</w:t>
                    </w:r>
                  </w:p>
                </w:sdtContent>
              </w:sdt>
            </w:tc>
          </w:tr>
          <w:tr w:rsidR="00C6208F" w:rsidRPr="00523F8A" w14:paraId="6FD8E0E0" w14:textId="77777777">
            <w:sdt>
              <w:sdtPr>
                <w:rPr>
                  <w:rFonts w:ascii="Arial" w:hAnsi="Arial" w:cs="Arial"/>
                  <w:color w:val="2E74B5" w:themeColor="accent1" w:themeShade="BF"/>
                  <w:sz w:val="24"/>
                  <w:szCs w:val="24"/>
                </w:rPr>
                <w:alias w:val="Untertitel"/>
                <w:id w:val="13406923"/>
                <w:placeholder>
                  <w:docPart w:val="7A496E09AB1C49788D50586DF8AEDC4D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59853EF" w14:textId="649C8145" w:rsidR="00C6208F" w:rsidRPr="00523F8A" w:rsidRDefault="00C6208F">
                    <w:pPr>
                      <w:pStyle w:val="KeinLeerraum"/>
                      <w:rPr>
                        <w:rFonts w:ascii="Arial" w:hAnsi="Arial" w:cs="Arial"/>
                        <w:color w:val="2E74B5" w:themeColor="accent1" w:themeShade="BF"/>
                        <w:sz w:val="24"/>
                      </w:rPr>
                    </w:pPr>
                    <w:r w:rsidRPr="00523F8A">
                      <w:rPr>
                        <w:rFonts w:ascii="Arial" w:hAnsi="Arial" w:cs="Arial"/>
                        <w:color w:val="2E74B5" w:themeColor="accent1" w:themeShade="BF"/>
                        <w:sz w:val="24"/>
                        <w:szCs w:val="24"/>
                      </w:rPr>
                      <w:t xml:space="preserve">Aufgabenstellung </w:t>
                    </w:r>
                    <w:r w:rsidR="000F1900">
                      <w:rPr>
                        <w:rFonts w:ascii="Arial" w:hAnsi="Arial" w:cs="Arial"/>
                        <w:color w:val="2E74B5" w:themeColor="accent1" w:themeShade="BF"/>
                        <w:sz w:val="24"/>
                        <w:szCs w:val="24"/>
                      </w:rPr>
                      <w:t>zur Anwendung von Pattern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C6208F" w:rsidRPr="00523F8A" w14:paraId="4E9770AE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Arial" w:hAnsi="Arial" w:cs="Arial"/>
                    <w:color w:val="5B9BD5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CD5B32F972DD4D0BA51A3D1C8D6D3C17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6E37D540" w14:textId="77777777" w:rsidR="00C6208F" w:rsidRPr="00523F8A" w:rsidRDefault="00C6208F">
                    <w:pPr>
                      <w:pStyle w:val="KeinLeerraum"/>
                      <w:rPr>
                        <w:rFonts w:ascii="Arial" w:hAnsi="Arial" w:cs="Arial"/>
                        <w:color w:val="5B9BD5" w:themeColor="accent1"/>
                        <w:sz w:val="28"/>
                        <w:szCs w:val="28"/>
                      </w:rPr>
                    </w:pPr>
                    <w:r w:rsidRPr="00523F8A">
                      <w:rPr>
                        <w:rFonts w:ascii="Arial" w:hAnsi="Arial" w:cs="Arial"/>
                        <w:color w:val="5B9BD5" w:themeColor="accent1"/>
                        <w:sz w:val="28"/>
                        <w:szCs w:val="28"/>
                      </w:rPr>
                      <w:t>Chris Herren</w:t>
                    </w:r>
                  </w:p>
                </w:sdtContent>
              </w:sdt>
              <w:sdt>
                <w:sdtPr>
                  <w:rPr>
                    <w:rFonts w:ascii="Arial" w:hAnsi="Arial" w:cs="Arial"/>
                    <w:color w:val="5B9BD5" w:themeColor="accent1"/>
                    <w:sz w:val="28"/>
                    <w:szCs w:val="28"/>
                  </w:rPr>
                  <w:alias w:val="Datum"/>
                  <w:tag w:val="Datum"/>
                  <w:id w:val="13406932"/>
                  <w:placeholder>
                    <w:docPart w:val="82BF4FECE3FF41E9BE19B85AE8DDCD11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8-05T00:00:00Z">
                    <w:dateFormat w:val="d.M.yyyy"/>
                    <w:lid w:val="de-DE"/>
                    <w:storeMappedDataAs w:val="dateTime"/>
                    <w:calendar w:val="gregorian"/>
                  </w:date>
                </w:sdtPr>
                <w:sdtEndPr/>
                <w:sdtContent>
                  <w:p w14:paraId="6EFCFD65" w14:textId="24CCCBA9" w:rsidR="00C6208F" w:rsidRPr="00523F8A" w:rsidRDefault="00606447">
                    <w:pPr>
                      <w:pStyle w:val="KeinLeerraum"/>
                      <w:rPr>
                        <w:rFonts w:ascii="Arial" w:hAnsi="Arial" w:cs="Arial"/>
                        <w:color w:val="5B9BD5" w:themeColor="accent1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color w:val="5B9BD5" w:themeColor="accent1"/>
                        <w:sz w:val="28"/>
                        <w:szCs w:val="28"/>
                        <w:lang w:val="de-DE"/>
                      </w:rPr>
                      <w:t>5.8.2026</w:t>
                    </w:r>
                  </w:p>
                </w:sdtContent>
              </w:sdt>
              <w:p w14:paraId="7A920359" w14:textId="77777777" w:rsidR="00C6208F" w:rsidRPr="00523F8A" w:rsidRDefault="00C6208F">
                <w:pPr>
                  <w:pStyle w:val="KeinLeerraum"/>
                  <w:rPr>
                    <w:rFonts w:ascii="Arial" w:hAnsi="Arial" w:cs="Arial"/>
                    <w:color w:val="5B9BD5" w:themeColor="accent1"/>
                  </w:rPr>
                </w:pPr>
              </w:p>
            </w:tc>
          </w:tr>
        </w:tbl>
        <w:p w14:paraId="22CAAD16" w14:textId="77777777" w:rsidR="00C6208F" w:rsidRPr="00523F8A" w:rsidRDefault="00C6208F">
          <w:pPr>
            <w:rPr>
              <w:rFonts w:ascii="Arial" w:hAnsi="Arial" w:cs="Arial"/>
            </w:rPr>
          </w:pPr>
          <w:r w:rsidRPr="00523F8A">
            <w:rPr>
              <w:rFonts w:ascii="Arial" w:hAnsi="Arial" w:cs="Arial"/>
            </w:rPr>
            <w:br w:type="page"/>
          </w:r>
        </w:p>
      </w:sdtContent>
    </w:sdt>
    <w:p w14:paraId="545EF1B8" w14:textId="77777777" w:rsidR="00873CDE" w:rsidRPr="00523F8A" w:rsidRDefault="00C6208F" w:rsidP="00C6208F">
      <w:pPr>
        <w:pStyle w:val="Titel"/>
        <w:rPr>
          <w:rFonts w:ascii="Arial" w:hAnsi="Arial" w:cs="Arial"/>
        </w:rPr>
      </w:pPr>
      <w:r w:rsidRPr="00523F8A">
        <w:rPr>
          <w:rFonts w:ascii="Arial" w:hAnsi="Arial" w:cs="Arial"/>
        </w:rPr>
        <w:lastRenderedPageBreak/>
        <w:t>Fallstudie Pattern</w:t>
      </w:r>
    </w:p>
    <w:p w14:paraId="596BF9AE" w14:textId="77777777" w:rsidR="00C6208F" w:rsidRPr="00523F8A" w:rsidRDefault="00C6208F" w:rsidP="00C6208F">
      <w:pPr>
        <w:rPr>
          <w:rFonts w:ascii="Arial" w:hAnsi="Arial" w:cs="Arial"/>
        </w:rPr>
      </w:pPr>
    </w:p>
    <w:p w14:paraId="1E568040" w14:textId="77777777" w:rsidR="00C6208F" w:rsidRPr="00523F8A" w:rsidRDefault="00C6208F" w:rsidP="00C6208F">
      <w:pPr>
        <w:rPr>
          <w:rFonts w:ascii="Arial" w:hAnsi="Arial" w:cs="Arial"/>
          <w:sz w:val="24"/>
          <w:szCs w:val="24"/>
          <w:u w:val="single"/>
        </w:rPr>
      </w:pPr>
      <w:r w:rsidRPr="00523F8A">
        <w:rPr>
          <w:rFonts w:ascii="Arial" w:hAnsi="Arial" w:cs="Arial"/>
          <w:sz w:val="24"/>
          <w:szCs w:val="24"/>
          <w:u w:val="single"/>
        </w:rPr>
        <w:t>Zielsetzung an die Fallstudie</w:t>
      </w:r>
    </w:p>
    <w:p w14:paraId="7782CA46" w14:textId="77777777" w:rsidR="00C6208F" w:rsidRPr="00523F8A" w:rsidRDefault="00C6208F" w:rsidP="00C6208F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23F8A">
        <w:rPr>
          <w:rFonts w:ascii="Arial" w:hAnsi="Arial" w:cs="Arial"/>
          <w:sz w:val="24"/>
          <w:szCs w:val="24"/>
        </w:rPr>
        <w:t>Verfestigen der Kenntnisse in der Anwendung von Pattern</w:t>
      </w:r>
    </w:p>
    <w:p w14:paraId="6F96D404" w14:textId="77777777" w:rsidR="00C6208F" w:rsidRPr="00523F8A" w:rsidRDefault="00C6208F" w:rsidP="00C6208F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23F8A">
        <w:rPr>
          <w:rFonts w:ascii="Arial" w:hAnsi="Arial" w:cs="Arial"/>
          <w:sz w:val="24"/>
          <w:szCs w:val="24"/>
        </w:rPr>
        <w:t>Realisation einer Aufgabenstellung mittlerer Komplexität</w:t>
      </w:r>
    </w:p>
    <w:p w14:paraId="08508F93" w14:textId="77777777" w:rsidR="00C6208F" w:rsidRPr="00523F8A" w:rsidRDefault="00C6208F" w:rsidP="00C6208F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23F8A">
        <w:rPr>
          <w:rFonts w:ascii="Arial" w:hAnsi="Arial" w:cs="Arial"/>
          <w:sz w:val="24"/>
          <w:szCs w:val="24"/>
        </w:rPr>
        <w:t>Aufbau und Abarbeiten eines Testplans (exemplarisch an 3 Test Cases)</w:t>
      </w:r>
    </w:p>
    <w:p w14:paraId="15A0A018" w14:textId="77777777" w:rsidR="00C6208F" w:rsidRPr="00523F8A" w:rsidRDefault="00C6208F" w:rsidP="00C6208F">
      <w:pPr>
        <w:rPr>
          <w:rFonts w:ascii="Arial" w:hAnsi="Arial" w:cs="Arial"/>
          <w:sz w:val="24"/>
          <w:szCs w:val="24"/>
        </w:rPr>
      </w:pPr>
    </w:p>
    <w:p w14:paraId="4E2A7A35" w14:textId="77777777" w:rsidR="00C6208F" w:rsidRPr="00523F8A" w:rsidRDefault="00C6208F" w:rsidP="00C6208F">
      <w:pPr>
        <w:rPr>
          <w:rFonts w:ascii="Arial" w:hAnsi="Arial" w:cs="Arial"/>
          <w:sz w:val="24"/>
          <w:szCs w:val="24"/>
          <w:u w:val="single"/>
        </w:rPr>
      </w:pPr>
      <w:r w:rsidRPr="00523F8A">
        <w:rPr>
          <w:rFonts w:ascii="Arial" w:hAnsi="Arial" w:cs="Arial"/>
          <w:sz w:val="24"/>
          <w:szCs w:val="24"/>
          <w:u w:val="single"/>
        </w:rPr>
        <w:t>Vorkenntnisse zur Fallstudie</w:t>
      </w:r>
    </w:p>
    <w:p w14:paraId="4E9F13A7" w14:textId="77777777" w:rsidR="00C6208F" w:rsidRDefault="00C6208F" w:rsidP="00C6208F">
      <w:pPr>
        <w:rPr>
          <w:rFonts w:ascii="Arial" w:hAnsi="Arial" w:cs="Arial"/>
          <w:sz w:val="24"/>
          <w:szCs w:val="24"/>
        </w:rPr>
      </w:pPr>
      <w:r w:rsidRPr="00523F8A">
        <w:rPr>
          <w:rFonts w:ascii="Arial" w:hAnsi="Arial" w:cs="Arial"/>
          <w:sz w:val="24"/>
          <w:szCs w:val="24"/>
        </w:rPr>
        <w:t>Ihnen ist das Strategy Pattern bekannt:</w:t>
      </w:r>
    </w:p>
    <w:p w14:paraId="47C1C3AF" w14:textId="77777777" w:rsidR="00586FCE" w:rsidRPr="00523F8A" w:rsidRDefault="00586FCE" w:rsidP="00C6208F">
      <w:pPr>
        <w:rPr>
          <w:rFonts w:ascii="Arial" w:hAnsi="Arial" w:cs="Arial"/>
          <w:sz w:val="24"/>
          <w:szCs w:val="24"/>
        </w:rPr>
      </w:pPr>
    </w:p>
    <w:p w14:paraId="6F7CFE7E" w14:textId="77777777" w:rsidR="00C6208F" w:rsidRPr="00523F8A" w:rsidRDefault="00C6208F" w:rsidP="00C6208F">
      <w:pPr>
        <w:jc w:val="center"/>
        <w:rPr>
          <w:rFonts w:ascii="Arial" w:hAnsi="Arial" w:cs="Arial"/>
          <w:sz w:val="24"/>
          <w:szCs w:val="24"/>
        </w:rPr>
      </w:pPr>
      <w:r w:rsidRPr="00523F8A">
        <w:rPr>
          <w:rFonts w:ascii="Arial" w:hAnsi="Arial" w:cs="Arial"/>
          <w:noProof/>
          <w:color w:val="333333"/>
          <w:sz w:val="21"/>
          <w:szCs w:val="21"/>
          <w:lang w:eastAsia="de-CH"/>
        </w:rPr>
        <w:drawing>
          <wp:inline distT="0" distB="0" distL="0" distR="0" wp14:anchorId="580494E7" wp14:editId="42D14918">
            <wp:extent cx="4162425" cy="1562100"/>
            <wp:effectExtent l="0" t="0" r="9525" b="0"/>
            <wp:docPr id="1" name="Grafik 1" descr="http://www.dofactory.com/images/diagrams/net/strategy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ofactory.com/images/diagrams/net/strategy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C1386" w14:textId="77777777" w:rsidR="00C6208F" w:rsidRPr="00523F8A" w:rsidRDefault="00C6208F" w:rsidP="00C6208F">
      <w:pPr>
        <w:rPr>
          <w:rFonts w:ascii="Arial" w:hAnsi="Arial" w:cs="Arial"/>
          <w:sz w:val="24"/>
          <w:szCs w:val="24"/>
        </w:rPr>
      </w:pPr>
    </w:p>
    <w:p w14:paraId="00C5B6F4" w14:textId="77777777" w:rsidR="00C6208F" w:rsidRPr="00523F8A" w:rsidRDefault="00C6208F" w:rsidP="00C6208F">
      <w:pPr>
        <w:rPr>
          <w:rFonts w:ascii="Arial" w:hAnsi="Arial" w:cs="Arial"/>
          <w:sz w:val="24"/>
          <w:szCs w:val="24"/>
        </w:rPr>
      </w:pPr>
      <w:r w:rsidRPr="00523F8A">
        <w:rPr>
          <w:rFonts w:ascii="Arial" w:hAnsi="Arial" w:cs="Arial"/>
          <w:sz w:val="24"/>
          <w:szCs w:val="24"/>
        </w:rPr>
        <w:t>Dieses erlaubt uns, die Bearbeitungsstrategie dynamisch zu verändern, wie dies im untenstehenden Programmierbespiel eines Taschenrechners angewendet wi</w:t>
      </w:r>
      <w:r w:rsidR="00523F8A" w:rsidRPr="00523F8A">
        <w:rPr>
          <w:rFonts w:ascii="Arial" w:hAnsi="Arial" w:cs="Arial"/>
          <w:sz w:val="24"/>
          <w:szCs w:val="24"/>
        </w:rPr>
        <w:t>rd:</w:t>
      </w:r>
    </w:p>
    <w:p w14:paraId="3C0855C1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using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System;</w:t>
      </w:r>
    </w:p>
    <w:p w14:paraId="26CE9FE9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using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System.Collections.Generic</w:t>
      </w:r>
      <w:proofErr w:type="spellEnd"/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;</w:t>
      </w:r>
    </w:p>
    <w:p w14:paraId="5FD987EE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using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System.Linq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;</w:t>
      </w:r>
    </w:p>
    <w:p w14:paraId="3740B0F2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using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System.Text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;</w:t>
      </w:r>
    </w:p>
    <w:p w14:paraId="47D0F494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using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System.Threading.Tasks</w:t>
      </w:r>
      <w:proofErr w:type="spellEnd"/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;</w:t>
      </w:r>
    </w:p>
    <w:p w14:paraId="3643A23D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</w:p>
    <w:p w14:paraId="5BB3DB25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namespace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Strategy_pattern</w:t>
      </w:r>
      <w:proofErr w:type="spellEnd"/>
    </w:p>
    <w:p w14:paraId="1DEB043E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{</w:t>
      </w:r>
    </w:p>
    <w:p w14:paraId="5C0E8448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523F8A">
        <w:rPr>
          <w:rFonts w:ascii="Arial" w:hAnsi="Arial" w:cs="Arial"/>
          <w:color w:val="008000"/>
          <w:sz w:val="19"/>
          <w:szCs w:val="19"/>
          <w:highlight w:val="white"/>
        </w:rPr>
        <w:t>//Interface</w:t>
      </w:r>
    </w:p>
    <w:p w14:paraId="33F59C1E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interface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Berechnung</w:t>
      </w:r>
    </w:p>
    <w:p w14:paraId="7072FC31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{</w:t>
      </w:r>
    </w:p>
    <w:p w14:paraId="0641E714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berechne(</w:t>
      </w:r>
      <w:proofErr w:type="spellStart"/>
      <w:proofErr w:type="gramEnd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a,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b);</w:t>
      </w:r>
    </w:p>
    <w:p w14:paraId="294AA6BC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2FEB442D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6FA34FEE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523F8A">
        <w:rPr>
          <w:rFonts w:ascii="Arial" w:hAnsi="Arial" w:cs="Arial"/>
          <w:color w:val="008000"/>
          <w:sz w:val="19"/>
          <w:szCs w:val="19"/>
          <w:highlight w:val="white"/>
        </w:rPr>
        <w:t>//Klassen mit den Algorithmen</w:t>
      </w:r>
    </w:p>
    <w:p w14:paraId="673E58A4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5DDB7D18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523F8A">
        <w:rPr>
          <w:rFonts w:ascii="Arial" w:hAnsi="Arial" w:cs="Arial"/>
          <w:color w:val="008000"/>
          <w:sz w:val="19"/>
          <w:szCs w:val="19"/>
          <w:highlight w:val="white"/>
        </w:rPr>
        <w:t>//Implementierung der Addition</w:t>
      </w:r>
    </w:p>
    <w:p w14:paraId="485AE2AD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public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class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523F8A">
        <w:rPr>
          <w:rFonts w:ascii="Arial" w:hAnsi="Arial" w:cs="Arial"/>
          <w:color w:val="2B91AF"/>
          <w:sz w:val="19"/>
          <w:szCs w:val="19"/>
          <w:highlight w:val="white"/>
          <w:lang w:val="en-GB"/>
        </w:rPr>
        <w:t>Addition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:</w:t>
      </w:r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523F8A">
        <w:rPr>
          <w:rFonts w:ascii="Arial" w:hAnsi="Arial" w:cs="Arial"/>
          <w:color w:val="2B91AF"/>
          <w:sz w:val="19"/>
          <w:szCs w:val="19"/>
          <w:highlight w:val="white"/>
          <w:lang w:val="en-GB"/>
        </w:rPr>
        <w:t>Berechnung</w:t>
      </w:r>
      <w:proofErr w:type="spellEnd"/>
    </w:p>
    <w:p w14:paraId="61B6E255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4015CEC4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       </w:t>
      </w: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public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int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berechne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int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summandA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, </w:t>
      </w: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int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summandB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)</w:t>
      </w:r>
    </w:p>
    <w:p w14:paraId="1FAA00A9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       {</w:t>
      </w:r>
    </w:p>
    <w:p w14:paraId="57E8037F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return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summandA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+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summandB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;</w:t>
      </w:r>
    </w:p>
    <w:p w14:paraId="7ADB1080" w14:textId="77777777" w:rsidR="00C6208F" w:rsidRPr="004F775B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       </w:t>
      </w:r>
      <w:r w:rsidRPr="004F775B"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4114F7E2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4F775B"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5C767CD4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489FC827" w14:textId="77777777" w:rsidR="00523F8A" w:rsidRDefault="00523F8A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34CE52AA" w14:textId="77777777" w:rsidR="00523F8A" w:rsidRPr="00523F8A" w:rsidRDefault="00523F8A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6A461D12" w14:textId="77777777" w:rsidR="00523F8A" w:rsidRPr="00523F8A" w:rsidRDefault="00523F8A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1ED62929" w14:textId="77777777" w:rsidR="00523F8A" w:rsidRPr="00523F8A" w:rsidRDefault="00523F8A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18F5D9C5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523F8A">
        <w:rPr>
          <w:rFonts w:ascii="Arial" w:hAnsi="Arial" w:cs="Arial"/>
          <w:color w:val="008000"/>
          <w:sz w:val="19"/>
          <w:szCs w:val="19"/>
          <w:highlight w:val="white"/>
        </w:rPr>
        <w:t>//Implementierung der Subtraktion</w:t>
      </w:r>
    </w:p>
    <w:p w14:paraId="2AB0262C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public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class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Subtraktion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:</w:t>
      </w:r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Berechnung</w:t>
      </w:r>
    </w:p>
    <w:p w14:paraId="42B52406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{</w:t>
      </w:r>
    </w:p>
    <w:p w14:paraId="3A33E34E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public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berechne(</w:t>
      </w:r>
      <w:proofErr w:type="spellStart"/>
      <w:proofErr w:type="gramEnd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minuend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,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subtrahend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)</w:t>
      </w:r>
    </w:p>
    <w:p w14:paraId="73A3FB1A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{</w:t>
      </w:r>
    </w:p>
    <w:p w14:paraId="74E5177E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return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minuend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-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subtrahend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13C33124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}</w:t>
      </w:r>
    </w:p>
    <w:p w14:paraId="4240E900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4F37844F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1FDBA657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523F8A">
        <w:rPr>
          <w:rFonts w:ascii="Arial" w:hAnsi="Arial" w:cs="Arial"/>
          <w:color w:val="008000"/>
          <w:sz w:val="19"/>
          <w:szCs w:val="19"/>
          <w:highlight w:val="white"/>
        </w:rPr>
        <w:t>//Der Kontext --&gt; hier der Taschenrechner</w:t>
      </w:r>
    </w:p>
    <w:p w14:paraId="488910B3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class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Taschenrechner</w:t>
      </w:r>
    </w:p>
    <w:p w14:paraId="4D528C9A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{</w:t>
      </w:r>
    </w:p>
    <w:p w14:paraId="72E8C729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public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Berechnung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rechenart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672D5A37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51EAE697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public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Taschenrechner(</w:t>
      </w:r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)</w:t>
      </w:r>
    </w:p>
    <w:p w14:paraId="3B9D1D4D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{</w:t>
      </w:r>
    </w:p>
    <w:p w14:paraId="1579E2C6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rechenart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=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new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Addition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);</w:t>
      </w:r>
    </w:p>
    <w:p w14:paraId="7FFD8A8F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}</w:t>
      </w:r>
    </w:p>
    <w:p w14:paraId="3CB99ED7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380F6091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public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void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setRechenart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gramEnd"/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Berechnung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rechenart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)</w:t>
      </w:r>
    </w:p>
    <w:p w14:paraId="40F878F0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{</w:t>
      </w:r>
    </w:p>
    <w:p w14:paraId="174455FF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this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.rechenart</w:t>
      </w:r>
      <w:proofErr w:type="spellEnd"/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=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rechenart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33A3E411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}</w:t>
      </w:r>
    </w:p>
    <w:p w14:paraId="31711E25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5B9E2D3C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public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berechne(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a,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b)</w:t>
      </w:r>
    </w:p>
    <w:p w14:paraId="5E3A2EB0" w14:textId="77777777" w:rsidR="00C6208F" w:rsidRPr="004F775B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r w:rsidRPr="004F775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{</w:t>
      </w:r>
    </w:p>
    <w:p w14:paraId="791DF23F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4F775B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return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rechenart.berechne</w:t>
      </w:r>
      <w:proofErr w:type="spellEnd"/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(a, b);</w:t>
      </w:r>
    </w:p>
    <w:p w14:paraId="0CE352B3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07E86197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78F4990C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</w:p>
    <w:p w14:paraId="5AA04E3B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   </w:t>
      </w: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class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r w:rsidRPr="00523F8A">
        <w:rPr>
          <w:rFonts w:ascii="Arial" w:hAnsi="Arial" w:cs="Arial"/>
          <w:color w:val="2B91AF"/>
          <w:sz w:val="19"/>
          <w:szCs w:val="19"/>
          <w:highlight w:val="white"/>
          <w:lang w:val="en-GB"/>
        </w:rPr>
        <w:t>Program</w:t>
      </w:r>
    </w:p>
    <w:p w14:paraId="52E6046D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5D449F04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GB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       </w:t>
      </w: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static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</w:t>
      </w:r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void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Main(</w:t>
      </w:r>
      <w:proofErr w:type="gramStart"/>
      <w:r w:rsidRPr="00523F8A">
        <w:rPr>
          <w:rFonts w:ascii="Arial" w:hAnsi="Arial" w:cs="Arial"/>
          <w:color w:val="0000FF"/>
          <w:sz w:val="19"/>
          <w:szCs w:val="19"/>
          <w:highlight w:val="white"/>
          <w:lang w:val="en-GB"/>
        </w:rPr>
        <w:t>string</w:t>
      </w: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[</w:t>
      </w:r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]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args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>)</w:t>
      </w:r>
    </w:p>
    <w:p w14:paraId="2C9538FE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  <w:lang w:val="en-GB"/>
        </w:rPr>
        <w:t xml:space="preserve">        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{</w:t>
      </w:r>
    </w:p>
    <w:p w14:paraId="73B82842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r w:rsidRPr="00523F8A">
        <w:rPr>
          <w:rFonts w:ascii="Arial" w:hAnsi="Arial" w:cs="Arial"/>
          <w:color w:val="008000"/>
          <w:sz w:val="19"/>
          <w:szCs w:val="19"/>
          <w:highlight w:val="white"/>
        </w:rPr>
        <w:t>//</w:t>
      </w:r>
      <w:proofErr w:type="spellStart"/>
      <w:r w:rsidRPr="00523F8A">
        <w:rPr>
          <w:rFonts w:ascii="Arial" w:hAnsi="Arial" w:cs="Arial"/>
          <w:color w:val="008000"/>
          <w:sz w:val="19"/>
          <w:szCs w:val="19"/>
          <w:highlight w:val="white"/>
        </w:rPr>
        <w:t>Instantiieren</w:t>
      </w:r>
      <w:proofErr w:type="spellEnd"/>
    </w:p>
    <w:p w14:paraId="7AED70D2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Taschenrechner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rechner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=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new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Taschenrechner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);</w:t>
      </w:r>
    </w:p>
    <w:p w14:paraId="020E2A72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Console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.WriteLine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rechner.berechne</w:t>
      </w:r>
      <w:proofErr w:type="spellEnd"/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(20, 15));</w:t>
      </w:r>
    </w:p>
    <w:p w14:paraId="747EF828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4602FED5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r w:rsidRPr="00523F8A">
        <w:rPr>
          <w:rFonts w:ascii="Arial" w:hAnsi="Arial" w:cs="Arial"/>
          <w:color w:val="008000"/>
          <w:sz w:val="19"/>
          <w:szCs w:val="19"/>
          <w:highlight w:val="white"/>
        </w:rPr>
        <w:t>// Wechsel der Strategie</w:t>
      </w:r>
    </w:p>
    <w:p w14:paraId="7BF71C4C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rechner.setRechenart</w:t>
      </w:r>
      <w:proofErr w:type="spellEnd"/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new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Subtraktion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());</w:t>
      </w:r>
    </w:p>
    <w:p w14:paraId="52059787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Console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.WriteLine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rechner.berechne</w:t>
      </w:r>
      <w:proofErr w:type="spellEnd"/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(20, 15));</w:t>
      </w:r>
    </w:p>
    <w:p w14:paraId="3B930310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11E961AB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r w:rsidRPr="00523F8A">
        <w:rPr>
          <w:rFonts w:ascii="Arial" w:hAnsi="Arial" w:cs="Arial"/>
          <w:color w:val="008000"/>
          <w:sz w:val="19"/>
          <w:szCs w:val="19"/>
          <w:highlight w:val="white"/>
        </w:rPr>
        <w:t>//Warten</w:t>
      </w:r>
    </w:p>
    <w:p w14:paraId="4154A354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Console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.Read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();</w:t>
      </w:r>
    </w:p>
    <w:p w14:paraId="670AAEEC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}</w:t>
      </w:r>
    </w:p>
    <w:p w14:paraId="1FE572AC" w14:textId="77777777" w:rsidR="00C6208F" w:rsidRPr="00523F8A" w:rsidRDefault="00C6208F" w:rsidP="00C620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406CE948" w14:textId="77777777" w:rsidR="00C6208F" w:rsidRPr="00523F8A" w:rsidRDefault="00C6208F" w:rsidP="00C6208F">
      <w:pPr>
        <w:rPr>
          <w:rFonts w:ascii="Arial" w:hAnsi="Arial" w:cs="Arial"/>
          <w:color w:val="000000"/>
          <w:sz w:val="19"/>
          <w:szCs w:val="19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2D3E3CDC" w14:textId="77777777" w:rsidR="00523F8A" w:rsidRPr="00523F8A" w:rsidRDefault="00523F8A" w:rsidP="00C6208F">
      <w:pPr>
        <w:rPr>
          <w:rFonts w:ascii="Arial" w:hAnsi="Arial" w:cs="Arial"/>
          <w:color w:val="000000"/>
          <w:sz w:val="19"/>
          <w:szCs w:val="19"/>
        </w:rPr>
      </w:pPr>
    </w:p>
    <w:p w14:paraId="47B18542" w14:textId="77777777" w:rsidR="00523F8A" w:rsidRDefault="00523F8A" w:rsidP="00C6208F">
      <w:pPr>
        <w:rPr>
          <w:rFonts w:ascii="Arial" w:hAnsi="Arial" w:cs="Arial"/>
          <w:color w:val="000000"/>
          <w:sz w:val="24"/>
          <w:szCs w:val="24"/>
        </w:rPr>
      </w:pPr>
      <w:r w:rsidRPr="00523F8A">
        <w:rPr>
          <w:rFonts w:ascii="Arial" w:hAnsi="Arial" w:cs="Arial"/>
          <w:color w:val="000000"/>
          <w:sz w:val="24"/>
          <w:szCs w:val="24"/>
        </w:rPr>
        <w:t xml:space="preserve">Ausgehend </w:t>
      </w:r>
      <w:r>
        <w:rPr>
          <w:rFonts w:ascii="Arial" w:hAnsi="Arial" w:cs="Arial"/>
          <w:color w:val="000000"/>
          <w:sz w:val="24"/>
          <w:szCs w:val="24"/>
        </w:rPr>
        <w:t>von der Grundeinstellung Addition, welche im Code der Taschenrechnerklasse</w:t>
      </w:r>
      <w:r w:rsidR="00586FCE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im Konstruktor vorgenommen wird:</w:t>
      </w:r>
    </w:p>
    <w:p w14:paraId="00521DCE" w14:textId="77777777" w:rsidR="00523F8A" w:rsidRPr="00523F8A" w:rsidRDefault="00523F8A" w:rsidP="00523F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public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Taschenrechner(</w:t>
      </w:r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)</w:t>
      </w:r>
    </w:p>
    <w:p w14:paraId="694E1FBB" w14:textId="77777777" w:rsidR="00523F8A" w:rsidRPr="00523F8A" w:rsidRDefault="00523F8A" w:rsidP="00523F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{</w:t>
      </w:r>
    </w:p>
    <w:p w14:paraId="7524361A" w14:textId="77777777" w:rsidR="00523F8A" w:rsidRPr="00523F8A" w:rsidRDefault="00523F8A" w:rsidP="00523F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rechenart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=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new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Addition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);</w:t>
      </w:r>
    </w:p>
    <w:p w14:paraId="093C84A0" w14:textId="77777777" w:rsidR="00523F8A" w:rsidRPr="00523F8A" w:rsidRDefault="00523F8A" w:rsidP="00523F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}</w:t>
      </w:r>
    </w:p>
    <w:p w14:paraId="71B8A74B" w14:textId="77777777" w:rsidR="00523F8A" w:rsidRDefault="00523F8A" w:rsidP="00C6208F">
      <w:pPr>
        <w:rPr>
          <w:rFonts w:ascii="Arial" w:hAnsi="Arial" w:cs="Arial"/>
          <w:color w:val="000000"/>
          <w:sz w:val="24"/>
          <w:szCs w:val="24"/>
        </w:rPr>
      </w:pPr>
    </w:p>
    <w:p w14:paraId="53F6D8CA" w14:textId="77777777" w:rsidR="00523F8A" w:rsidRDefault="00523F8A" w:rsidP="00C6208F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 xml:space="preserve">wird der Taschenrechner nach seiner </w:t>
      </w:r>
      <w:r w:rsidR="00586FCE">
        <w:rPr>
          <w:rFonts w:ascii="Arial" w:hAnsi="Arial" w:cs="Arial"/>
          <w:color w:val="000000"/>
          <w:sz w:val="24"/>
          <w:szCs w:val="24"/>
        </w:rPr>
        <w:t>Instanziierung</w:t>
      </w:r>
      <w:r>
        <w:rPr>
          <w:rFonts w:ascii="Arial" w:hAnsi="Arial" w:cs="Arial"/>
          <w:color w:val="000000"/>
          <w:sz w:val="24"/>
          <w:szCs w:val="24"/>
        </w:rPr>
        <w:t xml:space="preserve"> im Main auch zur Addition verwendet:</w:t>
      </w:r>
    </w:p>
    <w:p w14:paraId="3FE790A1" w14:textId="77777777" w:rsidR="00523F8A" w:rsidRPr="00523F8A" w:rsidRDefault="00523F8A" w:rsidP="00523F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r w:rsidRPr="00523F8A">
        <w:rPr>
          <w:rFonts w:ascii="Arial" w:hAnsi="Arial" w:cs="Arial"/>
          <w:color w:val="008000"/>
          <w:sz w:val="19"/>
          <w:szCs w:val="19"/>
          <w:highlight w:val="white"/>
        </w:rPr>
        <w:t>//</w:t>
      </w:r>
      <w:proofErr w:type="spellStart"/>
      <w:r w:rsidRPr="00523F8A">
        <w:rPr>
          <w:rFonts w:ascii="Arial" w:hAnsi="Arial" w:cs="Arial"/>
          <w:color w:val="008000"/>
          <w:sz w:val="19"/>
          <w:szCs w:val="19"/>
          <w:highlight w:val="white"/>
        </w:rPr>
        <w:t>Instantiieren</w:t>
      </w:r>
      <w:proofErr w:type="spellEnd"/>
    </w:p>
    <w:p w14:paraId="31A442C3" w14:textId="77777777" w:rsidR="00523F8A" w:rsidRPr="00523F8A" w:rsidRDefault="00523F8A" w:rsidP="00523F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Taschenrechner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rechner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= 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new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Taschenrechner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);</w:t>
      </w:r>
    </w:p>
    <w:p w14:paraId="05A1F741" w14:textId="77777777" w:rsidR="00523F8A" w:rsidRDefault="00523F8A" w:rsidP="00523F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Console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.WriteLine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rechner.berechne</w:t>
      </w:r>
      <w:proofErr w:type="spellEnd"/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(20, 15));</w:t>
      </w:r>
    </w:p>
    <w:p w14:paraId="319725DF" w14:textId="77777777" w:rsidR="00586FCE" w:rsidRPr="00523F8A" w:rsidRDefault="00586FCE" w:rsidP="00523F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0E94AAC4" w14:textId="77777777" w:rsidR="00523F8A" w:rsidRDefault="00523F8A" w:rsidP="00C6208F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und liefert das Resultat:</w:t>
      </w:r>
    </w:p>
    <w:p w14:paraId="7867D101" w14:textId="77777777" w:rsidR="00523F8A" w:rsidRDefault="00523F8A" w:rsidP="00C6208F">
      <w:pPr>
        <w:rPr>
          <w:rFonts w:ascii="Arial" w:hAnsi="Arial" w:cs="Arial"/>
          <w:color w:val="000000"/>
          <w:sz w:val="24"/>
          <w:szCs w:val="24"/>
        </w:rPr>
      </w:pPr>
      <w:r>
        <w:rPr>
          <w:noProof/>
          <w:lang w:eastAsia="de-CH"/>
        </w:rPr>
        <w:drawing>
          <wp:inline distT="0" distB="0" distL="0" distR="0" wp14:anchorId="71EDFC20" wp14:editId="51EE52BB">
            <wp:extent cx="5760720" cy="398145"/>
            <wp:effectExtent l="0" t="0" r="0" b="190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0F38" w14:textId="77777777" w:rsidR="00523F8A" w:rsidRDefault="00523F8A" w:rsidP="00C6208F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anschliessend wird ein Strategiewechsel vorgenommen:</w:t>
      </w:r>
      <w:r>
        <w:rPr>
          <w:rFonts w:ascii="Arial" w:hAnsi="Arial" w:cs="Arial"/>
          <w:color w:val="000000"/>
          <w:sz w:val="24"/>
          <w:szCs w:val="24"/>
        </w:rPr>
        <w:br/>
      </w:r>
    </w:p>
    <w:p w14:paraId="7FB6BAEB" w14:textId="77777777" w:rsidR="00523F8A" w:rsidRPr="00523F8A" w:rsidRDefault="00523F8A" w:rsidP="00523F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r w:rsidRPr="00523F8A">
        <w:rPr>
          <w:rFonts w:ascii="Arial" w:hAnsi="Arial" w:cs="Arial"/>
          <w:color w:val="008000"/>
          <w:sz w:val="19"/>
          <w:szCs w:val="19"/>
          <w:highlight w:val="white"/>
        </w:rPr>
        <w:t>// Wechsel der Strategie</w:t>
      </w:r>
    </w:p>
    <w:p w14:paraId="202DD8F0" w14:textId="77777777" w:rsidR="00523F8A" w:rsidRPr="00523F8A" w:rsidRDefault="00523F8A" w:rsidP="00523F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rechner.setRechenart</w:t>
      </w:r>
      <w:proofErr w:type="spellEnd"/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spellStart"/>
      <w:r w:rsidRPr="00523F8A">
        <w:rPr>
          <w:rFonts w:ascii="Arial" w:hAnsi="Arial" w:cs="Arial"/>
          <w:color w:val="0000FF"/>
          <w:sz w:val="19"/>
          <w:szCs w:val="19"/>
          <w:highlight w:val="white"/>
        </w:rPr>
        <w:t>new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Subtraktion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());</w:t>
      </w:r>
    </w:p>
    <w:p w14:paraId="19E82391" w14:textId="77777777" w:rsidR="00523F8A" w:rsidRPr="00523F8A" w:rsidRDefault="00523F8A" w:rsidP="00523F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23F8A">
        <w:rPr>
          <w:rFonts w:ascii="Arial" w:hAnsi="Arial" w:cs="Arial"/>
          <w:color w:val="2B91AF"/>
          <w:sz w:val="19"/>
          <w:szCs w:val="19"/>
          <w:highlight w:val="white"/>
        </w:rPr>
        <w:t>Console</w:t>
      </w:r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.WriteLine</w:t>
      </w:r>
      <w:proofErr w:type="spell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rechner.berechne</w:t>
      </w:r>
      <w:proofErr w:type="spellEnd"/>
      <w:proofErr w:type="gramEnd"/>
      <w:r w:rsidRPr="00523F8A">
        <w:rPr>
          <w:rFonts w:ascii="Arial" w:hAnsi="Arial" w:cs="Arial"/>
          <w:color w:val="000000"/>
          <w:sz w:val="19"/>
          <w:szCs w:val="19"/>
          <w:highlight w:val="white"/>
        </w:rPr>
        <w:t>(20, 15));</w:t>
      </w:r>
    </w:p>
    <w:p w14:paraId="79A923E0" w14:textId="77777777" w:rsidR="00523F8A" w:rsidRDefault="00523F8A" w:rsidP="00C6208F">
      <w:pPr>
        <w:rPr>
          <w:rFonts w:ascii="Arial" w:hAnsi="Arial" w:cs="Arial"/>
          <w:color w:val="000000"/>
          <w:sz w:val="24"/>
          <w:szCs w:val="24"/>
        </w:rPr>
      </w:pPr>
    </w:p>
    <w:p w14:paraId="68D23D09" w14:textId="77777777" w:rsidR="00523F8A" w:rsidRDefault="00523F8A" w:rsidP="00C6208F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und von nun an ist Subtraktion die relevante Strategie und liefert die Ausgabe:</w:t>
      </w:r>
    </w:p>
    <w:p w14:paraId="647C7B6D" w14:textId="77777777" w:rsidR="00523F8A" w:rsidRDefault="00523F8A" w:rsidP="00C6208F">
      <w:pPr>
        <w:rPr>
          <w:rFonts w:ascii="Arial" w:hAnsi="Arial" w:cs="Arial"/>
          <w:color w:val="000000"/>
          <w:sz w:val="24"/>
          <w:szCs w:val="24"/>
        </w:rPr>
      </w:pPr>
      <w:r>
        <w:rPr>
          <w:noProof/>
          <w:lang w:eastAsia="de-CH"/>
        </w:rPr>
        <w:drawing>
          <wp:inline distT="0" distB="0" distL="0" distR="0" wp14:anchorId="3EE8BA8F" wp14:editId="0149C5A3">
            <wp:extent cx="2352675" cy="285750"/>
            <wp:effectExtent l="0" t="0" r="952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F9CA" w14:textId="77777777" w:rsidR="00523F8A" w:rsidRDefault="00523F8A" w:rsidP="00C6208F">
      <w:pPr>
        <w:rPr>
          <w:rFonts w:ascii="Arial" w:hAnsi="Arial" w:cs="Arial"/>
          <w:color w:val="000000"/>
          <w:sz w:val="24"/>
          <w:szCs w:val="24"/>
        </w:rPr>
      </w:pPr>
    </w:p>
    <w:p w14:paraId="5F567127" w14:textId="77777777" w:rsidR="00523F8A" w:rsidRDefault="00523F8A" w:rsidP="00C6208F">
      <w:pPr>
        <w:rPr>
          <w:rFonts w:ascii="Arial" w:hAnsi="Arial" w:cs="Arial"/>
          <w:color w:val="000000"/>
          <w:sz w:val="24"/>
          <w:szCs w:val="24"/>
          <w:u w:val="single"/>
        </w:rPr>
      </w:pPr>
      <w:r w:rsidRPr="00523F8A">
        <w:rPr>
          <w:rFonts w:ascii="Arial" w:hAnsi="Arial" w:cs="Arial"/>
          <w:color w:val="000000"/>
          <w:sz w:val="24"/>
          <w:szCs w:val="24"/>
          <w:u w:val="single"/>
        </w:rPr>
        <w:t>Beschreibung der Fallstudie</w:t>
      </w:r>
    </w:p>
    <w:p w14:paraId="123FDCE8" w14:textId="77777777" w:rsidR="007135C1" w:rsidRPr="00523F8A" w:rsidRDefault="007135C1" w:rsidP="00C6208F">
      <w:pPr>
        <w:rPr>
          <w:rFonts w:ascii="Arial" w:hAnsi="Arial" w:cs="Arial"/>
          <w:color w:val="000000"/>
          <w:sz w:val="24"/>
          <w:szCs w:val="24"/>
          <w:u w:val="single"/>
        </w:rPr>
      </w:pPr>
    </w:p>
    <w:p w14:paraId="370A6DCC" w14:textId="77777777" w:rsidR="00523F8A" w:rsidRDefault="00523F8A" w:rsidP="00C6208F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Die Betreiber von Twitter sind mit der folgenden Anforderung an Sie getreten:</w:t>
      </w:r>
    </w:p>
    <w:p w14:paraId="262309D2" w14:textId="19FC11FB" w:rsidR="00523F8A" w:rsidRDefault="00523F8A" w:rsidP="420115E6">
      <w:pPr>
        <w:pStyle w:val="Listenabsatz"/>
        <w:numPr>
          <w:ilvl w:val="0"/>
          <w:numId w:val="2"/>
        </w:numPr>
        <w:rPr>
          <w:rFonts w:ascii="Arial" w:hAnsi="Arial" w:cs="Arial"/>
          <w:i/>
          <w:iCs/>
          <w:color w:val="000000"/>
          <w:sz w:val="24"/>
          <w:szCs w:val="24"/>
        </w:rPr>
      </w:pPr>
      <w:r w:rsidRPr="420115E6">
        <w:rPr>
          <w:rFonts w:ascii="Arial" w:hAnsi="Arial" w:cs="Arial"/>
          <w:color w:val="000000" w:themeColor="text1"/>
          <w:sz w:val="24"/>
          <w:szCs w:val="24"/>
        </w:rPr>
        <w:t>Tweets (max. 140 Zeichen, nur Chuck Norris hat</w:t>
      </w:r>
      <w:r w:rsidR="00606447">
        <w:rPr>
          <w:rFonts w:ascii="Arial" w:hAnsi="Arial" w:cs="Arial"/>
          <w:color w:val="000000" w:themeColor="text1"/>
          <w:sz w:val="24"/>
          <w:szCs w:val="24"/>
        </w:rPr>
        <w:t>te</w:t>
      </w:r>
      <w:r w:rsidRPr="420115E6">
        <w:rPr>
          <w:rFonts w:ascii="Arial" w:hAnsi="Arial" w:cs="Arial"/>
          <w:color w:val="000000" w:themeColor="text1"/>
          <w:sz w:val="24"/>
          <w:szCs w:val="24"/>
        </w:rPr>
        <w:t xml:space="preserve"> unbeschränkte Anzahl Zeichen zur Verfügung) sollen durch ein O</w:t>
      </w:r>
      <w:r w:rsidR="00586FCE" w:rsidRPr="420115E6">
        <w:rPr>
          <w:rFonts w:ascii="Arial" w:hAnsi="Arial" w:cs="Arial"/>
          <w:color w:val="000000" w:themeColor="text1"/>
          <w:sz w:val="24"/>
          <w:szCs w:val="24"/>
        </w:rPr>
        <w:t>bjekt eingelesen werden (S</w:t>
      </w:r>
      <w:r w:rsidR="00586FCE" w:rsidRPr="420115E6">
        <w:rPr>
          <w:rFonts w:ascii="Arial" w:hAnsi="Arial" w:cs="Arial"/>
          <w:i/>
          <w:iCs/>
          <w:color w:val="000000" w:themeColor="text1"/>
          <w:sz w:val="24"/>
          <w:szCs w:val="24"/>
        </w:rPr>
        <w:t>tream</w:t>
      </w:r>
      <w:r w:rsidR="00586FCE" w:rsidRPr="420115E6">
        <w:rPr>
          <w:rFonts w:ascii="Wingdings" w:eastAsia="Wingdings" w:hAnsi="Wingdings" w:cs="Wingdings"/>
          <w:i/>
          <w:iCs/>
          <w:color w:val="000000" w:themeColor="text1"/>
          <w:sz w:val="24"/>
          <w:szCs w:val="24"/>
        </w:rPr>
        <w:t>à</w:t>
      </w:r>
      <w:r w:rsidRPr="420115E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siehe Serialisierung)</w:t>
      </w:r>
    </w:p>
    <w:p w14:paraId="293C878B" w14:textId="5BCCF6F9" w:rsidR="00523F8A" w:rsidRDefault="00523F8A" w:rsidP="00523F8A">
      <w:pPr>
        <w:pStyle w:val="Listenabsatz"/>
        <w:numPr>
          <w:ilvl w:val="0"/>
          <w:numId w:val="2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Der Tweet soll anschliessend auf das Vorhandensein von F-Wörtern wie </w:t>
      </w:r>
      <w:proofErr w:type="spellStart"/>
      <w:r w:rsidR="00606447">
        <w:rPr>
          <w:rFonts w:ascii="Arial" w:hAnsi="Arial" w:cs="Arial"/>
          <w:color w:val="000000"/>
          <w:sz w:val="24"/>
          <w:szCs w:val="24"/>
        </w:rPr>
        <w:t>faq</w:t>
      </w:r>
      <w:proofErr w:type="spellEnd"/>
      <w:r w:rsidR="00606447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gramStart"/>
      <w:r w:rsidR="00606447">
        <w:rPr>
          <w:rFonts w:ascii="Arial" w:hAnsi="Arial" w:cs="Arial"/>
          <w:color w:val="000000"/>
          <w:sz w:val="24"/>
          <w:szCs w:val="24"/>
        </w:rPr>
        <w:t>FUBAR</w:t>
      </w:r>
      <w:r>
        <w:rPr>
          <w:rFonts w:ascii="Arial" w:hAnsi="Arial" w:cs="Arial"/>
          <w:color w:val="000000"/>
          <w:sz w:val="24"/>
          <w:szCs w:val="24"/>
        </w:rPr>
        <w:t>….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überprüft werden </w:t>
      </w:r>
    </w:p>
    <w:p w14:paraId="1228B990" w14:textId="77777777" w:rsidR="00523F8A" w:rsidRDefault="00523F8A" w:rsidP="00523F8A">
      <w:pPr>
        <w:pStyle w:val="Listenabsatz"/>
        <w:numPr>
          <w:ilvl w:val="0"/>
          <w:numId w:val="2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Gefundene F-Wörter werden durch ----- ersetzt</w:t>
      </w:r>
    </w:p>
    <w:p w14:paraId="3F638987" w14:textId="553E3D80" w:rsidR="00523F8A" w:rsidRDefault="00523F8A" w:rsidP="00523F8A">
      <w:pPr>
        <w:pStyle w:val="Listenabsatz"/>
        <w:numPr>
          <w:ilvl w:val="0"/>
          <w:numId w:val="2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Um Schlaubergern zuvor zu kommen, die welche die Worte einfach rückwärts schreiben (</w:t>
      </w:r>
      <w:proofErr w:type="spellStart"/>
      <w:r w:rsidR="00606447">
        <w:rPr>
          <w:rFonts w:ascii="Arial" w:hAnsi="Arial" w:cs="Arial"/>
          <w:color w:val="000000"/>
          <w:sz w:val="24"/>
          <w:szCs w:val="24"/>
        </w:rPr>
        <w:t>fag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wird zu </w:t>
      </w:r>
      <w:proofErr w:type="spellStart"/>
      <w:r w:rsidR="00606447">
        <w:rPr>
          <w:rFonts w:ascii="Arial" w:hAnsi="Arial" w:cs="Arial"/>
          <w:color w:val="000000"/>
          <w:sz w:val="24"/>
          <w:szCs w:val="24"/>
        </w:rPr>
        <w:t>gaf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) </w:t>
      </w:r>
      <w:r w:rsidR="00586FCE">
        <w:rPr>
          <w:rFonts w:ascii="Arial" w:hAnsi="Arial" w:cs="Arial"/>
          <w:color w:val="000000"/>
          <w:sz w:val="24"/>
          <w:szCs w:val="24"/>
        </w:rPr>
        <w:t>muss anschliessend der Tex</w:t>
      </w:r>
      <w:r w:rsidR="007135C1">
        <w:rPr>
          <w:rFonts w:ascii="Arial" w:hAnsi="Arial" w:cs="Arial"/>
          <w:color w:val="000000"/>
          <w:sz w:val="24"/>
          <w:szCs w:val="24"/>
        </w:rPr>
        <w:t>t auch rückwärts überprüft werden</w:t>
      </w:r>
    </w:p>
    <w:p w14:paraId="689FCD11" w14:textId="77777777" w:rsidR="007135C1" w:rsidRDefault="007135C1" w:rsidP="00523F8A">
      <w:pPr>
        <w:pStyle w:val="Listenabsatz"/>
        <w:numPr>
          <w:ilvl w:val="0"/>
          <w:numId w:val="2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Auch hier werden gefundene Worte durch ------ ersetzt</w:t>
      </w:r>
    </w:p>
    <w:p w14:paraId="558AFAE3" w14:textId="1D6CF69D" w:rsidR="007135C1" w:rsidRPr="00523F8A" w:rsidRDefault="006F4BF4" w:rsidP="00523F8A">
      <w:pPr>
        <w:pStyle w:val="Listenabsatz"/>
        <w:numPr>
          <w:ilvl w:val="0"/>
          <w:numId w:val="2"/>
        </w:numPr>
        <w:rPr>
          <w:rFonts w:ascii="Arial" w:hAnsi="Arial" w:cs="Arial"/>
          <w:color w:val="000000"/>
          <w:sz w:val="24"/>
          <w:szCs w:val="24"/>
        </w:rPr>
      </w:pPr>
      <w:proofErr w:type="gramStart"/>
      <w:r>
        <w:rPr>
          <w:rFonts w:ascii="Arial" w:hAnsi="Arial" w:cs="Arial"/>
          <w:color w:val="000000"/>
          <w:sz w:val="24"/>
          <w:szCs w:val="24"/>
        </w:rPr>
        <w:t>Option(</w:t>
      </w:r>
      <w:proofErr w:type="gramEnd"/>
      <w:r w:rsidR="007135C1">
        <w:rPr>
          <w:rFonts w:ascii="Arial" w:hAnsi="Arial" w:cs="Arial"/>
          <w:color w:val="000000"/>
          <w:sz w:val="24"/>
          <w:szCs w:val="24"/>
        </w:rPr>
        <w:t>Der bereinigte Text wird anschliessend als Textfile abgespeichert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4FC7BE04" w14:textId="77777777" w:rsidR="00523F8A" w:rsidRDefault="00523F8A" w:rsidP="00C6208F">
      <w:pPr>
        <w:rPr>
          <w:rFonts w:ascii="Arial" w:hAnsi="Arial" w:cs="Arial"/>
          <w:color w:val="000000"/>
          <w:sz w:val="24"/>
          <w:szCs w:val="24"/>
        </w:rPr>
      </w:pPr>
    </w:p>
    <w:p w14:paraId="3CD17A57" w14:textId="77777777" w:rsidR="00523F8A" w:rsidRDefault="00523F8A" w:rsidP="00C6208F">
      <w:pPr>
        <w:rPr>
          <w:rFonts w:ascii="Arial" w:hAnsi="Arial" w:cs="Arial"/>
          <w:color w:val="000000"/>
          <w:sz w:val="24"/>
          <w:szCs w:val="24"/>
        </w:rPr>
      </w:pPr>
    </w:p>
    <w:p w14:paraId="4B4F421B" w14:textId="77777777" w:rsidR="00523F8A" w:rsidRDefault="00523F8A" w:rsidP="00C6208F">
      <w:pPr>
        <w:rPr>
          <w:rFonts w:ascii="Arial" w:hAnsi="Arial" w:cs="Arial"/>
          <w:color w:val="000000"/>
          <w:sz w:val="24"/>
          <w:szCs w:val="24"/>
        </w:rPr>
      </w:pPr>
    </w:p>
    <w:p w14:paraId="3AA7F23B" w14:textId="77777777" w:rsidR="00523F8A" w:rsidRPr="00523F8A" w:rsidRDefault="00523F8A" w:rsidP="00C6208F">
      <w:pPr>
        <w:rPr>
          <w:rFonts w:ascii="Arial" w:hAnsi="Arial" w:cs="Arial"/>
          <w:sz w:val="24"/>
          <w:szCs w:val="24"/>
        </w:rPr>
      </w:pPr>
    </w:p>
    <w:sectPr w:rsidR="00523F8A" w:rsidRPr="00523F8A" w:rsidSect="00C6208F">
      <w:footerReference w:type="default" r:id="rId14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2083C" w14:textId="77777777" w:rsidR="00FA15DB" w:rsidRDefault="00FA15DB" w:rsidP="00586FCE">
      <w:pPr>
        <w:spacing w:after="0" w:line="240" w:lineRule="auto"/>
      </w:pPr>
      <w:r>
        <w:separator/>
      </w:r>
    </w:p>
  </w:endnote>
  <w:endnote w:type="continuationSeparator" w:id="0">
    <w:p w14:paraId="05CDE973" w14:textId="77777777" w:rsidR="00FA15DB" w:rsidRDefault="00FA15DB" w:rsidP="00586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2955305"/>
      <w:docPartObj>
        <w:docPartGallery w:val="Page Numbers (Bottom of Page)"/>
        <w:docPartUnique/>
      </w:docPartObj>
    </w:sdtPr>
    <w:sdtEndPr/>
    <w:sdtContent>
      <w:p w14:paraId="25F3FAC8" w14:textId="77777777" w:rsidR="00586FCE" w:rsidRDefault="00586FCE">
        <w:pPr>
          <w:pStyle w:val="Fuzeile"/>
          <w:jc w:val="center"/>
        </w:pPr>
        <w:r>
          <w:rPr>
            <w:noProof/>
            <w:lang w:eastAsia="de-CH"/>
          </w:rPr>
          <mc:AlternateContent>
            <mc:Choice Requires="wps">
              <w:drawing>
                <wp:inline distT="0" distB="0" distL="0" distR="0" wp14:anchorId="5C42BE9B" wp14:editId="079737AC">
                  <wp:extent cx="5467350" cy="45085"/>
                  <wp:effectExtent l="0" t="9525" r="0" b="2540"/>
                  <wp:docPr id="4" name="Flussdiagramm: Verzweigung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a="http://schemas.openxmlformats.org/drawingml/2006/main" xmlns:a14="http://schemas.microsoft.com/office/drawing/2010/main" xmlns:w16du="http://schemas.microsoft.com/office/word/2023/wordml/word16du" xmlns:oel="http://schemas.microsoft.com/office/2019/extlst">
              <w:pict w14:anchorId="7F52E78A">
                <v:shapetype id="_x0000_t110" coordsize="21600,21600" o:spt="110" path="m10800,l,10800,10800,21600,21600,10800xe" w14:anchorId="5EC181E8">
                  <v:stroke joinstyle="miter"/>
                  <v:path textboxrect="5400,5400,16200,16200" gradientshapeok="t" o:connecttype="rect"/>
                </v:shapetype>
                <v:shape id="Flussdiagramm: Verzweigung 4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Light horizontal" o:spid="_x0000_s1026" fillcolor="black" stroked="f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">
                  <v:fill type="pattern" o:title="" r:id="rId1"/>
                  <w10:anchorlock/>
                </v:shape>
              </w:pict>
            </mc:Fallback>
          </mc:AlternateContent>
        </w:r>
      </w:p>
      <w:p w14:paraId="1BE89211" w14:textId="43CE359A" w:rsidR="00586FCE" w:rsidRDefault="00586FCE">
        <w:pPr>
          <w:pStyle w:val="Fuzeil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5C3206" w:rsidRPr="005C3206">
          <w:rPr>
            <w:noProof/>
            <w:lang w:val="de-DE"/>
          </w:rPr>
          <w:t>3</w:t>
        </w:r>
        <w:r>
          <w:fldChar w:fldCharType="end"/>
        </w:r>
      </w:p>
    </w:sdtContent>
  </w:sdt>
  <w:p w14:paraId="44384D9F" w14:textId="77777777" w:rsidR="00586FCE" w:rsidRDefault="00586FC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D4888" w14:textId="77777777" w:rsidR="00FA15DB" w:rsidRDefault="00FA15DB" w:rsidP="00586FCE">
      <w:pPr>
        <w:spacing w:after="0" w:line="240" w:lineRule="auto"/>
      </w:pPr>
      <w:r>
        <w:separator/>
      </w:r>
    </w:p>
  </w:footnote>
  <w:footnote w:type="continuationSeparator" w:id="0">
    <w:p w14:paraId="2186355E" w14:textId="77777777" w:rsidR="00FA15DB" w:rsidRDefault="00FA15DB" w:rsidP="00586F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826AC"/>
    <w:multiLevelType w:val="hybridMultilevel"/>
    <w:tmpl w:val="8EF84E1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F6142B"/>
    <w:multiLevelType w:val="hybridMultilevel"/>
    <w:tmpl w:val="D484657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08F"/>
    <w:rsid w:val="000F1900"/>
    <w:rsid w:val="003125ED"/>
    <w:rsid w:val="0037727F"/>
    <w:rsid w:val="004A2A3F"/>
    <w:rsid w:val="004B12A5"/>
    <w:rsid w:val="004E018A"/>
    <w:rsid w:val="004F775B"/>
    <w:rsid w:val="0050080C"/>
    <w:rsid w:val="00523F8A"/>
    <w:rsid w:val="00566A9E"/>
    <w:rsid w:val="00586FCE"/>
    <w:rsid w:val="005C3206"/>
    <w:rsid w:val="005F3179"/>
    <w:rsid w:val="00606447"/>
    <w:rsid w:val="006F4BF4"/>
    <w:rsid w:val="0071305B"/>
    <w:rsid w:val="007135C1"/>
    <w:rsid w:val="007F2529"/>
    <w:rsid w:val="00873CDE"/>
    <w:rsid w:val="008C2687"/>
    <w:rsid w:val="00AF7C55"/>
    <w:rsid w:val="00B90725"/>
    <w:rsid w:val="00C6208F"/>
    <w:rsid w:val="00D8084E"/>
    <w:rsid w:val="00DD224A"/>
    <w:rsid w:val="00DD3894"/>
    <w:rsid w:val="00E2595F"/>
    <w:rsid w:val="00E51DDF"/>
    <w:rsid w:val="00F96C1E"/>
    <w:rsid w:val="00FA15DB"/>
    <w:rsid w:val="420115E6"/>
    <w:rsid w:val="568ADD80"/>
    <w:rsid w:val="5FA7C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27F1BA1"/>
  <w15:chartTrackingRefBased/>
  <w15:docId w15:val="{87BE4726-7068-4442-808B-6472BCE6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C6208F"/>
    <w:pPr>
      <w:spacing w:after="0" w:line="240" w:lineRule="auto"/>
    </w:pPr>
    <w:rPr>
      <w:rFonts w:eastAsiaTheme="minorEastAsia"/>
      <w:lang w:val="de-CH" w:eastAsia="de-CH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C6208F"/>
    <w:rPr>
      <w:rFonts w:eastAsiaTheme="minorEastAsia"/>
      <w:lang w:val="de-CH" w:eastAsia="de-CH"/>
    </w:rPr>
  </w:style>
  <w:style w:type="paragraph" w:styleId="Titel">
    <w:name w:val="Title"/>
    <w:basedOn w:val="Standard"/>
    <w:next w:val="Standard"/>
    <w:link w:val="TitelZchn"/>
    <w:uiPriority w:val="10"/>
    <w:qFormat/>
    <w:rsid w:val="00C620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208F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Listenabsatz">
    <w:name w:val="List Paragraph"/>
    <w:basedOn w:val="Standard"/>
    <w:uiPriority w:val="34"/>
    <w:qFormat/>
    <w:rsid w:val="00C6208F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586F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86FCE"/>
    <w:rPr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586F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86FCE"/>
    <w:rPr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2C501F971D44D258490A81827598BF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8FDDD75-43FA-4D51-8D05-7F52F58F025A}"/>
      </w:docPartPr>
      <w:docPartBody>
        <w:p w:rsidR="007417AA" w:rsidRDefault="007F2529" w:rsidP="007F2529">
          <w:pPr>
            <w:pStyle w:val="12C501F971D44D258490A81827598BFD"/>
          </w:pPr>
          <w:r>
            <w:rPr>
              <w:color w:val="2F5496" w:themeColor="accent1" w:themeShade="BF"/>
              <w:sz w:val="24"/>
              <w:szCs w:val="24"/>
              <w:lang w:val="de-DE"/>
            </w:rPr>
            <w:t>[Firmenname]</w:t>
          </w:r>
        </w:p>
      </w:docPartBody>
    </w:docPart>
    <w:docPart>
      <w:docPartPr>
        <w:name w:val="8693F459645E471CB4F8CA54F36BE2B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929E099-E1F0-4B17-A830-7C1EF304060B}"/>
      </w:docPartPr>
      <w:docPartBody>
        <w:p w:rsidR="007417AA" w:rsidRDefault="007F2529" w:rsidP="007F2529">
          <w:pPr>
            <w:pStyle w:val="8693F459645E471CB4F8CA54F36BE2B0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de-DE"/>
            </w:rPr>
            <w:t>[Dokumenttitel]</w:t>
          </w:r>
        </w:p>
      </w:docPartBody>
    </w:docPart>
    <w:docPart>
      <w:docPartPr>
        <w:name w:val="7A496E09AB1C49788D50586DF8AEDC4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027959E-46BE-4983-8CF7-4E52AF4D6B63}"/>
      </w:docPartPr>
      <w:docPartBody>
        <w:p w:rsidR="007417AA" w:rsidRDefault="007F2529" w:rsidP="007F2529">
          <w:pPr>
            <w:pStyle w:val="7A496E09AB1C49788D50586DF8AEDC4D"/>
          </w:pPr>
          <w:r>
            <w:rPr>
              <w:color w:val="2F5496" w:themeColor="accent1" w:themeShade="BF"/>
              <w:sz w:val="24"/>
              <w:szCs w:val="24"/>
              <w:lang w:val="de-DE"/>
            </w:rPr>
            <w:t>[Untertitel des Dokuments]</w:t>
          </w:r>
        </w:p>
      </w:docPartBody>
    </w:docPart>
    <w:docPart>
      <w:docPartPr>
        <w:name w:val="CD5B32F972DD4D0BA51A3D1C8D6D3C1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0970F04-5AC9-4397-9AB5-D9150DE94F74}"/>
      </w:docPartPr>
      <w:docPartBody>
        <w:p w:rsidR="007417AA" w:rsidRDefault="007F2529" w:rsidP="007F2529">
          <w:pPr>
            <w:pStyle w:val="CD5B32F972DD4D0BA51A3D1C8D6D3C17"/>
          </w:pPr>
          <w:r>
            <w:rPr>
              <w:color w:val="4472C4" w:themeColor="accent1"/>
              <w:sz w:val="28"/>
              <w:szCs w:val="28"/>
              <w:lang w:val="de-DE"/>
            </w:rPr>
            <w:t>[Name des Autors]</w:t>
          </w:r>
        </w:p>
      </w:docPartBody>
    </w:docPart>
    <w:docPart>
      <w:docPartPr>
        <w:name w:val="82BF4FECE3FF41E9BE19B85AE8DDCD1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D1B7E75-5071-4222-8231-1A29CC6A4070}"/>
      </w:docPartPr>
      <w:docPartBody>
        <w:p w:rsidR="007417AA" w:rsidRDefault="007F2529" w:rsidP="007F2529">
          <w:pPr>
            <w:pStyle w:val="82BF4FECE3FF41E9BE19B85AE8DDCD11"/>
          </w:pPr>
          <w:r>
            <w:rPr>
              <w:color w:val="4472C4" w:themeColor="accent1"/>
              <w:sz w:val="28"/>
              <w:szCs w:val="28"/>
              <w:lang w:val="de-DE"/>
            </w:rPr>
            <w:t>[Datum]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529"/>
    <w:rsid w:val="00224E17"/>
    <w:rsid w:val="002A462D"/>
    <w:rsid w:val="00362732"/>
    <w:rsid w:val="003E404B"/>
    <w:rsid w:val="005F3179"/>
    <w:rsid w:val="007417AA"/>
    <w:rsid w:val="007851FA"/>
    <w:rsid w:val="007F2529"/>
    <w:rsid w:val="00804F51"/>
    <w:rsid w:val="00BF7476"/>
    <w:rsid w:val="00C71751"/>
    <w:rsid w:val="00E831B5"/>
    <w:rsid w:val="00EC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2C501F971D44D258490A81827598BFD">
    <w:name w:val="12C501F971D44D258490A81827598BFD"/>
    <w:rsid w:val="007F2529"/>
  </w:style>
  <w:style w:type="paragraph" w:customStyle="1" w:styleId="8693F459645E471CB4F8CA54F36BE2B0">
    <w:name w:val="8693F459645E471CB4F8CA54F36BE2B0"/>
    <w:rsid w:val="007F2529"/>
  </w:style>
  <w:style w:type="paragraph" w:customStyle="1" w:styleId="7A496E09AB1C49788D50586DF8AEDC4D">
    <w:name w:val="7A496E09AB1C49788D50586DF8AEDC4D"/>
    <w:rsid w:val="007F2529"/>
  </w:style>
  <w:style w:type="paragraph" w:customStyle="1" w:styleId="CD5B32F972DD4D0BA51A3D1C8D6D3C17">
    <w:name w:val="CD5B32F972DD4D0BA51A3D1C8D6D3C17"/>
    <w:rsid w:val="007F2529"/>
  </w:style>
  <w:style w:type="paragraph" w:customStyle="1" w:styleId="82BF4FECE3FF41E9BE19B85AE8DDCD11">
    <w:name w:val="82BF4FECE3FF41E9BE19B85AE8DDCD11"/>
    <w:rsid w:val="007F25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2026-08-05T00:00:00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49aa44-5a14-4778-b4f1-460d577ec414">
      <Terms xmlns="http://schemas.microsoft.com/office/infopath/2007/PartnerControls"/>
    </lcf76f155ced4ddcb4097134ff3c332f>
    <TaxCatchAll xmlns="514759ef-940f-47e3-bfb1-f18bc9d4a0b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D6DA145BA7FBE468F2301A3BBED143F" ma:contentTypeVersion="11" ma:contentTypeDescription="Ein neues Dokument erstellen." ma:contentTypeScope="" ma:versionID="cf7b6ea11ebec4295321c6318c4855c8">
  <xsd:schema xmlns:xsd="http://www.w3.org/2001/XMLSchema" xmlns:xs="http://www.w3.org/2001/XMLSchema" xmlns:p="http://schemas.microsoft.com/office/2006/metadata/properties" xmlns:ns2="f949aa44-5a14-4778-b4f1-460d577ec414" xmlns:ns3="514759ef-940f-47e3-bfb1-f18bc9d4a0b7" targetNamespace="http://schemas.microsoft.com/office/2006/metadata/properties" ma:root="true" ma:fieldsID="ba7a052ccc6659f4db86a20039f0ae54" ns2:_="" ns3:_="">
    <xsd:import namespace="f949aa44-5a14-4778-b4f1-460d577ec414"/>
    <xsd:import namespace="514759ef-940f-47e3-bfb1-f18bc9d4a0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49aa44-5a14-4778-b4f1-460d577ec4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dd8d9dca-157a-4ed5-b925-09f8375dcc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4759ef-940f-47e3-bfb1-f18bc9d4a0b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859af12-8277-4fff-98dd-36d8d038566f}" ma:internalName="TaxCatchAll" ma:showField="CatchAllData" ma:web="514759ef-940f-47e3-bfb1-f18bc9d4a0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1246D7-4FF5-4D1B-A802-8667842D4E10}">
  <ds:schemaRefs>
    <ds:schemaRef ds:uri="http://schemas.microsoft.com/office/2006/metadata/properties"/>
    <ds:schemaRef ds:uri="http://schemas.microsoft.com/office/infopath/2007/PartnerControls"/>
    <ds:schemaRef ds:uri="f949aa44-5a14-4778-b4f1-460d577ec414"/>
    <ds:schemaRef ds:uri="514759ef-940f-47e3-bfb1-f18bc9d4a0b7"/>
  </ds:schemaRefs>
</ds:datastoreItem>
</file>

<file path=customXml/itemProps3.xml><?xml version="1.0" encoding="utf-8"?>
<ds:datastoreItem xmlns:ds="http://schemas.openxmlformats.org/officeDocument/2006/customXml" ds:itemID="{B1A66FCA-D900-4125-9329-F71755EBC3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49aa44-5a14-4778-b4f1-460d577ec414"/>
    <ds:schemaRef ds:uri="514759ef-940f-47e3-bfb1-f18bc9d4a0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45C85B-C13C-4960-A9B5-ED1A702E34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494</Words>
  <Characters>3113</Characters>
  <Application>Microsoft Office Word</Application>
  <DocSecurity>0</DocSecurity>
  <Lines>25</Lines>
  <Paragraphs>7</Paragraphs>
  <ScaleCrop>false</ScaleCrop>
  <Company>C. Herren</Company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Fallstudie Pattern</dc:title>
  <dc:subject>Aufgabenstellung zur Anwendung von Pattern</dc:subject>
  <dc:creator>Chris Herren</dc:creator>
  <cp:keywords/>
  <dc:description/>
  <cp:lastModifiedBy>Christian Herren</cp:lastModifiedBy>
  <cp:revision>2</cp:revision>
  <dcterms:created xsi:type="dcterms:W3CDTF">2026-08-05T07:24:00Z</dcterms:created>
  <dcterms:modified xsi:type="dcterms:W3CDTF">2026-08-05T07:24:00Z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0x0101003D6DA145BA7FBE468F2301A3BBED143F</vt:lpwstr>
  </property>
  <property fmtid="{D5CDD505-2E9C-101B-9397-08002B2CF9AE}" pid="3" name="MediaServiceImageTags">
    <vt:lpwstr/>
  </property>
</Properties>
</file>