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Cases Section</w:t>
      </w:r>
    </w:p>
    <w:p>
      <w:pPr>
        <w:pStyle w:val="Heading1"/>
      </w:pPr>
      <w:r>
        <w:t>1. Functional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Test Scenario</w:t>
            </w:r>
          </w:p>
        </w:tc>
        <w:tc>
          <w:tcPr>
            <w:tcW w:type="dxa" w:w="1080"/>
          </w:tcPr>
          <w:p>
            <w:r>
              <w:t>Input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TC-01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with valid credentials</w:t>
            </w:r>
          </w:p>
        </w:tc>
        <w:tc>
          <w:tcPr>
            <w:tcW w:type="dxa" w:w="1080"/>
          </w:tcPr>
          <w:p>
            <w:r>
              <w:t>Email: user1@test.com, Name: User One, Pwd: password123</w:t>
            </w:r>
          </w:p>
        </w:tc>
        <w:tc>
          <w:tcPr>
            <w:tcW w:type="dxa" w:w="1080"/>
          </w:tcPr>
          <w:p>
            <w:r>
              <w:t>Account created, redirected to Home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TC-02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Login</w:t>
            </w:r>
          </w:p>
        </w:tc>
        <w:tc>
          <w:tcPr>
            <w:tcW w:type="dxa" w:w="1080"/>
          </w:tcPr>
          <w:p>
            <w:r>
              <w:t>Login with valid credentials</w:t>
            </w:r>
          </w:p>
        </w:tc>
        <w:tc>
          <w:tcPr>
            <w:tcW w:type="dxa" w:w="1080"/>
          </w:tcPr>
          <w:p>
            <w:r>
              <w:t>Email: user1@test.com, Pwd: password123</w:t>
            </w:r>
          </w:p>
        </w:tc>
        <w:tc>
          <w:tcPr>
            <w:tcW w:type="dxa" w:w="1080"/>
          </w:tcPr>
          <w:p>
            <w:r>
              <w:t>Authentication successful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TC-03</w:t>
            </w:r>
          </w:p>
        </w:tc>
        <w:tc>
          <w:tcPr>
            <w:tcW w:type="dxa" w:w="1080"/>
          </w:tcPr>
          <w:p>
            <w:r>
              <w:t>Search</w:t>
            </w:r>
          </w:p>
        </w:tc>
        <w:tc>
          <w:tcPr>
            <w:tcW w:type="dxa" w:w="1080"/>
          </w:tcPr>
          <w:p>
            <w:r>
              <w:t>Manual Search</w:t>
            </w:r>
          </w:p>
        </w:tc>
        <w:tc>
          <w:tcPr>
            <w:tcW w:type="dxa" w:w="1080"/>
          </w:tcPr>
          <w:p>
            <w:r>
              <w:t>Search using valid numeric barcode</w:t>
            </w:r>
          </w:p>
        </w:tc>
        <w:tc>
          <w:tcPr>
            <w:tcW w:type="dxa" w:w="1080"/>
          </w:tcPr>
          <w:p>
            <w:r>
              <w:t>Barcode: "5449000000996"</w:t>
            </w:r>
          </w:p>
        </w:tc>
        <w:tc>
          <w:tcPr>
            <w:tcW w:type="dxa" w:w="1080"/>
          </w:tcPr>
          <w:p>
            <w:r>
              <w:t>Navigates to Analysis Screen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TC-04</w:t>
            </w:r>
          </w:p>
        </w:tc>
        <w:tc>
          <w:tcPr>
            <w:tcW w:type="dxa" w:w="1080"/>
          </w:tcPr>
          <w:p>
            <w:r>
              <w:t>Scanner</w:t>
            </w:r>
          </w:p>
        </w:tc>
        <w:tc>
          <w:tcPr>
            <w:tcW w:type="dxa" w:w="1080"/>
          </w:tcPr>
          <w:p>
            <w:r>
              <w:t>Barcode Scan</w:t>
            </w:r>
          </w:p>
        </w:tc>
        <w:tc>
          <w:tcPr>
            <w:tcW w:type="dxa" w:w="1080"/>
          </w:tcPr>
          <w:p>
            <w:r>
              <w:t>Scan a valid product barcode</w:t>
            </w:r>
          </w:p>
        </w:tc>
        <w:tc>
          <w:tcPr>
            <w:tcW w:type="dxa" w:w="1080"/>
          </w:tcPr>
          <w:p>
            <w:r>
              <w:t>EAN-13 Barcode: "8410376026962"</w:t>
            </w:r>
          </w:p>
        </w:tc>
        <w:tc>
          <w:tcPr>
            <w:tcW w:type="dxa" w:w="1080"/>
          </w:tcPr>
          <w:p>
            <w:r>
              <w:t>Barcode detected and retrieved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TC-05</w:t>
            </w:r>
          </w:p>
        </w:tc>
        <w:tc>
          <w:tcPr>
            <w:tcW w:type="dxa" w:w="1080"/>
          </w:tcPr>
          <w:p>
            <w:r>
              <w:t>Scanner</w:t>
            </w:r>
          </w:p>
        </w:tc>
        <w:tc>
          <w:tcPr>
            <w:tcW w:type="dxa" w:w="1080"/>
          </w:tcPr>
          <w:p>
            <w:r>
              <w:t>OCR Capture</w:t>
            </w:r>
          </w:p>
        </w:tc>
        <w:tc>
          <w:tcPr>
            <w:tcW w:type="dxa" w:w="1080"/>
          </w:tcPr>
          <w:p>
            <w:r>
              <w:t>Extract ingredients from image</w:t>
            </w:r>
          </w:p>
        </w:tc>
        <w:tc>
          <w:tcPr>
            <w:tcW w:type="dxa" w:w="1080"/>
          </w:tcPr>
          <w:p>
            <w:r>
              <w:t>Image with Aqua, Glycerin</w:t>
            </w:r>
          </w:p>
        </w:tc>
        <w:tc>
          <w:tcPr>
            <w:tcW w:type="dxa" w:w="1080"/>
          </w:tcPr>
          <w:p>
            <w:r>
              <w:t>Ingredients correctly parsed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TC-06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Scoring</w:t>
            </w:r>
          </w:p>
        </w:tc>
        <w:tc>
          <w:tcPr>
            <w:tcW w:type="dxa" w:w="1080"/>
          </w:tcPr>
          <w:p>
            <w:r>
              <w:t>View safety score for healthy product</w:t>
            </w:r>
          </w:p>
        </w:tc>
        <w:tc>
          <w:tcPr>
            <w:tcW w:type="dxa" w:w="1080"/>
          </w:tcPr>
          <w:p>
            <w:r>
              <w:t>Organic Oat Milk</w:t>
            </w:r>
          </w:p>
        </w:tc>
        <w:tc>
          <w:tcPr>
            <w:tcW w:type="dxa" w:w="1080"/>
          </w:tcPr>
          <w:p>
            <w:r>
              <w:t>Score &gt; 80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TC-07</w:t>
            </w:r>
          </w:p>
        </w:tc>
        <w:tc>
          <w:tcPr>
            <w:tcW w:type="dxa" w:w="1080"/>
          </w:tcPr>
          <w:p>
            <w:r>
              <w:t>Compare</w:t>
            </w:r>
          </w:p>
        </w:tc>
        <w:tc>
          <w:tcPr>
            <w:tcW w:type="dxa" w:w="1080"/>
          </w:tcPr>
          <w:p>
            <w:r>
              <w:t>Logic</w:t>
            </w:r>
          </w:p>
        </w:tc>
        <w:tc>
          <w:tcPr>
            <w:tcW w:type="dxa" w:w="1080"/>
          </w:tcPr>
          <w:p>
            <w:r>
              <w:t>Compare two different products</w:t>
            </w:r>
          </w:p>
        </w:tc>
        <w:tc>
          <w:tcPr>
            <w:tcW w:type="dxa" w:w="1080"/>
          </w:tcPr>
          <w:p>
            <w:r>
              <w:t>Barcode 1 &amp; 2</w:t>
            </w:r>
          </w:p>
        </w:tc>
        <w:tc>
          <w:tcPr>
            <w:tcW w:type="dxa" w:w="1080"/>
          </w:tcPr>
          <w:p>
            <w:r>
              <w:t>Comparison screen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TC-08</w:t>
            </w:r>
          </w:p>
        </w:tc>
        <w:tc>
          <w:tcPr>
            <w:tcW w:type="dxa" w:w="1080"/>
          </w:tcPr>
          <w:p>
            <w:r>
              <w:t>History</w:t>
            </w:r>
          </w:p>
        </w:tc>
        <w:tc>
          <w:tcPr>
            <w:tcW w:type="dxa" w:w="1080"/>
          </w:tcPr>
          <w:p>
            <w:r>
              <w:t>Storage</w:t>
            </w:r>
          </w:p>
        </w:tc>
        <w:tc>
          <w:tcPr>
            <w:tcW w:type="dxa" w:w="1080"/>
          </w:tcPr>
          <w:p>
            <w:r>
              <w:t>Verify recent scans in history</w:t>
            </w:r>
          </w:p>
        </w:tc>
        <w:tc>
          <w:tcPr>
            <w:tcW w:type="dxa" w:w="1080"/>
          </w:tcPr>
          <w:p>
            <w:r>
              <w:t>Action: Scan Barcode</w:t>
            </w:r>
          </w:p>
        </w:tc>
        <w:tc>
          <w:tcPr>
            <w:tcW w:type="dxa" w:w="1080"/>
          </w:tcPr>
          <w:p>
            <w:r>
              <w:t>Entry appears in History screen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TC-09</w:t>
            </w:r>
          </w:p>
        </w:tc>
        <w:tc>
          <w:tcPr>
            <w:tcW w:type="dxa" w:w="1080"/>
          </w:tcPr>
          <w:p>
            <w:r>
              <w:t>Favs</w:t>
            </w:r>
          </w:p>
        </w:tc>
        <w:tc>
          <w:tcPr>
            <w:tcW w:type="dxa" w:w="1080"/>
          </w:tcPr>
          <w:p>
            <w:r>
              <w:t>Storage</w:t>
            </w:r>
          </w:p>
        </w:tc>
        <w:tc>
          <w:tcPr>
            <w:tcW w:type="dxa" w:w="1080"/>
          </w:tcPr>
          <w:p>
            <w:r>
              <w:t>Add product to favorites</w:t>
            </w:r>
          </w:p>
        </w:tc>
        <w:tc>
          <w:tcPr>
            <w:tcW w:type="dxa" w:w="1080"/>
          </w:tcPr>
          <w:p>
            <w:r>
              <w:t>Click Favorite Icon</w:t>
            </w:r>
          </w:p>
        </w:tc>
        <w:tc>
          <w:tcPr>
            <w:tcW w:type="dxa" w:w="1080"/>
          </w:tcPr>
          <w:p>
            <w:r>
              <w:t>Product appears in Favorites screen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TC-10</w:t>
            </w:r>
          </w:p>
        </w:tc>
        <w:tc>
          <w:tcPr>
            <w:tcW w:type="dxa" w:w="1080"/>
          </w:tcPr>
          <w:p>
            <w:r>
              <w:t>Prefs</w:t>
            </w:r>
          </w:p>
        </w:tc>
        <w:tc>
          <w:tcPr>
            <w:tcW w:type="dxa" w:w="1080"/>
          </w:tcPr>
          <w:p>
            <w:r>
              <w:t>Allergies</w:t>
            </w:r>
          </w:p>
        </w:tc>
        <w:tc>
          <w:tcPr>
            <w:tcW w:type="dxa" w:w="1080"/>
          </w:tcPr>
          <w:p>
            <w:r>
              <w:t>Add allergen to preferences</w:t>
            </w:r>
          </w:p>
        </w:tc>
        <w:tc>
          <w:tcPr>
            <w:tcW w:type="dxa" w:w="1080"/>
          </w:tcPr>
          <w:p>
            <w:r>
              <w:t>Allergen: "Peanut"</w:t>
            </w:r>
          </w:p>
        </w:tc>
        <w:tc>
          <w:tcPr>
            <w:tcW w:type="dxa" w:w="1080"/>
          </w:tcPr>
          <w:p>
            <w:r>
              <w:t>Alert generated for peanut items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TC-11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Persistent login after app restart</w:t>
            </w:r>
          </w:p>
        </w:tc>
        <w:tc>
          <w:tcPr>
            <w:tcW w:type="dxa" w:w="1080"/>
          </w:tcPr>
          <w:p>
            <w:r>
              <w:t>Action: Reopen app</w:t>
            </w:r>
          </w:p>
        </w:tc>
        <w:tc>
          <w:tcPr>
            <w:tcW w:type="dxa" w:w="1080"/>
          </w:tcPr>
          <w:p>
            <w:r>
              <w:t>User remains authenticated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TC-12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Logout</w:t>
            </w:r>
          </w:p>
        </w:tc>
        <w:tc>
          <w:tcPr>
            <w:tcW w:type="dxa" w:w="1080"/>
          </w:tcPr>
          <w:p>
            <w:r>
              <w:t>Exit user session</w:t>
            </w:r>
          </w:p>
        </w:tc>
        <w:tc>
          <w:tcPr>
            <w:tcW w:type="dxa" w:w="1080"/>
          </w:tcPr>
          <w:p>
            <w:r>
              <w:t>Click "Log Out" button</w:t>
            </w:r>
          </w:p>
        </w:tc>
        <w:tc>
          <w:tcPr>
            <w:tcW w:type="dxa" w:w="1080"/>
          </w:tcPr>
          <w:p>
            <w:r>
              <w:t>Token cleared, redirected to Home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</w:tbl>
    <w:p>
      <w:pPr>
        <w:pStyle w:val="Heading1"/>
      </w:pPr>
      <w:r>
        <w:t>2. Negative and Boundary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Test Scenario</w:t>
            </w:r>
          </w:p>
        </w:tc>
        <w:tc>
          <w:tcPr>
            <w:tcW w:type="dxa" w:w="1080"/>
          </w:tcPr>
          <w:p>
            <w:r>
              <w:t>Input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TC-13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Login</w:t>
            </w:r>
          </w:p>
        </w:tc>
        <w:tc>
          <w:tcPr>
            <w:tcW w:type="dxa" w:w="1080"/>
          </w:tcPr>
          <w:p>
            <w:r>
              <w:t>Login with incorrect password</w:t>
            </w:r>
          </w:p>
        </w:tc>
        <w:tc>
          <w:tcPr>
            <w:tcW w:type="dxa" w:w="1080"/>
          </w:tcPr>
          <w:p>
            <w:r>
              <w:t>Pwd: wrongpassword</w:t>
            </w:r>
          </w:p>
        </w:tc>
        <w:tc>
          <w:tcPr>
            <w:tcW w:type="dxa" w:w="1080"/>
          </w:tcPr>
          <w:p>
            <w:r>
              <w:t>Error message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TC-14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with existing email</w:t>
            </w:r>
          </w:p>
        </w:tc>
        <w:tc>
          <w:tcPr>
            <w:tcW w:type="dxa" w:w="1080"/>
          </w:tcPr>
          <w:p>
            <w:r>
              <w:t>Email: user1@test.com</w:t>
            </w:r>
          </w:p>
        </w:tc>
        <w:tc>
          <w:tcPr>
            <w:tcW w:type="dxa" w:w="1080"/>
          </w:tcPr>
          <w:p>
            <w:r>
              <w:t>Error message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TC-15</w:t>
            </w:r>
          </w:p>
        </w:tc>
        <w:tc>
          <w:tcPr>
            <w:tcW w:type="dxa" w:w="1080"/>
          </w:tcPr>
          <w:p>
            <w:r>
              <w:t>Search</w:t>
            </w:r>
          </w:p>
        </w:tc>
        <w:tc>
          <w:tcPr>
            <w:tcW w:type="dxa" w:w="1080"/>
          </w:tcPr>
          <w:p>
            <w:r>
              <w:t>Manual Search</w:t>
            </w:r>
          </w:p>
        </w:tc>
        <w:tc>
          <w:tcPr>
            <w:tcW w:type="dxa" w:w="1080"/>
          </w:tcPr>
          <w:p>
            <w:r>
              <w:t>Search with non-numeric chars</w:t>
            </w:r>
          </w:p>
        </w:tc>
        <w:tc>
          <w:tcPr>
            <w:tcW w:type="dxa" w:w="1080"/>
          </w:tcPr>
          <w:p>
            <w:r>
              <w:t>Barcode: "123ABC456"</w:t>
            </w:r>
          </w:p>
        </w:tc>
        <w:tc>
          <w:tcPr>
            <w:tcW w:type="dxa" w:w="1080"/>
          </w:tcPr>
          <w:p>
            <w:r>
              <w:t>System rejects entry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TC-16</w:t>
            </w:r>
          </w:p>
        </w:tc>
        <w:tc>
          <w:tcPr>
            <w:tcW w:type="dxa" w:w="1080"/>
          </w:tcPr>
          <w:p>
            <w:r>
              <w:t>Scanner</w:t>
            </w:r>
          </w:p>
        </w:tc>
        <w:tc>
          <w:tcPr>
            <w:tcW w:type="dxa" w:w="1080"/>
          </w:tcPr>
          <w:p>
            <w:r>
              <w:t>OCR Capture</w:t>
            </w:r>
          </w:p>
        </w:tc>
        <w:tc>
          <w:tcPr>
            <w:tcW w:type="dxa" w:w="1080"/>
          </w:tcPr>
          <w:p>
            <w:r>
              <w:t>Submit OCR with unreadable text</w:t>
            </w:r>
          </w:p>
        </w:tc>
        <w:tc>
          <w:tcPr>
            <w:tcW w:type="dxa" w:w="1080"/>
          </w:tcPr>
          <w:p>
            <w:r>
              <w:t>Blurry image</w:t>
            </w:r>
          </w:p>
        </w:tc>
        <w:tc>
          <w:tcPr>
            <w:tcW w:type="dxa" w:w="1080"/>
          </w:tcPr>
          <w:p>
            <w:r>
              <w:t>Error message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TC-17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Missing Data</w:t>
            </w:r>
          </w:p>
        </w:tc>
        <w:tc>
          <w:tcPr>
            <w:tcW w:type="dxa" w:w="1080"/>
          </w:tcPr>
          <w:p>
            <w:r>
              <w:t>Analyze product not in DB</w:t>
            </w:r>
          </w:p>
        </w:tc>
        <w:tc>
          <w:tcPr>
            <w:tcW w:type="dxa" w:w="1080"/>
          </w:tcPr>
          <w:p>
            <w:r>
              <w:t>Barcode: "00000000"</w:t>
            </w:r>
          </w:p>
        </w:tc>
        <w:tc>
          <w:tcPr>
            <w:tcW w:type="dxa" w:w="1080"/>
          </w:tcPr>
          <w:p>
            <w:r>
              <w:t>Product not found error screen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TC-18</w:t>
            </w:r>
          </w:p>
        </w:tc>
        <w:tc>
          <w:tcPr>
            <w:tcW w:type="dxa" w:w="1080"/>
          </w:tcPr>
          <w:p>
            <w:r>
              <w:t>Compare</w:t>
            </w:r>
          </w:p>
        </w:tc>
        <w:tc>
          <w:tcPr>
            <w:tcW w:type="dxa" w:w="1080"/>
          </w:tcPr>
          <w:p>
            <w:r>
              <w:t>Product ID</w:t>
            </w:r>
          </w:p>
        </w:tc>
        <w:tc>
          <w:tcPr>
            <w:tcW w:type="dxa" w:w="1080"/>
          </w:tcPr>
          <w:p>
            <w:r>
              <w:t>Compare same product twice</w:t>
            </w:r>
          </w:p>
        </w:tc>
        <w:tc>
          <w:tcPr>
            <w:tcW w:type="dxa" w:w="1080"/>
          </w:tcPr>
          <w:p>
            <w:r>
              <w:t>Same Barcode</w:t>
            </w:r>
          </w:p>
        </w:tc>
        <w:tc>
          <w:tcPr>
            <w:tcW w:type="dxa" w:w="1080"/>
          </w:tcPr>
          <w:p>
            <w:r>
              <w:t>Comparison shows similarity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TC-19</w:t>
            </w:r>
          </w:p>
        </w:tc>
        <w:tc>
          <w:tcPr>
            <w:tcW w:type="dxa" w:w="1080"/>
          </w:tcPr>
          <w:p>
            <w:r>
              <w:t>Prefs</w:t>
            </w:r>
          </w:p>
        </w:tc>
        <w:tc>
          <w:tcPr>
            <w:tcW w:type="dxa" w:w="1080"/>
          </w:tcPr>
          <w:p>
            <w:r>
              <w:t>Empty Input</w:t>
            </w:r>
          </w:p>
        </w:tc>
        <w:tc>
          <w:tcPr>
            <w:tcW w:type="dxa" w:w="1080"/>
          </w:tcPr>
          <w:p>
            <w:r>
              <w:t>Add empty string to list</w:t>
            </w:r>
          </w:p>
        </w:tc>
        <w:tc>
          <w:tcPr>
            <w:tcW w:type="dxa" w:w="1080"/>
          </w:tcPr>
          <w:p>
            <w:r>
              <w:t>Input: ""</w:t>
            </w:r>
          </w:p>
        </w:tc>
        <w:tc>
          <w:tcPr>
            <w:tcW w:type="dxa" w:w="1080"/>
          </w:tcPr>
          <w:p>
            <w:r>
              <w:t>Entry rejected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TC-20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Registration</w:t>
            </w:r>
          </w:p>
        </w:tc>
        <w:tc>
          <w:tcPr>
            <w:tcW w:type="dxa" w:w="1080"/>
          </w:tcPr>
          <w:p>
            <w:r>
              <w:t>Register with short password</w:t>
            </w:r>
          </w:p>
        </w:tc>
        <w:tc>
          <w:tcPr>
            <w:tcW w:type="dxa" w:w="1080"/>
          </w:tcPr>
          <w:p>
            <w:r>
              <w:t>Password: "123"</w:t>
            </w:r>
          </w:p>
        </w:tc>
        <w:tc>
          <w:tcPr>
            <w:tcW w:type="dxa" w:w="1080"/>
          </w:tcPr>
          <w:p>
            <w:r>
              <w:t>Validation error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</w:tbl>
    <w:p>
      <w:pPr>
        <w:pStyle w:val="Heading1"/>
      </w:pPr>
      <w:r>
        <w:t>3. Integration and Workflow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Test Scenario</w:t>
            </w:r>
          </w:p>
        </w:tc>
        <w:tc>
          <w:tcPr>
            <w:tcW w:type="dxa" w:w="1080"/>
          </w:tcPr>
          <w:p>
            <w:r>
              <w:t>Input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Actual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TC-22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Guest Flow</w:t>
            </w:r>
          </w:p>
        </w:tc>
        <w:tc>
          <w:tcPr>
            <w:tcW w:type="dxa" w:w="1080"/>
          </w:tcPr>
          <w:p>
            <w:r>
              <w:t>Access favorites as guest</w:t>
            </w:r>
          </w:p>
        </w:tc>
        <w:tc>
          <w:tcPr>
            <w:tcW w:type="dxa" w:w="1080"/>
          </w:tcPr>
          <w:p>
            <w:r>
              <w:t>Bottom Nav -&gt; Favorites</w:t>
            </w:r>
          </w:p>
        </w:tc>
        <w:tc>
          <w:tcPr>
            <w:tcW w:type="dxa" w:w="1080"/>
          </w:tcPr>
          <w:p>
            <w:r>
              <w:t>Redirect to /auth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TC-23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Comparison</w:t>
            </w:r>
          </w:p>
        </w:tc>
        <w:tc>
          <w:tcPr>
            <w:tcW w:type="dxa" w:w="1080"/>
          </w:tcPr>
          <w:p>
            <w:r>
              <w:t>Compare barcode and OCR product</w:t>
            </w:r>
          </w:p>
        </w:tc>
        <w:tc>
          <w:tcPr>
            <w:tcW w:type="dxa" w:w="1080"/>
          </w:tcPr>
          <w:p>
            <w:r>
              <w:t>Product 1: Barcode, 2: OCR</w:t>
            </w:r>
          </w:p>
        </w:tc>
        <w:tc>
          <w:tcPr>
            <w:tcW w:type="dxa" w:w="1080"/>
          </w:tcPr>
          <w:p>
            <w:r>
              <w:t>Integrated results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TC-24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Data Sync</w:t>
            </w:r>
          </w:p>
        </w:tc>
        <w:tc>
          <w:tcPr>
            <w:tcW w:type="dxa" w:w="1080"/>
          </w:tcPr>
          <w:p>
            <w:r>
              <w:t>Verify favorited count on reload</w:t>
            </w:r>
          </w:p>
        </w:tc>
        <w:tc>
          <w:tcPr>
            <w:tcW w:type="dxa" w:w="1080"/>
          </w:tcPr>
          <w:p>
            <w:r>
              <w:t>Add favorite then reload</w:t>
            </w:r>
          </w:p>
        </w:tc>
        <w:tc>
          <w:tcPr>
            <w:tcW w:type="dxa" w:w="1080"/>
          </w:tcPr>
          <w:p>
            <w:r>
              <w:t>Count updates correctly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TC-25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History Cleanup</w:t>
            </w:r>
          </w:p>
        </w:tc>
        <w:tc>
          <w:tcPr>
            <w:tcW w:type="dxa" w:w="1080"/>
          </w:tcPr>
          <w:p>
            <w:r>
              <w:t>Clear history verify empty state</w:t>
            </w:r>
          </w:p>
        </w:tc>
        <w:tc>
          <w:tcPr>
            <w:tcW w:type="dxa" w:w="1080"/>
          </w:tcPr>
          <w:p>
            <w:r>
              <w:t>Click "Clear History"</w:t>
            </w:r>
          </w:p>
        </w:tc>
        <w:tc>
          <w:tcPr>
            <w:tcW w:type="dxa" w:w="1080"/>
          </w:tcPr>
          <w:p>
            <w:r>
              <w:t>List is empty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TC-26</w:t>
            </w:r>
          </w:p>
        </w:tc>
        <w:tc>
          <w:tcPr>
            <w:tcW w:type="dxa" w:w="1080"/>
          </w:tcPr>
          <w:p>
            <w:r>
              <w:t>Integration</w:t>
            </w:r>
          </w:p>
        </w:tc>
        <w:tc>
          <w:tcPr>
            <w:tcW w:type="dxa" w:w="1080"/>
          </w:tcPr>
          <w:p>
            <w:r>
              <w:t>OCR -&gt; Analysis</w:t>
            </w:r>
          </w:p>
        </w:tc>
        <w:tc>
          <w:tcPr>
            <w:tcW w:type="dxa" w:w="1080"/>
          </w:tcPr>
          <w:p>
            <w:r>
              <w:t>Full path to safety result</w:t>
            </w:r>
          </w:p>
        </w:tc>
        <w:tc>
          <w:tcPr>
            <w:tcW w:type="dxa" w:w="1080"/>
          </w:tcPr>
          <w:p>
            <w:r>
              <w:t>Image -&gt; Create -&gt; Analyze</w:t>
            </w:r>
          </w:p>
        </w:tc>
        <w:tc>
          <w:tcPr>
            <w:tcW w:type="dxa" w:w="1080"/>
          </w:tcPr>
          <w:p>
            <w:r>
              <w:t>Full analysis displayed</w:t>
            </w:r>
          </w:p>
        </w:tc>
        <w:tc>
          <w:tcPr>
            <w:tcW w:type="dxa" w:w="1080"/>
          </w:tcPr>
          <w:p>
            <w:r>
              <w:t>As Expected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</w:tbl>
    <w:p>
      <w:pPr>
        <w:pStyle w:val="Heading1"/>
      </w:pPr>
      <w:r>
        <w:t>4. End-to-End Scenario Testing</w:t>
      </w:r>
    </w:p>
    <w:p>
      <w:r>
        <w:rPr>
          <w:b/>
        </w:rPr>
        <w:t>Scenario 1: Complete Successful User Flow</w:t>
      </w:r>
    </w:p>
    <w:p>
      <w:r>
        <w:t>Ensure a new user can register, analyze a product, and save it.</w:t>
        <w:br/>
        <w:t>1. Register Account</w:t>
        <w:br/>
        <w:t>2. Scan Barcode</w:t>
        <w:br/>
        <w:t>3. View Analysis</w:t>
        <w:br/>
        <w:t>4. Add to Favorites</w:t>
        <w:br/>
        <w:t>5. Verify in Favorites Screen.</w:t>
      </w:r>
    </w:p>
    <w:p>
      <w:r>
        <w:rPr>
          <w:b/>
        </w:rPr>
        <w:t>Scenario 2: Invalid Input Recovery Flow</w:t>
      </w:r>
    </w:p>
    <w:p>
      <w:r>
        <w:t>Test resilience.</w:t>
        <w:br/>
        <w:t>1. Enter ABC in Search -&gt; System Reject</w:t>
        <w:br/>
        <w:t>2. Blur OCR -&gt; Error Displayed</w:t>
        <w:br/>
        <w:t>3. Re-capture with focus -&gt; Success.</w:t>
      </w:r>
    </w:p>
    <w:p>
      <w:r>
        <w:rPr>
          <w:b/>
        </w:rPr>
        <w:t>Scenario 3: External API Failure Flow</w:t>
      </w:r>
    </w:p>
    <w:p>
      <w:r>
        <w:t>Verify behavior when APIs are down.</w:t>
        <w:br/>
        <w:t>1. Simulate API Timeout</w:t>
        <w:br/>
        <w:t>2. Initiate Scan</w:t>
        <w:br/>
        <w:t>3. Result: Specialized error message shown.</w:t>
      </w:r>
    </w:p>
    <w:p>
      <w:r>
        <w:rPr>
          <w:b/>
        </w:rPr>
        <w:t>Scenario 4: Data History Retrieval Flow</w:t>
      </w:r>
    </w:p>
    <w:p>
      <w:r>
        <w:t>Test local persistence.</w:t>
        <w:br/>
        <w:t>1. Perform 3 scans</w:t>
        <w:br/>
        <w:t>2. View History</w:t>
        <w:br/>
        <w:t>3. Open 2nd entry -&gt; Displays instantly.</w:t>
      </w:r>
    </w:p>
    <w:p>
      <w:r>
        <w:rPr>
          <w:b/>
        </w:rPr>
        <w:t>Scenario 5: Preference Change Flow</w:t>
      </w:r>
    </w:p>
    <w:p>
      <w:r>
        <w:t>Test personalized logic.</w:t>
        <w:br/>
        <w:t>1. Scan item with Fragrance</w:t>
        <w:br/>
        <w:t>2. Add Fragrance to Avoided list</w:t>
        <w:br/>
        <w:t>3. Re-open analysis -&gt; Score decreases.</w:t>
      </w:r>
    </w:p>
    <w:p>
      <w:pPr>
        <w:pStyle w:val="Heading1"/>
      </w:pPr>
      <w:r>
        <w:t>5.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