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ONTARIO FUSION GENERATION PROJECT</w:t>
      </w:r>
    </w:p>
    <w:p>
      <w:pPr>
        <w:pStyle w:val="Subtitle"/>
        <w:jc w:val="center"/>
      </w:pPr>
      <w:r>
        <w:t>VOL14D — OPERATIONS READINESS, HSE, CONTROLS, COMMERCIAL, FINANCE, GOVERNMENT &amp; COMMUNITY</w:t>
      </w:r>
    </w:p>
    <w:p>
      <w:pPr>
        <w:jc w:val="center"/>
      </w:pPr>
      <w:r>
        <w:t>ORGANIZATIONAL WORKING HISTORY · CANON CUT 19 APRIL 2031</w:t>
      </w:r>
    </w:p>
    <w:p>
      <w:r>
        <w:t>Follows each workstream across the complete chronology. Changes in active organizations show recorded participation; they are not automatically formal contractual transfers.</w:t>
      </w:r>
    </w:p>
    <w:p>
      <w:pPr>
        <w:pStyle w:val="Heading1"/>
      </w:pPr>
      <w:r>
        <w:t>D30 — Operations Readiness / Maintenance / Training</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 QST</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Energy Innovation Center || HMS, Ltd. — Nuclear &amp; Fusion Systems Laboratory || HMS, Ltd. — Thermal-Fluid Science Laboratory || HMS, Ltd. — Safety &amp; Ri</w:t>
            </w:r>
          </w:p>
        </w:tc>
        <w:tc>
          <w:tcPr>
            <w:tcW w:type="dxa" w:w="1790"/>
            <w:vAlign w:val="top"/>
          </w:tcPr>
          <w:p>
            <w:r>
              <w:rPr>
                <w:sz w:val="10"/>
              </w:rPr>
              <w:t>matured and qualified the pre-commercial reference technology, methods, supply chain and operating/maintenance basis that OFG would later inherit. Within that phase, OFG Embedded Assurance Cell owned or supported quality planning, independent review, supplier surveillance, NCR/CAR disposition governance and audit evidence. || Performed multinational fusion procurement, component qualification, superconducting-magnet, tritium, remote-maintenance and programme-integration work that fed the later Japanese commercial capability during pre-2023 (Technology qualification and inst</w:t>
            </w:r>
          </w:p>
        </w:tc>
        <w:tc>
          <w:tcPr>
            <w:tcW w:type="dxa" w:w="1790"/>
            <w:vAlign w:val="top"/>
          </w:tcPr>
          <w:p>
            <w:r>
              <w:rPr>
                <w:sz w:val="10"/>
              </w:rPr>
              <w:t>Assurance logs; concurrence records; technical questions; escalation notes. || Qualified component/method evidence; programme records; expert networks || Calculations; specifications; review records; technical memoranda; action registers.</w:t>
            </w:r>
          </w:p>
        </w:tc>
        <w:tc>
          <w:tcPr>
            <w:tcW w:type="dxa" w:w="1790"/>
            <w:vAlign w:val="top"/>
          </w:tcPr>
          <w:p>
            <w:r>
              <w:rPr>
                <w:sz w:val="10"/>
              </w:rPr>
              <w:t>CANONICAL FRAMEWORK + MODELED PHASE WORK; MODELED CONNECTIVE WORK HISTORY; REAL-WORLD VERIFIED / FICTIONAL LINEAGE BRIDGE</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Design &amp; Analysis Department || HMS, Ltd. — Qualification / Test Department || HMS, Ltd. — Project Support Department || HMS, Ltd. — Fusion Lifecycle &amp; Remote Maintenance Headquarters || HMS, Ltd. — Thermal-Hydraulics &amp; Heat Transport Division || HMS, Ltd. — Hot Cell &amp; Maintenance Facility Division || HMS, Ltd. — Maintenance Basis &amp; Task Engineering Division || HMS, Ltd. — Operating Experience &amp; Reliability Divisio</w:t>
            </w:r>
          </w:p>
        </w:tc>
        <w:tc>
          <w:tcPr>
            <w:tcW w:type="dxa" w:w="1790"/>
            <w:vAlign w:val="top"/>
          </w:tcPr>
          <w:p>
            <w:r>
              <w:rPr>
                <w:sz w:val="10"/>
              </w:rPr>
              <w:t>supported controlled data access, evaluation rights and the first structured responses to OPG diligence. Within that phase, Thermal-Hydraulics &amp; Heat Transport Division owned or supported process basis, heat/mass balance, hydraulic/thermal calculations, operating envelopes and system functional requirements. || supported controlled data access, evaluation rights and the first structured responses to OPG diligence. Within that phase, Operating Experience &amp; Reliability Division owned or supported the team's assigned technical, project, commercial or corporate function as defi</w:t>
            </w:r>
          </w:p>
        </w:tc>
        <w:tc>
          <w:tcPr>
            <w:tcW w:type="dxa" w:w="1790"/>
            <w:vAlign w:val="top"/>
          </w:tcPr>
          <w:p>
            <w:r>
              <w:rPr>
                <w:sz w:val="10"/>
              </w:rPr>
              <w:t>Calculations; specifications; review records; technical memoranda; action registers. || Calculations; checklists; test records; responses. || Technical/business plans; design records; findings.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 E&amp;C Canada Inc.; OPG</w:t>
            </w:r>
          </w:p>
        </w:tc>
        <w:tc>
          <w:tcPr>
            <w:tcW w:type="dxa" w:w="1790"/>
            <w:vAlign w:val="top"/>
          </w:tcPr>
          <w:p>
            <w:r>
              <w:rPr>
                <w:sz w:val="10"/>
              </w:rPr>
              <w:t>HMS, Ltd. — Design &amp; Analysis Department || HMS, Ltd. — Qualification / Test Department || HMS, Ltd. — Project Support Department || OPG — HFRP Technology Due-Diligence Team || HMS, Ltd. — Thermal-Fluid Science Laboratory || HMS, Ltd. — Supplier Process Technology Laboratory || HMS, Ltd. — Fusion Lifecycle &amp; Remote Maintenance Headquarters || HMS, Ltd. — Thermal-Hydraulics &amp; Heat Transport Division || HMS, Ltd. — Hot Cell &amp; Ma</w:t>
            </w:r>
          </w:p>
        </w:tc>
        <w:tc>
          <w:tcPr>
            <w:tcW w:type="dxa" w:w="1790"/>
            <w:vAlign w:val="top"/>
          </w:tcPr>
          <w:p>
            <w:r>
              <w:rPr>
                <w:sz w:val="10"/>
              </w:rPr>
              <w:t>Conducted owner-side diligence on reliability, maintenance, tritium self-sufficiency, construction history, cost, schedule, safety basis and waste, using controlled HMS evidence and independent challenge. || performed technology/project diligence and produced evidence needed to judge HFRP deployability in Ontario. Within that phase, Thermal-Hydraulics &amp; Heat Transport Division owned or supported process basis, heat/mass balance, hydraulic/thermal calculations, operating envelopes and system functional requirements. || performed technology/project diligence and produced evid</w:t>
            </w:r>
          </w:p>
        </w:tc>
        <w:tc>
          <w:tcPr>
            <w:tcW w:type="dxa" w:w="1790"/>
            <w:vAlign w:val="top"/>
          </w:tcPr>
          <w:p>
            <w:r>
              <w:rPr>
                <w:sz w:val="10"/>
              </w:rPr>
              <w:t>Diligence findings; preferred-technology recommendation || Calculations; specifications; review records; technical memoranda; action registers. || Calculations; checklists; test records; responses. || Test reports; models; datasets; patents.</w:t>
            </w:r>
          </w:p>
        </w:tc>
        <w:tc>
          <w:tcPr>
            <w:tcW w:type="dxa" w:w="1790"/>
            <w:vAlign w:val="top"/>
          </w:tcPr>
          <w:p>
            <w:r>
              <w:rPr>
                <w:sz w:val="10"/>
              </w:rPr>
              <w:t>LOCKED/CANONICAL FRAMEWORK; MODELED CONNECTIVE WORK HISTORY</w:t>
            </w:r>
          </w:p>
        </w:tc>
      </w:tr>
      <w:tr>
        <w:tc>
          <w:tcPr>
            <w:tcW w:type="dxa" w:w="1790"/>
            <w:vAlign w:val="top"/>
          </w:tcPr>
          <w:p>
            <w:r>
              <w:rPr>
                <w:sz w:val="10"/>
              </w:rPr>
              <w:t>2023-Q4</w:t>
            </w:r>
          </w:p>
        </w:tc>
        <w:tc>
          <w:tcPr>
            <w:tcW w:type="dxa" w:w="1790"/>
            <w:vAlign w:val="top"/>
          </w:tcPr>
          <w:p>
            <w:r>
              <w:rPr>
                <w:sz w:val="10"/>
              </w:rPr>
              <w:t>E&amp;C Canada Inc.; HMS, Ltd.</w:t>
            </w:r>
          </w:p>
        </w:tc>
        <w:tc>
          <w:tcPr>
            <w:tcW w:type="dxa" w:w="1790"/>
            <w:vAlign w:val="top"/>
          </w:tcPr>
          <w:p>
            <w:r>
              <w:rPr>
                <w:sz w:val="10"/>
              </w:rPr>
              <w:t>HMS, Ltd. — Fusion Lifecycle &amp; Remote Maintenance Headquarters || E&amp;C Canada Inc. — Finance &amp; Corporate Services || E&amp;C Canada Inc. — Process / Thermal</w:t>
            </w:r>
          </w:p>
        </w:tc>
        <w:tc>
          <w:tcPr>
            <w:tcW w:type="dxa" w:w="1790"/>
            <w:vAlign w:val="top"/>
          </w:tcPr>
          <w:p>
            <w:r>
              <w:rPr>
                <w:sz w:val="10"/>
              </w:rPr>
              <w:t>supported preferred-site development, pre-application interfaces and the year-end development decision. Within that phase, Fusion Lifecycle &amp; Remote Maintenance Headquarters owned or supported maintenance basis, service strategy, asset health, spares, reliability and field support. || supported preferred-site development, pre-application interfaces and the year-end development decision. Within that phase, Process / Thermal owned or supported process basis, heat/mass balance, hydraulic/thermal calculations, operating envelopes and system functional requirements. || supported</w:t>
            </w:r>
          </w:p>
        </w:tc>
        <w:tc>
          <w:tcPr>
            <w:tcW w:type="dxa" w:w="1790"/>
            <w:vAlign w:val="top"/>
          </w:tcPr>
          <w:p>
            <w:r>
              <w:rPr>
                <w:sz w:val="10"/>
              </w:rPr>
              <w:t>Technical/business plans; design records; findings. || Calculations; drawings; technical queries; reviews. || Policies; project deliverables; approvals; reports.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Design &amp; Engineering Co., Ltd.; E&amp;C Canada Inc.; HMS, Ltd.; E&amp;C Holdings Group; HMS, Ltd. (seconded to E&amp;C Canada)</w:t>
            </w:r>
          </w:p>
        </w:tc>
        <w:tc>
          <w:tcPr>
            <w:tcW w:type="dxa" w:w="1790"/>
            <w:vAlign w:val="top"/>
          </w:tcPr>
          <w:p>
            <w:r>
              <w:rPr>
                <w:sz w:val="10"/>
              </w:rPr>
              <w:t>E&amp;C Canada Inc. — Process / Thermal || HMS, Ltd. — Fusion Lifecycle &amp; Remote Maintenance Headquarters || E&amp;C Holdings Group — E&amp;C Design &amp; Engineering || E&amp;C Design &amp; Engineering Co., Ltd. — Process &amp; Thermal Engineering || E&amp;C Design &amp; Engineering Co., Ltd. — Design Section 1 || E&amp;C Design &amp; Engineering Co., Ltd. — Design Section 2 || E&amp;C Design &amp; Engineering Co., Ltd. — Project Support Section || E&amp;C Design &amp; Engineering Co.</w:t>
            </w:r>
          </w:p>
        </w:tc>
        <w:tc>
          <w:tcPr>
            <w:tcW w:type="dxa" w:w="1790"/>
            <w:vAlign w:val="top"/>
          </w:tcPr>
          <w:p>
            <w:r>
              <w:rPr>
                <w:sz w:val="10"/>
              </w:rPr>
              <w:t>supported commercial selection and formal project-organization establishment. Within that phase, ASC - Systems / Thermal-Hydraulics / Plant Integration owned or supported process basis, heat/mass balance, hydraulic/thermal calculations, operating envelopes and system functional requirements. || supported commercial selection and formal project-organization establishment. Within that phase, Hot Cell / Remote Handling Package Management owned or supported remote-maintenance architecture, tooling, hot-cell handling, maintainability demonstrations and recovery planning. || supp</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specs; drawings; design reviews; methods. || Platform plan; operating results; technology/project portfolio. || Technical/business plans; design rec</w:t>
            </w:r>
          </w:p>
        </w:tc>
        <w:tc>
          <w:tcPr>
            <w:tcW w:type="dxa" w:w="1790"/>
            <w:vAlign w:val="top"/>
          </w:tcPr>
          <w:p>
            <w:r>
              <w:rPr>
                <w:sz w:val="10"/>
              </w:rPr>
              <w:t>CANONICAL FRAMEWORK + MODELED PHASE WORK; MODELED CONNECTIVE WORK HISTORY</w:t>
            </w:r>
          </w:p>
        </w:tc>
      </w:tr>
      <w:tr>
        <w:tc>
          <w:tcPr>
            <w:tcW w:type="dxa" w:w="1790"/>
            <w:vAlign w:val="top"/>
          </w:tcPr>
          <w:p>
            <w:r>
              <w:rPr>
                <w:sz w:val="10"/>
              </w:rPr>
              <w:t>2024-Apr-May</w:t>
            </w:r>
          </w:p>
        </w:tc>
        <w:tc>
          <w:tcPr>
            <w:tcW w:type="dxa" w:w="1790"/>
            <w:vAlign w:val="top"/>
          </w:tcPr>
          <w:p>
            <w:r>
              <w:rPr>
                <w:sz w:val="10"/>
              </w:rPr>
              <w:t>HMS, Ltd.; E&amp;C Design &amp; Engineering Co., Ltd.; E&amp;C Canada Inc.; E&amp;C Holdings Group;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Fusion Lifecycle &amp; Remote Maintenance Headquarters || HMS, Ltd. — Thermal-Hydraulics &amp; Heat Transport Division || HMS, Ltd. — Hot Cell &amp; Maintenance Facility Division || HMS, Ltd. — Maintenance Basis &amp; Task Engineering Division || HMS, Ltd. — Ope</w:t>
            </w:r>
          </w:p>
        </w:tc>
        <w:tc>
          <w:tcPr>
            <w:tcW w:type="dxa" w:w="1790"/>
            <w:vAlign w:val="top"/>
          </w:tcPr>
          <w:p>
            <w:r>
              <w:rPr>
                <w:sz w:val="10"/>
              </w:rPr>
              <w:t>defined authority, requirements and project controls under the development/technology-governance agreements. Within that phase, ASC - Systems / Thermal-Hydraulics / Plant Integration owned or supported process basis, heat/mass balance, hydraulic/thermal calculations, operating envelopes and system functional requirements. || defined authority, requirements and project controls under the development/technology-governance agreements. Within that phase, Hot Cell / Remote Handling Package Management owned or supported remote-maintenance architecture, tooling, hot-cell handling,</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HMS, Ltd.; E&amp;C Design &amp; Engineering Co., Ltd.; E&amp;C Energy Systems AG; E&amp;C Canada Inc.; E&amp;C Holdings Group;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Thermal-Fluid Science Laboratory || HMS, Ltd. — Supplier Process Technology Laboratory || HMS, Ltd. — Fusion Lifecycle &amp; Remote Maintenance Headquarters || HMS, Ltd. — Thermal-Hydraulics &amp; Heat Transport Division || HMS, Ltd. — Hot Cell &amp; Mainten</w:t>
            </w:r>
          </w:p>
        </w:tc>
        <w:tc>
          <w:tcPr>
            <w:tcW w:type="dxa" w:w="1790"/>
            <w:vAlign w:val="top"/>
          </w:tcPr>
          <w:p>
            <w:r>
              <w:rPr>
                <w:sz w:val="10"/>
              </w:rPr>
              <w:t xml:space="preserve">executed reference adaptation, pre-FEED/FEED and site-specific engineering/licensing work. Within that phase, ASC - Systems / Thermal-Hydraulics / Plant Integration owned or supported process basis, heat/mass balance, hydraulic/thermal calculations, operating envelopes and system functional requirements. || executed reference adaptation, pre-FEED/FEED and site-specific engineering/licensing work. Within that phase, Hot Cell / Remote Handling Package Management owned or supported remote-maintenance architecture, tooling, hot-cell handling, maintainability demonstrations and </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Plant Engineering &amp; Construction Co., Ltd.; E&amp;C Design &amp; Engineering Co., Ltd.; E&amp;C Energy Systems AG; E&amp;C Canada Inc.; HMS, Ltd.; E&amp;C Holdings Group; HMS, Ltd. (seconded to E&amp;C Canada)</w:t>
            </w:r>
          </w:p>
        </w:tc>
        <w:tc>
          <w:tcPr>
            <w:tcW w:type="dxa" w:w="1790"/>
            <w:vAlign w:val="top"/>
          </w:tcPr>
          <w:p>
            <w:r>
              <w:rPr>
                <w:sz w:val="10"/>
              </w:rPr>
              <w:t>E&amp;C Canada Inc. — Process / Thermal || HMS, Ltd. — Fusion Lifecycle &amp; Remote Maintenance Headquarters || E&amp;C Holdings Group — E&amp;C Plant Engineering &amp; Construction || E&amp;C Holdings Group — E&amp;C Design &amp; Engineering || E&amp;C Energy Systems AG — High Voltage Products Business Unit || E&amp;C Energy Systems AG — Network Management / SCADA / EMS || E&amp;C Energy Systems AG — Transformer Service || E&amp;C Energy Systems AG — Service Engineering |</w:t>
            </w:r>
          </w:p>
        </w:tc>
        <w:tc>
          <w:tcPr>
            <w:tcW w:type="dxa" w:w="1790"/>
            <w:vAlign w:val="top"/>
          </w:tcPr>
          <w:p>
            <w:r>
              <w:rPr>
                <w:sz w:val="10"/>
              </w:rPr>
              <w:t>matured constructability, procurement packaging, long-lead specifications and execution planning. Within that phase, ASC - Systems / Thermal-Hydraulics / Plant Integration owned or supported process basis, heat/mass balance, hydraulic/thermal calculations, operating envelopes and system functional requirements. || matured constructability, procurement packaging, long-lead specifications and execution planning. Within that phase, Hot Cell / Remote Handling Package Management owned or supported remote-maintenance architecture, tooling, hot-cell handling, maintainability demon</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Platform plan; operating results; technology/project portfolio. || Calculations; specs; drawings; design reviews; methods. || Work plans; packages; reports; stand</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HMS, Ltd.; E&amp;C Plant Engineering &amp; Construction Co., Ltd.; E&amp;C Design &amp; Engineering Co., Ltd.; E&amp;C Energy Systems AG; E&amp;C Canada Inc.; E&amp;C Holdings Group;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Thermal-Fluid Science Laboratory || HMS, Ltd. — Supplier Process Technology Laboratory || HMS, Ltd. — Fusion Lifecycle &amp; Remote Maintenance Headquarters || HMS, Ltd. — Thermal-Hydraulics &amp; Heat Transport Division || HMS, Ltd. — Hot Cell &amp; Mainten</w:t>
            </w:r>
          </w:p>
        </w:tc>
        <w:tc>
          <w:tcPr>
            <w:tcW w:type="dxa" w:w="1790"/>
            <w:vAlign w:val="top"/>
          </w:tcPr>
          <w:p>
            <w:r>
              <w:rPr>
                <w:sz w:val="10"/>
              </w:rPr>
              <w:t>drove FID-grade design maturity, cost/schedule definition, supplier qualification and commercial risk closure. Within that phase, ASC - Systems / Thermal-Hydraulics / Plant Integration owned or supported process basis, heat/mass balance, hydraulic/thermal calculations, operating envelopes and system functional requirements. || drove FID-grade design maturity, cost/schedule definition, supplier qualification and commercial risk closure. Within that phase, Hot Cell / Remote Handling Package Management owned or supported remote-maintenance architecture, tooling, hot-cell handl</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 || Platform plan; operating results; technology/project portfolio.</w:t>
            </w:r>
          </w:p>
        </w:tc>
        <w:tc>
          <w:tcPr>
            <w:tcW w:type="dxa" w:w="1790"/>
            <w:vAlign w:val="top"/>
          </w:tcPr>
          <w:p>
            <w:r>
              <w:rPr>
                <w:sz w:val="10"/>
              </w:rPr>
              <w:t>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Plant Engineering &amp; Construction Co., Ltd.; E&amp;C Design &amp; Engineering Co., Ltd.; E&amp;C Energy Systems AG; E&amp;C Canada Inc.; HMS, Ltd.; E&amp;C Holdings Group; HMS, Ltd. (seconded to E&amp;C Canada)</w:t>
            </w:r>
          </w:p>
        </w:tc>
        <w:tc>
          <w:tcPr>
            <w:tcW w:type="dxa" w:w="1790"/>
            <w:vAlign w:val="top"/>
          </w:tcPr>
          <w:p>
            <w:r>
              <w:rPr>
                <w:sz w:val="10"/>
              </w:rPr>
              <w:t>E&amp;C Canada Inc. — Process / Thermal || HMS, Ltd. — Fusion Lifecycle &amp; Remote Maintenance Headquarters || E&amp;C Holdings Group — E&amp;C Plant Engineering &amp; Construction || E&amp;C Holdings Group — E&amp;C Design &amp; Engineering || E&amp;C Energy Systems AG — High Voltage Products Business Unit || E&amp;C Energy Systems AG — Network Management / SCADA / EMS || E&amp;C Energy Systems AG — Transformer Service || E&amp;C Energy Systems AG — Service Engineering |</w:t>
            </w:r>
          </w:p>
        </w:tc>
        <w:tc>
          <w:tcPr>
            <w:tcW w:type="dxa" w:w="1790"/>
            <w:vAlign w:val="top"/>
          </w:tcPr>
          <w:p>
            <w:r>
              <w:rPr>
                <w:sz w:val="10"/>
              </w:rPr>
              <w:t xml:space="preserve">supported early works, long-lead awards, FID close and transition to execution. Within that phase, ASC - Systems / Thermal-Hydraulics / Plant Integration owned or supported process basis, heat/mass balance, hydraulic/thermal calculations, operating envelopes and system functional requirements. || supported early works, long-lead awards, FID close and transition to execution. Within that phase, Hot Cell / Remote Handling Package Management owned or supported remote-maintenance architecture, tooling, hot-cell handling, maintainability demonstrations and recovery planning. || </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Platform plan; operating results; technology/project portfolio. || Calculations; specs; drawings; design reviews; methods. || Work plans; packages; reports; stand</w:t>
            </w:r>
          </w:p>
        </w:tc>
        <w:tc>
          <w:tcPr>
            <w:tcW w:type="dxa" w:w="1790"/>
            <w:vAlign w:val="top"/>
          </w:tcPr>
          <w:p>
            <w:r>
              <w:rPr>
                <w:sz w:val="10"/>
              </w:rPr>
              <w:t>CANONICAL FRAMEWORK + MODELED PHASE WORK; MODELED CONNECTIVE WORK HISTORY</w:t>
            </w:r>
          </w:p>
        </w:tc>
      </w:tr>
      <w:tr>
        <w:tc>
          <w:tcPr>
            <w:tcW w:type="dxa" w:w="1790"/>
            <w:vAlign w:val="top"/>
          </w:tcPr>
          <w:p>
            <w:r>
              <w:rPr>
                <w:sz w:val="10"/>
              </w:rPr>
              <w:t>2025-Q4</w:t>
            </w:r>
          </w:p>
        </w:tc>
        <w:tc>
          <w:tcPr>
            <w:tcW w:type="dxa" w:w="1790"/>
            <w:vAlign w:val="top"/>
          </w:tcPr>
          <w:p>
            <w:r>
              <w:rPr>
                <w:sz w:val="10"/>
              </w:rPr>
              <w:t>HMS, Ltd.; E&amp;C Plant Engineering &amp; Construction Co., Ltd.; E&amp;C Design &amp; Engineering Co., Ltd.; E&amp;C Energy Systems AG; E&amp;C Canada Inc.; E&amp;C Holdings Group;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Fusion Lifecycle &amp; Remote Maintenance Headquarters || HMS, Ltd. — Thermal-Hydraulics &amp; Heat Transport Division || HMS, Ltd. — Hot Cell &amp; Maintenance Facility Division || HMS, Ltd. — Maintenance Basis &amp; Task Engineering Division || HMS, Ltd. — Ope</w:t>
            </w:r>
          </w:p>
        </w:tc>
        <w:tc>
          <w:tcPr>
            <w:tcW w:type="dxa" w:w="1790"/>
            <w:vAlign w:val="top"/>
          </w:tcPr>
          <w:p>
            <w:r>
              <w:rPr>
                <w:sz w:val="10"/>
              </w:rPr>
              <w:t>mobilized full execution, detailed engineering, procurement and constructor/package interfaces. Within that phase, ASC - Systems / Thermal-Hydraulics / Plant Integration owned or supported process basis, heat/mass balance, hydraulic/thermal calculations, operating envelopes and system functional requirements. || mobilized full execution, detailed engineering, procurement and constructor/package interfaces. Within that phase, Hot Cell / Remote Handling Package Management owned or supported remote-maintenance architecture, tooling, hot-cell handling, maintainability demonstra</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 || Platform plan; operating results; technology/project portfolio.</w:t>
            </w:r>
          </w:p>
        </w:tc>
        <w:tc>
          <w:tcPr>
            <w:tcW w:type="dxa" w:w="1790"/>
            <w:vAlign w:val="top"/>
          </w:tcPr>
          <w:p>
            <w:r>
              <w:rPr>
                <w:sz w:val="10"/>
              </w:rPr>
              <w:t>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Plant Engineering &amp; Construction Co., Ltd.; E&amp;C Design &amp; Engineering Co., Ltd.; E&amp;C Energy Systems AG; E&amp;C Canada Inc.; HMS, Ltd.; E&amp;C Holdings Group; HMS, Ltd. (seconded to E&amp;C Canada)</w:t>
            </w:r>
          </w:p>
        </w:tc>
        <w:tc>
          <w:tcPr>
            <w:tcW w:type="dxa" w:w="1790"/>
            <w:vAlign w:val="top"/>
          </w:tcPr>
          <w:p>
            <w:r>
              <w:rPr>
                <w:sz w:val="10"/>
              </w:rPr>
              <w:t>E&amp;C Canada Inc. — Process / Thermal || HMS, Ltd. — Fusion Lifecycle &amp; Remote Maintenance Headquarters || E&amp;C Holdings Group — E&amp;C Plant Engineering &amp; Construction || E&amp;C Holdings Group — E&amp;C Design &amp; Engineering || E&amp;C Energy Systems AG — High Voltage Products Business Unit || E&amp;C Energy Systems AG — Network Management / SCADA / EMS || E&amp;C Energy Systems AG — Transformer Service || E&amp;C Energy Systems AG — Service Engineering |</w:t>
            </w:r>
          </w:p>
        </w:tc>
        <w:tc>
          <w:tcPr>
            <w:tcW w:type="dxa" w:w="1790"/>
            <w:vAlign w:val="top"/>
          </w:tcPr>
          <w:p>
            <w:r>
              <w:rPr>
                <w:sz w:val="10"/>
              </w:rPr>
              <w:t>supported Licence-to-Construct conditions, site preparation and transition into major permanent civil construction. Within that phase, ASC - Systems / Thermal-Hydraulics / Plant Integration owned or supported process basis, heat/mass balance, hydraulic/thermal calculations, operating envelopes and system functional requirements. || supported Licence-to-Construct conditions, site preparation and transition into major permanent civil construction. Within that phase, Hot Cell / Remote Handling Package Management owned or supported remote-maintenance architecture, tooling, hot-</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Platform plan; operating results; technology/project portfolio. || Calculations; specs; drawings; design reviews; methods. || Work plans; packages; reports; stand</w:t>
            </w:r>
          </w:p>
        </w:tc>
        <w:tc>
          <w:tcPr>
            <w:tcW w:type="dxa" w:w="1790"/>
            <w:vAlign w:val="top"/>
          </w:tcPr>
          <w:p>
            <w:r>
              <w:rPr>
                <w:sz w:val="10"/>
              </w:rPr>
              <w:t>CANONICAL FRAMEWORK + MODELED PHASE WORK; MODELED CONNECTIVE WORK HISTORY</w:t>
            </w:r>
          </w:p>
        </w:tc>
      </w:tr>
      <w:tr>
        <w:tc>
          <w:tcPr>
            <w:tcW w:type="dxa" w:w="1790"/>
            <w:vAlign w:val="top"/>
          </w:tcPr>
          <w:p>
            <w:r>
              <w:rPr>
                <w:sz w:val="10"/>
              </w:rPr>
              <w:t>2026-H2</w:t>
            </w:r>
          </w:p>
        </w:tc>
        <w:tc>
          <w:tcPr>
            <w:tcW w:type="dxa" w:w="1790"/>
            <w:vAlign w:val="top"/>
          </w:tcPr>
          <w:p>
            <w:r>
              <w:rPr>
                <w:sz w:val="10"/>
              </w:rPr>
              <w:t>HMS, Ltd.; E&amp;C Plant Engineering &amp; Construction Co., Ltd.; E&amp;C Design &amp; Engineering Co., Ltd.; E&amp;C Energy Systems AG; E&amp;C Canada Inc.; E&amp;C Holdings Group;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Thermal-Fluid Science Laboratory || HMS, Ltd. — Supplier Process Technology Laboratory || HMS, Ltd. — Fusion Lifecycle &amp; Remote Maintenance Headquarters || HMS, Ltd. — Thermal-Hydraulics &amp; Heat Transport Division || HMS, Ltd. — Hot Cell &amp; Mainten</w:t>
            </w:r>
          </w:p>
        </w:tc>
        <w:tc>
          <w:tcPr>
            <w:tcW w:type="dxa" w:w="1790"/>
            <w:vAlign w:val="top"/>
          </w:tcPr>
          <w:p>
            <w:r>
              <w:rPr>
                <w:sz w:val="10"/>
              </w:rPr>
              <w:t>executed major civil, building, manufacturing and supply-chain work while closing design/procurement interfaces. Within that phase, ASC - Systems / Thermal-Hydraulics / Plant Integration owned or supported process basis, heat/mass balance, hydraulic/thermal calculations, operating envelopes and system functional requirements. || executed major civil, building, manufacturing and supply-chain work while closing design/procurement interfaces. Within that phase, Hot Cell / Remote Handling Package Management owned or supported remote-maintenance architecture, tooling, hot-cell h</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 || Platform plan; operating results; technology/project portfolio.</w:t>
            </w:r>
          </w:p>
        </w:tc>
        <w:tc>
          <w:tcPr>
            <w:tcW w:type="dxa" w:w="1790"/>
            <w:vAlign w:val="top"/>
          </w:tcPr>
          <w:p>
            <w:r>
              <w:rPr>
                <w:sz w:val="10"/>
              </w:rPr>
              <w:t>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Plant Engineering &amp; Construction Co., Ltd.; E&amp;C Design &amp; Engineering Co., Ltd.; E&amp;C Energy Systems AG; E&amp;C Canada Inc.; HMS, Ltd.; E&amp;C Holdings Group; HMS, Ltd. (seconded to E&amp;C Canada)</w:t>
            </w:r>
          </w:p>
        </w:tc>
        <w:tc>
          <w:tcPr>
            <w:tcW w:type="dxa" w:w="1790"/>
            <w:vAlign w:val="top"/>
          </w:tcPr>
          <w:p>
            <w:r>
              <w:rPr>
                <w:sz w:val="10"/>
              </w:rPr>
              <w:t>E&amp;C Canada Inc. — Process / Thermal || HMS, Ltd. — Fusion Lifecycle &amp; Remote Maintenance Headquarters || E&amp;C Holdings Group — E&amp;C Plant Engineering &amp; Construction || E&amp;C Holdings Group — E&amp;C Design &amp; Engineering || E&amp;C Energy Systems AG — High Voltage Products Business Unit || E&amp;C Energy Systems AG — Network Management / SCADA / EMS || E&amp;C Energy Systems AG — Transformer Service || E&amp;C Energy Systems AG — Service Engineering |</w:t>
            </w:r>
          </w:p>
        </w:tc>
        <w:tc>
          <w:tcPr>
            <w:tcW w:type="dxa" w:w="1790"/>
            <w:vAlign w:val="top"/>
          </w:tcPr>
          <w:p>
            <w:r>
              <w:rPr>
                <w:sz w:val="10"/>
              </w:rPr>
              <w:t>supported peak civil/building production and major equipment delivery/installation readiness. Within that phase, ASC - Systems / Thermal-Hydraulics / Plant Integration owned or supported process basis, heat/mass balance, hydraulic/thermal calculations, operating envelopes and system functional requirements. || supported peak civil/building production and major equipment delivery/installation readiness. Within that phase, Hot Cell / Remote Handling Package Management owned or supported remote-maintenance architecture, tooling, hot-cell handling, maintainability demonstration</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Platform plan; operating results; technology/project portfolio. || Calculations; specs; drawings; design reviews; methods. || Work plans; packages; reports; stand</w:t>
            </w:r>
          </w:p>
        </w:tc>
        <w:tc>
          <w:tcPr>
            <w:tcW w:type="dxa" w:w="1790"/>
            <w:vAlign w:val="top"/>
          </w:tcPr>
          <w:p>
            <w:r>
              <w:rPr>
                <w:sz w:val="10"/>
              </w:rPr>
              <w:t>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Plant Engineering &amp; Construction Co., Ltd.; E&amp;C Design &amp; Engineering Co., Ltd.; E&amp;C Energy Systems AG; E&amp;C Canada Inc.; E&amp;C Holdings Group;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Fusion Lifecycle &amp; Remote Maintenance Headquarters || HMS, Ltd. — Thermal-Hydraulics &amp; Heat Transport Division || HMS, Ltd. — Hot Cell &amp; Maintenance Facility Division || HMS, Ltd. — Maintenance Basis &amp; Task Engineering Division || HMS, Ltd. — Ope</w:t>
            </w:r>
          </w:p>
        </w:tc>
        <w:tc>
          <w:tcPr>
            <w:tcW w:type="dxa" w:w="1790"/>
            <w:vAlign w:val="top"/>
          </w:tcPr>
          <w:p>
            <w:r>
              <w:rPr>
                <w:sz w:val="10"/>
              </w:rPr>
              <w:t>supported machine-erection mobilization, heavy logistics, temporary works and site integration. Within that phase, ASC - Systems / Thermal-Hydraulics / Plant Integration owned or supported process basis, heat/mass balance, hydraulic/thermal calculations, operating envelopes and system functional requirements. || supported machine-erection mobilization, heavy logistics, temporary works and site integration. Within that phase, Hot Cell / Remote Handling Package Management owned or supported remote-maintenance architecture, tooling, hot-cell handling, maintainability demonstra</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 || Platform plan; operating results; technology/project portfolio.</w:t>
            </w:r>
          </w:p>
        </w:tc>
        <w:tc>
          <w:tcPr>
            <w:tcW w:type="dxa" w:w="1790"/>
            <w:vAlign w:val="top"/>
          </w:tcPr>
          <w:p>
            <w:r>
              <w:rPr>
                <w:sz w:val="10"/>
              </w:rPr>
              <w:t>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Plant Engineering &amp; Construction Co., Ltd.; E&amp;C Design &amp; Engineering Co., Ltd.; E&amp;C Energy Systems AG; E&amp;C Canada Inc.; E&amp;C Holdings Group;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Thermal-Fluid Science Laboratory || HMS, Ltd. — Supplier Process Technology Laboratory || HMS, Ltd. — Fusion Lifecycle &amp; Remote Maintenance Headquarters || HMS, Ltd. — Thermal-Hydraulics &amp; Heat Transport Division || HMS, Ltd. — Hot Cell &amp; Mainten</w:t>
            </w:r>
          </w:p>
        </w:tc>
        <w:tc>
          <w:tcPr>
            <w:tcW w:type="dxa" w:w="1790"/>
            <w:vAlign w:val="top"/>
          </w:tcPr>
          <w:p>
            <w:r>
              <w:rPr>
                <w:sz w:val="10"/>
              </w:rPr>
              <w:t>executed peak machine erection, metrology, installation and associated design/supplier/quality support. Within that phase, ASC - Systems / Thermal-Hydraulics / Plant Integration owned or supported process basis, heat/mass balance, hydraulic/thermal calculations, operating envelopes and system functional requirements. || executed peak machine erection, metrology, installation and associated design/supplier/quality support. Within that phase, Hot Cell / Remote Handling Package Management owned or supported remote-maintenance architecture, tooling, hot-cell handling, maintaina</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 || Platform plan; operating results; technology/project portfolio.</w:t>
            </w:r>
          </w:p>
        </w:tc>
        <w:tc>
          <w:tcPr>
            <w:tcW w:type="dxa" w:w="1790"/>
            <w:vAlign w:val="top"/>
          </w:tcPr>
          <w:p>
            <w:r>
              <w:rPr>
                <w:sz w:val="10"/>
              </w:rPr>
              <w:t>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Plant Engineering &amp; Construction Co., Ltd.; E&amp;C Design &amp; Engineering Co., Ltd.; E&amp;C Energy Systems AG; E&amp;C Canada Inc.; E&amp;C Holdings Group; HMS, Ltd. (seconded to E&amp;C Canada); OPG</w:t>
            </w:r>
          </w:p>
        </w:tc>
        <w:tc>
          <w:tcPr>
            <w:tcW w:type="dxa" w:w="1790"/>
            <w:vAlign w:val="top"/>
          </w:tcPr>
          <w:p>
            <w:r>
              <w:rPr>
                <w:sz w:val="10"/>
              </w:rPr>
              <w:t>HMS, Ltd. — Design &amp; Analysis Department || HMS, Ltd. — Qualification / Test Department || HMS, Ltd. — Project Support Department || E&amp;C Canada Inc. — Process / Thermal || HMS, Ltd. — Fusion Lifecycle &amp; Remote Maintenance Headquarters || HMS, Ltd. — Thermal-Hydraulics &amp; Heat Transport Division || HMS, Ltd. — Hot Cell &amp; Maintenance Facility Division || HMS, Ltd. — Maintenance Basis &amp; Task Engineering Division || HMS, Ltd. — Ope</w:t>
            </w:r>
          </w:p>
        </w:tc>
        <w:tc>
          <w:tcPr>
            <w:tcW w:type="dxa" w:w="1790"/>
            <w:vAlign w:val="top"/>
          </w:tcPr>
          <w:p>
            <w:r>
              <w:rPr>
                <w:sz w:val="10"/>
              </w:rPr>
              <w:t>closed machine-assembly interfaces, advanced plant-system installation and prepared systemization/turnover. Within that phase, ASC - Systems / Thermal-Hydraulics / Plant Integration owned or supported process basis, heat/mass balance, hydraulic/thermal calculations, operating envelopes and system functional requirements. || closed machine-assembly interfaces, advanced plant-system installation and prepared systemization/turnover. Within that phase, Hot Cell / Remote Handling Package Management owned or supported remote-maintenance architecture, tooling, hot-cell handling, m</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 || Platform plan; operating results; technology/project portfolio.</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E&amp;C Plant Engineering &amp; Construction Co., Ltd.; E&amp;C Design &amp; Engineering Co., Ltd.; E&amp;C Energy Systems AG; E&amp;C Canada Inc.; E&amp;C Holdings Group; OPG;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Fusion Lifecycle &amp; Remote Maintenance Headquarters || HMS, Ltd. — Thermal-Hydraulics &amp; Heat Transport Division || HMS, Ltd. — Hot Cell &amp; Maintenance Facility Division || HMS, Ltd. — Maintenance Basis &amp; Task Engineering Division || HMS, Ltd. — Ope</w:t>
            </w:r>
          </w:p>
        </w:tc>
        <w:tc>
          <w:tcPr>
            <w:tcW w:type="dxa" w:w="1790"/>
            <w:vAlign w:val="top"/>
          </w:tcPr>
          <w:p>
            <w:r>
              <w:rPr>
                <w:sz w:val="10"/>
              </w:rPr>
              <w:t>supported permanent power, systemization, mechanical completion and the first large turnover wave. Within that phase, ASC - Systems / Thermal-Hydraulics / Plant Integration owned or supported process basis, heat/mass balance, hydraulic/thermal calculations, operating envelopes and system functional requirements. || supported permanent power, systemization, mechanical completion and the first large turnover wave. Within that phase, Hot Cell / Remote Handling Package Management owned or supported remote-maintenance architecture, tooling, hot-cell handling, maintainability dem</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Plant Engineering &amp; Construction Co., Ltd.; E&amp;C Design &amp; Engineering Co., Ltd.; E&amp;C Energy Systems AG; E&amp;C Canada Inc.; E&amp;C Holdings Group; OPG;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Fusion Lifecycle &amp; Remote Maintenance Headquarters || HMS, Ltd. — Thermal-Hydraulics &amp; Heat Transport Division || HMS, Ltd. — Hot Cell &amp; Maintenance Facility Division || HMS, Ltd. — Maintenance Basis &amp; Task Engineering Division || HMS, Ltd. — Ope</w:t>
            </w:r>
          </w:p>
        </w:tc>
        <w:tc>
          <w:tcPr>
            <w:tcW w:type="dxa" w:w="1790"/>
            <w:vAlign w:val="top"/>
          </w:tcPr>
          <w:p>
            <w:r>
              <w:rPr>
                <w:sz w:val="10"/>
              </w:rPr>
              <w:t>executed construction-to-commissioning handoffs, residual completion and first major schedule rebaseline support. Within that phase, ASC - Systems / Thermal-Hydraulics / Plant Integration owned or supported process basis, heat/mass balance, hydraulic/thermal calculations, operating envelopes and system functional requirements. || executed construction-to-commissioning handoffs, residual completion and first major schedule rebaseline support. Within that phase, Hot Cell / Remote Handling Package Management owned or supported remote-maintenance architecture, tooling, hot-cell</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HMS, Ltd.; E&amp;C Plant Engineering &amp; Construction Co., Ltd.; E&amp;C Design &amp; Engineering Co., Ltd.; E&amp;C Energy Systems AG; E&amp;C Canada Inc.; OPG; E&amp;C Holdings Group;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Thermal-Fluid Science Laboratory || HMS, Ltd. — Supplier Process Technology Laboratory || HMS, Ltd. — Fusion Lifecycle &amp; Remote Maintenance Headquarters || HMS, Ltd. — Thermal-Hydraulics &amp; Heat Transport Division || HMS, Ltd. — Hot Cell &amp; Mainten</w:t>
            </w:r>
          </w:p>
        </w:tc>
        <w:tc>
          <w:tcPr>
            <w:tcW w:type="dxa" w:w="1790"/>
            <w:vAlign w:val="top"/>
          </w:tcPr>
          <w:p>
            <w:r>
              <w:rPr>
                <w:sz w:val="10"/>
              </w:rPr>
              <w:t>supported pre-commissioning and functional testing of plant support systems and machine auxiliaries. Within that phase, ASC - Systems / Thermal-Hydraulics / Plant Integration owned or supported process basis, heat/mass balance, hydraulic/thermal calculations, operating envelopes and system functional requirements. || supported pre-commissioning and functional testing of plant support systems and machine auxiliaries. Within that phase, Hot Cell / Remote Handling Package Management owned or supported remote-maintenance architecture, tooling, hot-cell handling, maintainability</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E&amp;C Plant Engineering &amp; Construction Co., Ltd.; E&amp;C Design &amp; Engineering Co., Ltd.; E&amp;C Energy Systems AG; E&amp;C Canada Inc.; OPG; E&amp;C Holdings Group;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Fusion Lifecycle &amp; Remote Maintenance Headquarters || HMS, Ltd. — Thermal-Hydraulics &amp; Heat Transport Division || HMS, Ltd. — Hot Cell &amp; Maintenance Facility Division || HMS, Ltd. — Maintenance Basis &amp; Task Engineering Division || HMS, Ltd. — Ope</w:t>
            </w:r>
          </w:p>
        </w:tc>
        <w:tc>
          <w:tcPr>
            <w:tcW w:type="dxa" w:w="1790"/>
            <w:vAlign w:val="top"/>
          </w:tcPr>
          <w:p>
            <w:r>
              <w:rPr>
                <w:sz w:val="10"/>
              </w:rPr>
              <w:t>supported integrated subsystem commissioning, temporary commissioning configurations, OEB-3 and completion-finance diligence. Within that phase, ASC - Systems / Thermal-Hydraulics / Plant Integration owned or supported process basis, heat/mass balance, hydraulic/thermal calculations, operating envelopes and system functional requirements. || supported integrated subsystem commissioning, temporary commissioning configurations, OEB-3 and completion-finance diligence. Within that phase, Hot Cell / Remote Handling Package Management owned or supported remote-maintenance archite</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2031-Jan-Feb</w:t>
            </w:r>
          </w:p>
        </w:tc>
        <w:tc>
          <w:tcPr>
            <w:tcW w:type="dxa" w:w="1790"/>
            <w:vAlign w:val="top"/>
          </w:tcPr>
          <w:p>
            <w:r>
              <w:rPr>
                <w:sz w:val="10"/>
              </w:rPr>
              <w:t>HMS, Ltd.; E&amp;C Canada Inc.; E&amp;C Design &amp; Engineering Co., Ltd.; E&amp;C Holdings, Inc.; E&amp;C Energy Systems AG; E&amp;C Plant Engineering &amp; Construction Co., Ltd.; CNSC; Bechtel; OPG; HMS, Ltd. (seconded to E&amp;C Canada)</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operating/commissioning authorization and staged magnet/plant-system commissioning. Within that phase, Conventional Mechanical Packages Package Management owned or supported equipment specifications, piping/layout, stress/supports, mechanical interfaces, fabrication/installation technical support. || supported operating/commissioning authorization and staged magnet/plant-system commissioning. Within that phase, HVAC / Confinement Ventilation Package Management owned or supported HVAC/confinement basis, room environmental requirements, duct/damper/fire interfaces a</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Plant Engineering &amp; Construction Co., Ltd.; E&amp;C Design &amp; Engineering Co., Ltd.; E&amp;C Energy Systems AG; E&amp;C Canada Inc.; OPG; E&amp;C Holdings Group; HMS, Ltd. (seconded to E&amp;C Canada)</w:t>
            </w:r>
          </w:p>
        </w:tc>
        <w:tc>
          <w:tcPr>
            <w:tcW w:type="dxa" w:w="1790"/>
            <w:vAlign w:val="top"/>
          </w:tcPr>
          <w:p>
            <w:r>
              <w:rPr>
                <w:sz w:val="10"/>
              </w:rPr>
              <w:t>HMS, Ltd. — Design &amp; Analysis Department || HMS, Ltd. — Qualification / Test Department || HMS, Ltd. — Project Support Department || E&amp;C Canada Inc. — Process / Thermal || HMS, Ltd. — Thermal-Fluid Science Laboratory || HMS, Ltd. — Supplier Process Technology Laboratory || HMS, Ltd. — Fusion Lifecycle &amp; Remote Maintenance Headquarters || HMS, Ltd. — Thermal-Hydraulics &amp; Heat Transport Division || HMS, Ltd. — Hot Cell &amp; Mainten</w:t>
            </w:r>
          </w:p>
        </w:tc>
        <w:tc>
          <w:tcPr>
            <w:tcW w:type="dxa" w:w="1790"/>
            <w:vAlign w:val="top"/>
          </w:tcPr>
          <w:p>
            <w:r>
              <w:rPr>
                <w:sz w:val="10"/>
              </w:rPr>
              <w:t>supported machine integration and formal First-Plasma Readiness closure. Within that phase, ASC - Systems / Thermal-Hydraulics / Plant Integration owned or supported process basis, heat/mass balance, hydraulic/thermal calculations, operating envelopes and system functional requirements. || supported machine integration and formal First-Plasma Readiness closure. Within that phase, Hot Cell / Remote Handling Package Management owned or supported remote-maintenance architecture, tooling, hot-cell handling, maintainability demonstrations and recovery planning. || supported mach</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Plant Engineering &amp; Construction Co., Ltd.; E&amp;C Design &amp; Engineering Co., Ltd.; E&amp;C Energy Systems AG; OPG; E&amp;C Holdings Group; E&amp;C Canada Inc.; HMS, Ltd. (seconded to E&amp;C Canada)</w:t>
            </w:r>
          </w:p>
        </w:tc>
        <w:tc>
          <w:tcPr>
            <w:tcW w:type="dxa" w:w="1790"/>
            <w:vAlign w:val="top"/>
          </w:tcPr>
          <w:p>
            <w:r>
              <w:rPr>
                <w:sz w:val="10"/>
              </w:rPr>
              <w:t>HMS, Ltd. — Design &amp; Analysis Department || HMS, Ltd. — Qualification / Test Department || HMS, Ltd. — Project Support Department || HMS, Ltd. — Fusion Lifecycle &amp; Remote Maintenance Headquarters || HMS, Ltd. — Thermal-Hydraulics &amp; Heat Transport Division || HMS, Ltd. — Hot Cell &amp; Maintenance Facility Division || HMS, Ltd. — Maintenance Basis &amp; Task Engineering Division || HMS, Ltd. — Operating Experience &amp; Reliability Divisio</w:t>
            </w:r>
          </w:p>
        </w:tc>
        <w:tc>
          <w:tcPr>
            <w:tcW w:type="dxa" w:w="1790"/>
            <w:vAlign w:val="top"/>
          </w:tcPr>
          <w:p>
            <w:r>
              <w:rPr>
                <w:sz w:val="10"/>
              </w:rPr>
              <w:t>worked remaining First-Plasma critical-path items, readiness evidence and integrated commissioning issues. Within that phase, ASC - Systems / Thermal-Hydraulics / Plant Integration owned or supported process basis, heat/mass balance, hydraulic/thermal calculations, operating envelopes and system functional requirements. || worked remaining First-Plasma critical-path items, readiness evidence and integrated commissioning issues. Within that phase, Hot Cell / Remote Handling Package Management owned or supported remote-maintenance architecture, tooling, hot-cell handling, mai</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HMS, Ltd.; OPG; E&amp;C Canada Inc.; HMS, Ltd. (seconded to E&amp;C Canada)</w:t>
            </w:r>
          </w:p>
        </w:tc>
        <w:tc>
          <w:tcPr>
            <w:tcW w:type="dxa" w:w="1790"/>
            <w:vAlign w:val="top"/>
          </w:tcPr>
          <w:p>
            <w:r>
              <w:rPr>
                <w:sz w:val="10"/>
              </w:rPr>
              <w:t>HMS, Ltd. — Design &amp; Analysis Department || HMS, Ltd. — Qualification / Test Department || HMS, Ltd. — Project Support Department || HMS, Ltd. — Fusion Lifecycle &amp; Remote Maintenance Headquarters || HMS, Ltd. — Thermal-Hydraulics &amp; Heat Transport Division || HMS, Ltd. — Hot Cell &amp; Maintenance Facility Division || HMS, Ltd. — Maintenance Basis &amp; Task Engineering Division || HMS, Ltd. — Operating Experience &amp; Reliability Divisio</w:t>
            </w:r>
          </w:p>
        </w:tc>
        <w:tc>
          <w:tcPr>
            <w:tcW w:type="dxa" w:w="1790"/>
            <w:vAlign w:val="top"/>
          </w:tcPr>
          <w:p>
            <w:r>
              <w:rPr>
                <w:sz w:val="10"/>
              </w:rPr>
              <w:t>Planned/processed the lateral-restraint inspection/adjustment work item whose index status became CLOSED/APPROVED on 11 April; the later evidence gap was not yet known. || maintained the pre-event configuration/evidence state, including BHT/CRS work and M-88217 closeout where within scope. Within that phase, ASC - Systems / Thermal-Hydraulics / Plant Integration owned or supported process basis, heat/mass balance, hydraulic/thermal calculations, operating envelopes and system functional requirements. || maintained the pre-event configuration/evidence state, including BHT/CR</w:t>
            </w:r>
          </w:p>
        </w:tc>
        <w:tc>
          <w:tcPr>
            <w:tcW w:type="dxa" w:w="1790"/>
            <w:vAlign w:val="top"/>
          </w:tcPr>
          <w:p>
            <w:r>
              <w:rPr>
                <w:sz w:val="10"/>
              </w:rPr>
              <w:t>M-88217 index status and expected closeout evidence chain || Technical comments; witness notes; assurance records. || PO; vendor data register; expediting reports; FAT/shipping records. || Technical decisions; calculations; drawings; review records. || Role-specific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2031-Apr12</w:t>
            </w:r>
          </w:p>
        </w:tc>
        <w:tc>
          <w:tcPr>
            <w:tcW w:type="dxa" w:w="1790"/>
            <w:vAlign w:val="top"/>
          </w:tcPr>
          <w:p>
            <w:r>
              <w:rPr>
                <w:sz w:val="10"/>
              </w:rPr>
              <w:t>HMS, Ltd.; E&amp;C Plant Engineering &amp; Construction Co., Ltd.; E&amp;C Canada Inc.; OPG; E&amp;C Holdings Group; HMS, Ltd. (seconded to E&amp;C Canada); OPG / E&amp;C / Bechtel site organizations</w:t>
            </w:r>
          </w:p>
        </w:tc>
        <w:tc>
          <w:tcPr>
            <w:tcW w:type="dxa" w:w="1790"/>
            <w:vAlign w:val="top"/>
          </w:tcPr>
          <w:p>
            <w:r>
              <w:rPr>
                <w:sz w:val="10"/>
              </w:rPr>
              <w:t>HMS, Ltd. — Design &amp; Analysis Department || HMS, Ltd. — Qualification / Test Department || HMS, Ltd. — Project Support Department || E&amp;C Canada Inc. — Process / Thermal || HMS, Ltd. — Fusion Lifecycle &amp; Remote Maintenance Headquarters || HMS, Ltd. — Thermal-Hydraulics &amp; Heat Transport Division || HMS, Ltd. — Hot Cell &amp; Maintenance Facility Division || HMS, Ltd. — Maintenance Basis &amp; Task Engineering Division || HMS, Ltd. — Ope</w:t>
            </w:r>
          </w:p>
        </w:tc>
        <w:tc>
          <w:tcPr>
            <w:tcW w:type="dxa" w:w="1790"/>
            <w:vAlign w:val="top"/>
          </w:tcPr>
          <w:p>
            <w:r>
              <w:rPr>
                <w:sz w:val="10"/>
              </w:rPr>
              <w:t>Stopped/isolated affected work, protected personnel, established safe equipment state, preserved the scene/evidence, began witness capture and screened for wider immediate hazards. || responded to CRS-01: made the equipment safe, preserved evidence, screened significance and opened technical/quality/work-management actions. Within that phase, ASC - Systems / Thermal-Hydraulics / Plant Integration owned or supported process basis, heat/mass balance, hydraulic/thermal calculations, operating envelopes and system functional requirements. || responded to CRS-01: made the equipm</w:t>
            </w:r>
          </w:p>
        </w:tc>
        <w:tc>
          <w:tcPr>
            <w:tcW w:type="dxa" w:w="1790"/>
            <w:vAlign w:val="top"/>
          </w:tcPr>
          <w:p>
            <w:r>
              <w:rPr>
                <w:sz w:val="10"/>
              </w:rPr>
              <w:t>Safe state; initial event record; preserved evidence; immediate actions || Technical comments; witness notes; assurance records. || PO; vendor data register; expediting reports; FAT/shipping records. || Technical decisions; calculations; drawings; review records. || Role-specific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2031-Apr13-14</w:t>
            </w:r>
          </w:p>
        </w:tc>
        <w:tc>
          <w:tcPr>
            <w:tcW w:type="dxa" w:w="1790"/>
            <w:vAlign w:val="top"/>
          </w:tcPr>
          <w:p>
            <w:r>
              <w:rPr>
                <w:sz w:val="10"/>
              </w:rPr>
              <w:t>HMS, Ltd.; E&amp;C Plant Engineering &amp; Construction Co., Ltd.; E&amp;C Design &amp; Engineering Co., Ltd.; E&amp;C Energy Systems AG; OPG; E&amp;C Holdings Group; E&amp;C Canada Inc.; HMS, Ltd. (seconded to E&amp;C Canada); E&amp;C Canada / HMS / OPG; OPG / E&amp;C records functions</w:t>
            </w:r>
          </w:p>
        </w:tc>
        <w:tc>
          <w:tcPr>
            <w:tcW w:type="dxa" w:w="1790"/>
            <w:vAlign w:val="top"/>
          </w:tcPr>
          <w:p>
            <w:r>
              <w:rPr>
                <w:sz w:val="10"/>
              </w:rPr>
              <w:t>HMS, Ltd. — Design &amp; Analysis Department || HMS, Ltd. — Qualification / Test Department || HMS, Ltd. — Project Support Department || HMS, Ltd. — Thermal-Fluid Science Laboratory || HMS, Ltd. — Supplier Process Technology Laboratory || HMS, Ltd. — Fusion Lifecycle &amp; Remote Maintenance Headquarters || HMS, Ltd. — Thermal-Hydraulics &amp; Heat Transport Division || HMS, Ltd. — Hot Cell &amp; Maintenance Facility Division || HMS, Ltd. — M</w:t>
            </w:r>
          </w:p>
        </w:tc>
        <w:tc>
          <w:tcPr>
            <w:tcW w:type="dxa" w:w="1790"/>
            <w:vAlign w:val="top"/>
          </w:tcPr>
          <w:p>
            <w:r>
              <w:rPr>
                <w:sz w:val="10"/>
              </w:rPr>
              <w:t>Assembled drawings, vendor data, installation history, maintenance/work records, photographs, witness statements and load-path information; compared physical evidence with documented configuration. || Searched expected repositories and source systems for the M-88217 closeout evidence chain, distinguished missing evidence from proof of non-performance, and traced system/document lineage. || reconstructed the event, configuration and document genealogy and checked analogous equipment/conditions. Within that phase, ASC - Systems / Thermal-Hydraulics / Plant Integration owned o</w:t>
            </w:r>
          </w:p>
        </w:tc>
        <w:tc>
          <w:tcPr>
            <w:tcW w:type="dxa" w:w="1790"/>
            <w:vAlign w:val="top"/>
          </w:tcPr>
          <w:p>
            <w:r>
              <w:rPr>
                <w:sz w:val="10"/>
              </w:rPr>
              <w:t>Event sequence; configuration reconstruction; evidence gaps; test/inspection plan || Repository search log; missing-evidence matrix; provenance map || Technical comments; witness notes; assurance records. || PO; vendor data register; expediting reports; FAT/shipping records. || Technical decisions; calculations; drawings; review records. || Role-specific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2031-Apr15-17</w:t>
            </w:r>
          </w:p>
        </w:tc>
        <w:tc>
          <w:tcPr>
            <w:tcW w:type="dxa" w:w="1790"/>
            <w:vAlign w:val="top"/>
          </w:tcPr>
          <w:p>
            <w:r>
              <w:rPr>
                <w:sz w:val="10"/>
              </w:rPr>
              <w:t>HMS, Ltd.; E&amp;C Plant Engineering &amp; Construction Co., Ltd.; E&amp;C Design &amp; Engineering Co., Ltd.; E&amp;C Energy Systems AG; OPG; E&amp;C Holdings Group; E&amp;C Canada Inc.; HMS, Ltd. (seconded to E&amp;C Canada); OPG / E&amp;C / HMS</w:t>
            </w:r>
          </w:p>
        </w:tc>
        <w:tc>
          <w:tcPr>
            <w:tcW w:type="dxa" w:w="1790"/>
            <w:vAlign w:val="top"/>
          </w:tcPr>
          <w:p>
            <w:r>
              <w:rPr>
                <w:sz w:val="10"/>
              </w:rPr>
              <w:t>HMS, Ltd. — Design &amp; Analysis Department || HMS, Ltd. — Qualification / Test Department || HMS, Ltd. — Project Support Department || HMS, Ltd. — Thermal-Fluid Science Laboratory || HMS, Ltd. — Supplier Process Technology Laboratory || HMS, Ltd. — Fusion Lifecycle &amp; Remote Maintenance Headquarters || HMS, Ltd. — Thermal-Hydraulics &amp; Heat Transport Division || HMS, Ltd. — Hot Cell &amp; Maintenance Facility Division || HMS, Ltd. — M</w:t>
            </w:r>
          </w:p>
        </w:tc>
        <w:tc>
          <w:tcPr>
            <w:tcW w:type="dxa" w:w="1790"/>
            <w:vAlign w:val="top"/>
          </w:tcPr>
          <w:p>
            <w:r>
              <w:rPr>
                <w:sz w:val="10"/>
              </w:rPr>
              <w:t xml:space="preserve">Inspected analogous restraints/supports and temporary commissioning configurations, tested whether the observed mechanism or documentary weakness existed elsewhere and assessed First-Plasma relevance. || performed extent-of-condition, causal testing and First-Plasma relevance assessment. Within that phase, ASC - Systems / Thermal-Hydraulics / Plant Integration owned or supported process basis, heat/mass balance, hydraulic/thermal calculations, operating envelopes and system functional requirements. || performed extent-of-condition, causal testing and First-Plasma relevance </w:t>
            </w:r>
          </w:p>
        </w:tc>
        <w:tc>
          <w:tcPr>
            <w:tcW w:type="dxa" w:w="1790"/>
            <w:vAlign w:val="top"/>
          </w:tcPr>
          <w:p>
            <w:r>
              <w:rPr>
                <w:sz w:val="10"/>
              </w:rPr>
              <w:t>EOC inspection results; additional actions; readiness impact assessment || Technical comments; witness notes; assurance records. || PO; vendor data register; expediting reports; FAT/shipping records. || Technical decisions; calculations; drawings; review records. || Role-specific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2031-Apr18</w:t>
            </w:r>
          </w:p>
        </w:tc>
        <w:tc>
          <w:tcPr>
            <w:tcW w:type="dxa" w:w="1790"/>
            <w:vAlign w:val="top"/>
          </w:tcPr>
          <w:p>
            <w:r>
              <w:rPr>
                <w:sz w:val="10"/>
              </w:rPr>
              <w:t>E&amp;C Canada Inc.; HMS, Ltd.; HMS, Ltd. (seconded to E&amp;C Canada)</w:t>
            </w:r>
          </w:p>
        </w:tc>
        <w:tc>
          <w:tcPr>
            <w:tcW w:type="dxa" w:w="1790"/>
            <w:vAlign w:val="top"/>
          </w:tcPr>
          <w:p>
            <w:r>
              <w:rPr>
                <w:sz w:val="10"/>
              </w:rPr>
              <w:t>E&amp;C Canada Inc. — Process / Thermal || HMS, Ltd. — Fusion Lifecycle &amp; Remote Maintenance Headquarters || E&amp;C Canada Inc. — Finance &amp; Corporate Services || HMS, Ltd. (seconded to E&amp;C Canada) — ASC - Systems / Thermal-Hydraulics / Plant Integration || E&amp;C Canada Inc. — Hot Cell / Remote Handling Package Management || HMS, Ltd. — ASC - Systems/Thermal (Yuji)</w:t>
            </w:r>
          </w:p>
        </w:tc>
        <w:tc>
          <w:tcPr>
            <w:tcW w:type="dxa" w:w="1790"/>
            <w:vAlign w:val="top"/>
          </w:tcPr>
          <w:p>
            <w:r>
              <w:rPr>
                <w:sz w:val="10"/>
              </w:rPr>
              <w:t>converted technical/project status into the 18 April executive, schedule, cost and financing data cut. Within that phase, ASC - Systems / Thermal-Hydraulics / Plant Integration owned or supported process basis, heat/mass balance, hydraulic/thermal calculations, operating envelopes and system functional requirements. || converted technical/project status into the 18 April executive, schedule, cost and financing data cut. Within that phase, Hot Cell / Remote Handling Package Management owned or supported remote-maintenance architecture, tooling, hot-cell handling, maintainabi</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Technical/business plans; design records; findings. || Calculations; drawings; technical queries; reviews. || Policies; project deliverables; approvals; reports.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OPG; E&amp;C Canada Inc.; HMS, Ltd. (seconded to E&amp;C Canada)</w:t>
            </w:r>
          </w:p>
        </w:tc>
        <w:tc>
          <w:tcPr>
            <w:tcW w:type="dxa" w:w="1790"/>
            <w:vAlign w:val="top"/>
          </w:tcPr>
          <w:p>
            <w:r>
              <w:rPr>
                <w:sz w:val="10"/>
              </w:rPr>
              <w:t>HMS, Ltd. — Design &amp; Analysis Department || HMS, Ltd. — Qualification / Test Department || HMS, Ltd. — Project Support Department || HMS, Ltd. — Fusion Lifecycle &amp; Remote Maintenance Headquarters || HMS, Ltd. — Thermal-Hydraulics &amp; Heat Transport Division || HMS, Ltd. — Hot Cell &amp; Maintenance Facility Division || HMS, Ltd. — Maintenance Basis &amp; Task Engineering Division || HMS, Ltd. — Operating Experience &amp; Reliability Divisio</w:t>
            </w:r>
          </w:p>
        </w:tc>
        <w:tc>
          <w:tcPr>
            <w:tcW w:type="dxa" w:w="1790"/>
            <w:vAlign w:val="top"/>
          </w:tcPr>
          <w:p>
            <w:r>
              <w:rPr>
                <w:sz w:val="10"/>
              </w:rPr>
              <w:t>maintained open investigation/readiness actions at the 19 April story cut without back-projecting later conclusions. Within that phase, ASC - Systems / Thermal-Hydraulics / Plant Integration owned or supported process basis, heat/mass balance, hydraulic/thermal calculations, operating envelopes and system functional requirements. || maintained open investigation/readiness actions at the 19 April story cut without back-projecting later conclusions. Within that phase, Hot Cell / Remote Handling Package Management owned or supported remote-maintenance architecture, tooling, ho</w:t>
            </w:r>
          </w:p>
        </w:tc>
        <w:tc>
          <w:tcPr>
            <w:tcW w:type="dxa" w:w="1790"/>
            <w:vAlign w:val="top"/>
          </w:tcPr>
          <w:p>
            <w:r>
              <w:rPr>
                <w:sz w:val="10"/>
              </w:rPr>
              <w:t>Technical comments; witness notes; assurance records. || PO; vendor data register; expediting reports; FAT/shipping records. || Technical decisions; calculations; drawings; review records. || Role-specific records. || Calculations; specifications; review records; technical memoranda; action registers.</w:t>
            </w:r>
          </w:p>
        </w:tc>
        <w:tc>
          <w:tcPr>
            <w:tcW w:type="dxa" w:w="1790"/>
            <w:vAlign w:val="top"/>
          </w:tcPr>
          <w:p>
            <w:r>
              <w:rPr>
                <w:sz w:val="10"/>
              </w:rPr>
              <w:t>CANONICAL FRAMEWORK; CANONICAL FRAMEWORK + MODELED PHASE WORK; MODELED CONNECTIVE WORK HISTORY</w:t>
            </w:r>
          </w:p>
        </w:tc>
      </w:tr>
    </w:tbl>
    <w:p>
      <w:pPr>
        <w:pStyle w:val="Heading1"/>
      </w:pPr>
      <w:r>
        <w:t>D31 — Emergency Preparedness / HSE</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2023-Q2-Q3</w:t>
            </w:r>
          </w:p>
        </w:tc>
        <w:tc>
          <w:tcPr>
            <w:tcW w:type="dxa" w:w="1790"/>
            <w:vAlign w:val="top"/>
          </w:tcPr>
          <w:p>
            <w:r>
              <w:rPr>
                <w:sz w:val="10"/>
              </w:rPr>
              <w:t>E&amp;C Canada Inc.</w:t>
            </w:r>
          </w:p>
        </w:tc>
        <w:tc>
          <w:tcPr>
            <w:tcW w:type="dxa" w:w="1790"/>
            <w:vAlign w:val="top"/>
          </w:tcPr>
          <w:p>
            <w:r>
              <w:rPr>
                <w:sz w:val="10"/>
              </w:rPr>
              <w:t>E&amp;C Canada Inc. — Health, Safety &amp; Environment</w:t>
            </w:r>
          </w:p>
        </w:tc>
        <w:tc>
          <w:tcPr>
            <w:tcW w:type="dxa" w:w="1790"/>
            <w:vAlign w:val="top"/>
          </w:tcPr>
          <w:p>
            <w:r>
              <w:rPr>
                <w:sz w:val="10"/>
              </w:rPr>
              <w:t>performed technology/project diligence and produced evidence needed to judge HFRP deployability in Ontario. Within that phase, Health, Safety &amp; Environment owned or supported safety analysis, licensing evidence, hazard closure, code/standards interpretation and regulator-response support.</w:t>
            </w:r>
          </w:p>
        </w:tc>
        <w:tc>
          <w:tcPr>
            <w:tcW w:type="dxa" w:w="1790"/>
            <w:vAlign w:val="top"/>
          </w:tcPr>
          <w:p>
            <w:r>
              <w:rPr>
                <w:sz w:val="10"/>
              </w:rPr>
              <w:t>Policies; project deliverables; approvals; reports.</w:t>
            </w:r>
          </w:p>
        </w:tc>
        <w:tc>
          <w:tcPr>
            <w:tcW w:type="dxa" w:w="1790"/>
            <w:vAlign w:val="top"/>
          </w:tcPr>
          <w:p>
            <w:r>
              <w:rPr>
                <w:sz w:val="10"/>
              </w:rPr>
              <w:t>MODELED CONNECTIVE WORK HISTORY</w:t>
            </w:r>
          </w:p>
        </w:tc>
      </w:tr>
      <w:tr>
        <w:tc>
          <w:tcPr>
            <w:tcW w:type="dxa" w:w="1790"/>
            <w:vAlign w:val="top"/>
          </w:tcPr>
          <w:p>
            <w:r>
              <w:rPr>
                <w:sz w:val="10"/>
              </w:rPr>
              <w:t>2023-Q4</w:t>
            </w:r>
          </w:p>
        </w:tc>
        <w:tc>
          <w:tcPr>
            <w:tcW w:type="dxa" w:w="1790"/>
            <w:vAlign w:val="top"/>
          </w:tcPr>
          <w:p>
            <w:r>
              <w:rPr>
                <w:sz w:val="10"/>
              </w:rPr>
              <w:t>E&amp;C Canada Inc.; Municipality of Clarington / Durham Region</w:t>
            </w:r>
          </w:p>
        </w:tc>
        <w:tc>
          <w:tcPr>
            <w:tcW w:type="dxa" w:w="1790"/>
            <w:vAlign w:val="top"/>
          </w:tcPr>
          <w:p>
            <w:r>
              <w:rPr>
                <w:sz w:val="10"/>
              </w:rPr>
              <w:t>E&amp;C Canada Inc. — Health, Safety &amp; Environment || Municipality of Clarington / Durham Region — OFG Municipal / Emergency / Infrastructure Interface</w:t>
            </w:r>
          </w:p>
        </w:tc>
        <w:tc>
          <w:tcPr>
            <w:tcW w:type="dxa" w:w="1790"/>
            <w:vAlign w:val="top"/>
          </w:tcPr>
          <w:p>
            <w:r>
              <w:rPr>
                <w:sz w:val="10"/>
              </w:rPr>
              <w:t>supported preferred-site development, pre-application interfaces and the year-end development decision. Specifically, worked roads, services, construction traffic, emergency services, community impacts, permits within local jurisdiction and off-site planning interfaces. || supported preferred-site development, pre-application interfaces and the year-end development decision. Within that phase, Health, Safety &amp; Environment owned or supported safety analysis, licensing evidence, hazard closure, code/standards interpretation and regulator-response support.</w:t>
            </w:r>
          </w:p>
        </w:tc>
        <w:tc>
          <w:tcPr>
            <w:tcW w:type="dxa" w:w="1790"/>
            <w:vAlign w:val="top"/>
          </w:tcPr>
          <w:p>
            <w:r>
              <w:rPr>
                <w:sz w:val="10"/>
              </w:rPr>
              <w:t>Policies; project deliverables; approvals; reports.</w:t>
            </w:r>
          </w:p>
        </w:tc>
        <w:tc>
          <w:tcPr>
            <w:tcW w:type="dxa" w:w="1790"/>
            <w:vAlign w:val="top"/>
          </w:tcPr>
          <w:p>
            <w:r>
              <w:rPr>
                <w:sz w:val="10"/>
              </w:rPr>
              <w:t>CANONICAL FRAMEWORK; MODELED CONNECTIVE WORK HISTORY</w:t>
            </w:r>
          </w:p>
        </w:tc>
      </w:tr>
      <w:tr>
        <w:tc>
          <w:tcPr>
            <w:tcW w:type="dxa" w:w="1790"/>
            <w:vAlign w:val="top"/>
          </w:tcPr>
          <w:p>
            <w:r>
              <w:rPr>
                <w:sz w:val="10"/>
              </w:rPr>
              <w:t>2024-Q1-Apr</w:t>
            </w:r>
          </w:p>
        </w:tc>
        <w:tc>
          <w:tcPr>
            <w:tcW w:type="dxa" w:w="1790"/>
            <w:vAlign w:val="top"/>
          </w:tcPr>
          <w:p>
            <w:r>
              <w:rPr>
                <w:sz w:val="10"/>
              </w:rPr>
              <w:t>E&amp;C Canada Inc.; Municipality of Clarington / Durham Region</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w:t>
            </w:r>
          </w:p>
        </w:tc>
        <w:tc>
          <w:tcPr>
            <w:tcW w:type="dxa" w:w="1790"/>
            <w:vAlign w:val="top"/>
          </w:tcPr>
          <w:p>
            <w:r>
              <w:rPr>
                <w:sz w:val="10"/>
              </w:rPr>
              <w:t>supported commercial selection and formal project-organization establishment. Within that phase, Project HSE owned or supported interface definitions, ICD ownership, cross-package clash resolution and interface closure. || supported commercial selection and formal project-organization establishment. Within that phase, HSE Interface Lead owned or supported interface definitions, ICD ownership, cross-package clash resolution and interface closure. || supported commercial selection and formal project-organization establishment. Specifically, worked roads, services, constructio</w:t>
            </w:r>
          </w:p>
        </w:tc>
        <w:tc>
          <w:tcPr>
            <w:tcW w:type="dxa" w:w="1790"/>
            <w:vAlign w:val="top"/>
          </w:tcPr>
          <w:p>
            <w:r>
              <w:rPr>
                <w:sz w:val="10"/>
              </w:rPr>
              <w:t>Project records; reports; approvals. || Role-specific records. || Policies; project deliverables; approvals; reports.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2024-Apr-May</w:t>
            </w:r>
          </w:p>
        </w:tc>
        <w:tc>
          <w:tcPr>
            <w:tcW w:type="dxa" w:w="1790"/>
            <w:vAlign w:val="top"/>
          </w:tcPr>
          <w:p>
            <w:r>
              <w:rPr>
                <w:sz w:val="10"/>
              </w:rPr>
              <w:t>E&amp;C Canada Inc.</w:t>
            </w:r>
          </w:p>
        </w:tc>
        <w:tc>
          <w:tcPr>
            <w:tcW w:type="dxa" w:w="1790"/>
            <w:vAlign w:val="top"/>
          </w:tcPr>
          <w:p>
            <w:r>
              <w:rPr>
                <w:sz w:val="10"/>
              </w:rPr>
              <w:t>E&amp;C Canada Inc. — Health, Safety &amp; Environment || E&amp;C Canada Inc. — Project HSE || E&amp;C Canada Inc. — HSE Interface Lead</w:t>
            </w:r>
          </w:p>
        </w:tc>
        <w:tc>
          <w:tcPr>
            <w:tcW w:type="dxa" w:w="1790"/>
            <w:vAlign w:val="top"/>
          </w:tcPr>
          <w:p>
            <w:r>
              <w:rPr>
                <w:sz w:val="10"/>
              </w:rPr>
              <w:t>defined authority, requirements and project controls under the development/technology-governance agreements. Within that phase, Project HSE owned or supported interface definitions, ICD ownership, cross-package clash resolution and interface closure. || defined authority, requirements and project controls under the development/technology-governance agreements. Within that phase, HSE Interface Lead owned or supported interface definitions, ICD ownership, cross-package clash resolution and interface closure. || defined authority, requirements and project controls under the de</w:t>
            </w:r>
          </w:p>
        </w:tc>
        <w:tc>
          <w:tcPr>
            <w:tcW w:type="dxa" w:w="1790"/>
            <w:vAlign w:val="top"/>
          </w:tcPr>
          <w:p>
            <w:r>
              <w:rPr>
                <w:sz w:val="10"/>
              </w:rPr>
              <w:t>Project records; reports; approvals. || Role-specific records. || Policies; project deliverables; approvals; reports.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E&amp;C Canada Inc.</w:t>
            </w:r>
          </w:p>
        </w:tc>
        <w:tc>
          <w:tcPr>
            <w:tcW w:type="dxa" w:w="1790"/>
            <w:vAlign w:val="top"/>
          </w:tcPr>
          <w:p>
            <w:r>
              <w:rPr>
                <w:sz w:val="10"/>
              </w:rPr>
              <w:t>E&amp;C Canada Inc. — Health, Safety &amp; Environment || E&amp;C Canada Inc. — Project HSE || E&amp;C Canada Inc. — HSE Interface Lead</w:t>
            </w:r>
          </w:p>
        </w:tc>
        <w:tc>
          <w:tcPr>
            <w:tcW w:type="dxa" w:w="1790"/>
            <w:vAlign w:val="top"/>
          </w:tcPr>
          <w:p>
            <w:r>
              <w:rPr>
                <w:sz w:val="10"/>
              </w:rPr>
              <w:t>executed reference adaptation, pre-FEED/FEED and site-specific engineering/licensing work. Within that phase, Project HSE owned or supported interface definitions, ICD ownership, cross-package clash resolution and interface closure. || executed reference adaptation, pre-FEED/FEED and site-specific engineering/licensing work. Within that phase, HSE Interface Lead owned or supported interface definitions, ICD ownership, cross-package clash resolution and interface closure. || executed reference adaptation, pre-FEED/FEED and site-specific engineering/licensing work. Within tha</w:t>
            </w:r>
          </w:p>
        </w:tc>
        <w:tc>
          <w:tcPr>
            <w:tcW w:type="dxa" w:w="1790"/>
            <w:vAlign w:val="top"/>
          </w:tcPr>
          <w:p>
            <w:r>
              <w:rPr>
                <w:sz w:val="10"/>
              </w:rPr>
              <w:t>Project records; reports; approvals. || Role-specific records. || Policies; project deliverables; approvals; reports.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Bechtel</w:t>
            </w:r>
          </w:p>
        </w:tc>
        <w:tc>
          <w:tcPr>
            <w:tcW w:type="dxa" w:w="1790"/>
            <w:vAlign w:val="top"/>
          </w:tcPr>
          <w:p>
            <w:r>
              <w:rPr>
                <w:sz w:val="10"/>
              </w:rPr>
              <w:t>E&amp;C Canada Inc. — Health, Safety &amp; Environment || E&amp;C Canada Inc. — Project HSE || E&amp;C Canada Inc. — HSE Interface Lead || Bechtel — OFG HSE / Site Safety Team</w:t>
            </w:r>
          </w:p>
        </w:tc>
        <w:tc>
          <w:tcPr>
            <w:tcW w:type="dxa" w:w="1790"/>
            <w:vAlign w:val="top"/>
          </w:tcPr>
          <w:p>
            <w:r>
              <w:rPr>
                <w:sz w:val="10"/>
              </w:rPr>
              <w:t>matured constructability, procurement packaging, long-lead specifications and execution planning. Within that phase, Project HSE owned or supported interface definitions, ICD ownership, cross-package clash resolution and interface closure. || matured constructability, procurement packaging, long-lead specifications and execution planning. Within that phase, HSE Interface Lead owned or supported interface definitions, ICD ownership, cross-package clash resolution and interface closure. || matured constructability, procurement packaging, long-lead specifications and execution</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E&amp;C Canada Inc.; Bechtel</w:t>
            </w:r>
          </w:p>
        </w:tc>
        <w:tc>
          <w:tcPr>
            <w:tcW w:type="dxa" w:w="1790"/>
            <w:vAlign w:val="top"/>
          </w:tcPr>
          <w:p>
            <w:r>
              <w:rPr>
                <w:sz w:val="10"/>
              </w:rPr>
              <w:t>E&amp;C Canada Inc. — Health, Safety &amp; Environment || E&amp;C Canada Inc. — Project HSE || E&amp;C Canada Inc. — HSE Interface Lead || Bechtel — OFG HSE / Site Safety Team</w:t>
            </w:r>
          </w:p>
        </w:tc>
        <w:tc>
          <w:tcPr>
            <w:tcW w:type="dxa" w:w="1790"/>
            <w:vAlign w:val="top"/>
          </w:tcPr>
          <w:p>
            <w:r>
              <w:rPr>
                <w:sz w:val="10"/>
              </w:rPr>
              <w:t>drove FID-grade design maturity, cost/schedule definition, supplier qualification and commercial risk closure. Within that phase, Project HSE owned or supported interface definitions, ICD ownership, cross-package clash resolution and interface closure. || drove FID-grade design maturity, cost/schedule definition, supplier qualification and commercial risk closure. Within that phase, HSE Interface Lead owned or supported interface definitions, ICD ownership, cross-package clash resolution and interface closure. || drove FID-grade design maturity, cost/schedule definition, su</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 MODELED PHASE WORK; MODELED CONNECTIVE WORK HISTORY</w:t>
            </w:r>
          </w:p>
        </w:tc>
      </w:tr>
      <w:tr>
        <w:tc>
          <w:tcPr>
            <w:tcW w:type="dxa" w:w="1790"/>
            <w:vAlign w:val="top"/>
          </w:tcPr>
          <w:p>
            <w:r>
              <w:rPr>
                <w:sz w:val="10"/>
              </w:rPr>
              <w:t>2025-May-Sep</w:t>
            </w:r>
          </w:p>
        </w:tc>
        <w:tc>
          <w:tcPr>
            <w:tcW w:type="dxa" w:w="1790"/>
            <w:vAlign w:val="top"/>
          </w:tcPr>
          <w:p>
            <w:r>
              <w:rPr>
                <w:sz w:val="10"/>
              </w:rPr>
              <w:t>E&amp;C Canada Inc.; Bechtel</w:t>
            </w:r>
          </w:p>
        </w:tc>
        <w:tc>
          <w:tcPr>
            <w:tcW w:type="dxa" w:w="1790"/>
            <w:vAlign w:val="top"/>
          </w:tcPr>
          <w:p>
            <w:r>
              <w:rPr>
                <w:sz w:val="10"/>
              </w:rPr>
              <w:t>E&amp;C Canada Inc. — Health, Safety &amp; Environment || E&amp;C Canada Inc. — Project HSE || E&amp;C Canada Inc. — HSE Interface Lead || Bechtel — OFG HSE / Site Safety Team</w:t>
            </w:r>
          </w:p>
        </w:tc>
        <w:tc>
          <w:tcPr>
            <w:tcW w:type="dxa" w:w="1790"/>
            <w:vAlign w:val="top"/>
          </w:tcPr>
          <w:p>
            <w:r>
              <w:rPr>
                <w:sz w:val="10"/>
              </w:rPr>
              <w:t>supported early works, long-lead awards, FID close and transition to execution. Within that phase, Project HSE owned or supported interface definitions, ICD ownership, cross-package clash resolution and interface closure. || supported early works, long-lead awards, FID close and transition to execution. Within that phase, HSE Interface Lead owned or supported interface definitions, ICD ownership, cross-package clash resolution and interface closure. || supported early works, long-lead awards, FID close and transition to execution. Within that phase, Health, Safety &amp; Environ</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 MODELED PHASE WORK; MODELED CONNECTIVE WORK HISTORY</w:t>
            </w:r>
          </w:p>
        </w:tc>
      </w:tr>
      <w:tr>
        <w:tc>
          <w:tcPr>
            <w:tcW w:type="dxa" w:w="1790"/>
            <w:vAlign w:val="top"/>
          </w:tcPr>
          <w:p>
            <w:r>
              <w:rPr>
                <w:sz w:val="10"/>
              </w:rPr>
              <w:t>2025-Q4</w:t>
            </w:r>
          </w:p>
        </w:tc>
        <w:tc>
          <w:tcPr>
            <w:tcW w:type="dxa" w:w="1790"/>
            <w:vAlign w:val="top"/>
          </w:tcPr>
          <w:p>
            <w:r>
              <w:rPr>
                <w:sz w:val="10"/>
              </w:rPr>
              <w:t>E&amp;C Canada Inc.; Bechtel</w:t>
            </w:r>
          </w:p>
        </w:tc>
        <w:tc>
          <w:tcPr>
            <w:tcW w:type="dxa" w:w="1790"/>
            <w:vAlign w:val="top"/>
          </w:tcPr>
          <w:p>
            <w:r>
              <w:rPr>
                <w:sz w:val="10"/>
              </w:rPr>
              <w:t>E&amp;C Canada Inc. — Health, Safety &amp; Environment || E&amp;C Canada Inc. — Project HSE || E&amp;C Canada Inc. — HSE Interface Lead || Bechtel — OFG HSE / Site Safety Team</w:t>
            </w:r>
          </w:p>
        </w:tc>
        <w:tc>
          <w:tcPr>
            <w:tcW w:type="dxa" w:w="1790"/>
            <w:vAlign w:val="top"/>
          </w:tcPr>
          <w:p>
            <w:r>
              <w:rPr>
                <w:sz w:val="10"/>
              </w:rPr>
              <w:t>mobilized full execution, detailed engineering, procurement and constructor/package interfaces. Within that phase, Project HSE owned or supported interface definitions, ICD ownership, cross-package clash resolution and interface closure. || mobilized full execution, detailed engineering, procurement and constructor/package interfaces. Within that phase, HSE Interface Lead owned or supported interface definitions, ICD ownership, cross-package clash resolution and interface closure. || mobilized full execution, detailed engineering, procurement and constructor/package interfa</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supported Licence-to-Construct conditions, site preparation and transition into major permanent civil construction. Within that phase, Project HSE owned or supported interface definitions, ICD ownership, cross-package clash resolution and interface closure. || supported Licence-to-Construct conditions, site preparation and transition into major permanent civil construction. Within that phase, HSE Interface Lead owned or supported interface definitions, ICD ownership, cross-package clash resolution and interface closure. || supported Licence-to-Construct conditions, site pre</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executed major civil, building, manufacturing and supply-chain work while closing design/procurement interfaces. Within that phase, Project HSE owned or supported interface definitions, ICD ownership, cross-package clash resolution and interface closure. || executed major civil, building, manufacturing and supply-chain work while closing design/procurement interfaces. Within that phase, HSE Interface Lead owned or supported interface definitions, ICD ownership, cross-package clash resolution and interface closure. || executed major civil, building, manufacturing and supply-</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supported peak civil/building production and major equipment delivery/installation readiness. Within that phase, Project HSE owned or supported interface definitions, ICD ownership, cross-package clash resolution and interface closure. || supported peak civil/building production and major equipment delivery/installation readiness. Within that phase, HSE Interface Lead owned or supported interface definitions, ICD ownership, cross-package clash resolution and interface closure. || supported peak civil/building production and major equipment delivery/installation readiness. S</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supported machine-erection mobilization, heavy logistics, temporary works and site integration. Within that phase, Project HSE owned or supported interface definitions, ICD ownership, cross-package clash resolution and interface closure. || supported machine-erection mobilization, heavy logistics, temporary works and site integration. Within that phase, HSE Interface Lead owned or supported interface definitions, ICD ownership, cross-package clash resolution and interface closure. || supported machine-erection mobilization, heavy logistics, temporary works and site integrat</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executed peak machine erection, metrology, installation and associated design/supplier/quality support. Within that phase, Project HSE owned or supported interface definitions, ICD ownership, cross-package clash resolution and interface closure. || executed peak machine erection, metrology, installation and associated design/supplier/quality support. Within that phase, HSE Interface Lead owned or supported interface definitions, ICD ownership, cross-package clash resolution and interface closure. || executed peak machine erection, metrology, installation and associated desi</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closed machine-assembly interfaces, advanced plant-system installation and prepared systemization/turnover. Within that phase, Project HSE owned or supported interface definitions, ICD ownership, cross-package clash resolution and interface closure. || closed machine-assembly interfaces, advanced plant-system installation and prepared systemization/turnover. Within that phase, HSE Interface Lead owned or supported interface definitions, ICD ownership, cross-package clash resolution and interface closure. || closed machine-assembly interfaces, advanced plant-system installat</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supported permanent power, systemization, mechanical completion and the first large turnover wave. Within that phase, Project HSE owned or supported interface definitions, ICD ownership, cross-package clash resolution and interface closure. || supported permanent power, systemization, mechanical completion and the first large turnover wave. Within that phase, HSE Interface Lead owned or supported interface definitions, ICD ownership, cross-package clash resolution and interface closure. || supported permanent power, systemization, mechanical completion and the first large t</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executed construction-to-commissioning handoffs, residual completion and first major schedule rebaseline support. Within that phase, Project HSE owned or supported interface definitions, ICD ownership, cross-package clash resolution and interface closure. || executed construction-to-commissioning handoffs, residual completion and first major schedule rebaseline support. Within that phase, HSE Interface Lead owned or supported interface definitions, ICD ownership, cross-package clash resolution and interface closure. || executed construction-to-commissioning handoffs, residu</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supported pre-commissioning and functional testing of plant support systems and machine auxiliaries. Within that phase, Project HSE owned or supported interface definitions, ICD ownership, cross-package clash resolution and interface closure. || supported pre-commissioning and functional testing of plant support systems and machine auxiliaries. Within that phase, HSE Interface Lead owned or supported interface definitions, ICD ownership, cross-package clash resolution and interface closure. || supported pre-commissioning and functional testing of plant support systems and m</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 xml:space="preserve">supported integrated subsystem commissioning, temporary commissioning configurations, OEB-3 and completion-finance diligence. Within that phase, Project HSE owned or supported interface definitions, ICD ownership, cross-package clash resolution and interface closure. || supported integrated subsystem commissioning, temporary commissioning configurations, OEB-3 and completion-finance diligence. Within that phase, HSE Interface Lead owned or supported interface definitions, ICD ownership, cross-package clash resolution and interface closure. || supported integrated subsystem </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2031-Jan-Feb</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supported operating/commissioning authorization and staged magnet/plant-system commissioning. Within that phase, Project HSE owned or supported interface definitions, ICD ownership, cross-package clash resolution and interface closure. || supported operating/commissioning authorization and staged magnet/plant-system commissioning. Within that phase, HSE Interface Lead owned or supported interface definitions, ICD ownership, cross-package clash resolution and interface closure. || supported operating/commissioning authorization and staged magnet/plant-system commissioning. S</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E&amp;C Canada Inc.; Municipality of Clarington / Durham Region; Bechtel</w:t>
            </w:r>
          </w:p>
        </w:tc>
        <w:tc>
          <w:tcPr>
            <w:tcW w:type="dxa" w:w="1790"/>
            <w:vAlign w:val="top"/>
          </w:tcPr>
          <w:p>
            <w:r>
              <w:rPr>
                <w:sz w:val="10"/>
              </w:rPr>
              <w:t>E&amp;C Canada Inc. — Health, Safety &amp; Environment || E&amp;C Canada Inc. — Project HSE || E&amp;C Canada Inc. — HSE Interface Lead || Municipality of Clarington / Durham Region — OFG Municipal / Emergency / Infrastructure Interface || Bechtel — OFG HSE / Site Safety Team</w:t>
            </w:r>
          </w:p>
        </w:tc>
        <w:tc>
          <w:tcPr>
            <w:tcW w:type="dxa" w:w="1790"/>
            <w:vAlign w:val="top"/>
          </w:tcPr>
          <w:p>
            <w:r>
              <w:rPr>
                <w:sz w:val="10"/>
              </w:rPr>
              <w:t>supported machine integration and formal First-Plasma Readiness closure. Within that phase, Project HSE owned or supported interface definitions, ICD ownership, cross-package clash resolution and interface closure. || supported machine integration and formal First-Plasma Readiness closure. Within that phase, HSE Interface Lead owned or supported interface definitions, ICD ownership, cross-package clash resolution and interface closure. || supported machine integration and formal First-Plasma Readiness closure. Specifically, worked roads, services, construction traffic, emer</w:t>
            </w:r>
          </w:p>
        </w:tc>
        <w:tc>
          <w:tcPr>
            <w:tcW w:type="dxa" w:w="1790"/>
            <w:vAlign w:val="top"/>
          </w:tcPr>
          <w:p>
            <w:r>
              <w:rPr>
                <w:sz w:val="10"/>
              </w:rPr>
              <w:t>Project records; reports; approvals. || Role-specific records. || Construction plans; RFIs; progress status; work packages; turnover evidence || Policies; project deliverables; approvals; reports.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Bechtel</w:t>
            </w:r>
          </w:p>
        </w:tc>
        <w:tc>
          <w:tcPr>
            <w:tcW w:type="dxa" w:w="1790"/>
            <w:vAlign w:val="top"/>
          </w:tcPr>
          <w:p>
            <w:r>
              <w:rPr>
                <w:sz w:val="10"/>
              </w:rPr>
              <w:t>E&amp;C Canada Inc. — Project HSE || E&amp;C Canada Inc. — HSE Interface Lead || Bechtel — OFG HSE / Site Safety Team</w:t>
            </w:r>
          </w:p>
        </w:tc>
        <w:tc>
          <w:tcPr>
            <w:tcW w:type="dxa" w:w="1790"/>
            <w:vAlign w:val="top"/>
          </w:tcPr>
          <w:p>
            <w:r>
              <w:rPr>
                <w:sz w:val="10"/>
              </w:rPr>
              <w:t>worked remaining First-Plasma critical-path items, readiness evidence and integrated commissioning issues. Within that phase, Project HSE owned or supported interface definitions, ICD ownership, cross-package clash resolution and interface closure. || worked remaining First-Plasma critical-path items, readiness evidence and integrated commissioning issues. Within that phase, HSE Interface Lead owned or supported interface definitions, ICD ownership, cross-package clash resolution and interface closure. || Performed site safety management and contractor work-front coordinati</w:t>
            </w:r>
          </w:p>
        </w:tc>
        <w:tc>
          <w:tcPr>
            <w:tcW w:type="dxa" w:w="1790"/>
            <w:vAlign w:val="top"/>
          </w:tcPr>
          <w:p>
            <w:r>
              <w:rPr>
                <w:sz w:val="10"/>
              </w:rPr>
              <w:t>Project records; reports; approvals. || Role-specific records. || Construction plans; RFIs; progress status; work packages; turnover evidence</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 Bechtel</w:t>
            </w:r>
          </w:p>
        </w:tc>
        <w:tc>
          <w:tcPr>
            <w:tcW w:type="dxa" w:w="1790"/>
            <w:vAlign w:val="top"/>
          </w:tcPr>
          <w:p>
            <w:r>
              <w:rPr>
                <w:sz w:val="10"/>
              </w:rPr>
              <w:t>E&amp;C Canada Inc. — Project HSE || E&amp;C Canada Inc. — HSE Interface Lead || Bechtel — OFG HSE / Site Safety Team</w:t>
            </w:r>
          </w:p>
        </w:tc>
        <w:tc>
          <w:tcPr>
            <w:tcW w:type="dxa" w:w="1790"/>
            <w:vAlign w:val="top"/>
          </w:tcPr>
          <w:p>
            <w:r>
              <w:rPr>
                <w:sz w:val="10"/>
              </w:rPr>
              <w:t>maintained the pre-event configuration/evidence state, including BHT/CRS work and M-88217 closeout where within scope. Within that phase, Project HSE owned or supported interface definitions, ICD ownership, cross-package clash resolution and interface closure. || maintained the pre-event configuration/evidence state, including BHT/CRS work and M-88217 closeout where within scope. Within that phase, HSE Interface Lead owned or supported interface definitions, ICD ownership, cross-package clash resolution and interface closure. || Performed site safety management and contract</w:t>
            </w:r>
          </w:p>
        </w:tc>
        <w:tc>
          <w:tcPr>
            <w:tcW w:type="dxa" w:w="1790"/>
            <w:vAlign w:val="top"/>
          </w:tcPr>
          <w:p>
            <w:r>
              <w:rPr>
                <w:sz w:val="10"/>
              </w:rPr>
              <w:t>Project records; reports; approvals. || Role-specific records. || Construction plans; RFIs; progress status; work packages; turnover evidence</w:t>
            </w:r>
          </w:p>
        </w:tc>
        <w:tc>
          <w:tcPr>
            <w:tcW w:type="dxa" w:w="1790"/>
            <w:vAlign w:val="top"/>
          </w:tcPr>
          <w:p>
            <w:r>
              <w:rPr>
                <w:sz w:val="10"/>
              </w:rPr>
              <w:t>CANONICAL FRAMEWORK + MODELED PHASE WORK; MODELED CONNECTIVE WORK HISTORY</w:t>
            </w:r>
          </w:p>
        </w:tc>
      </w:tr>
      <w:tr>
        <w:tc>
          <w:tcPr>
            <w:tcW w:type="dxa" w:w="1790"/>
            <w:vAlign w:val="top"/>
          </w:tcPr>
          <w:p>
            <w:r>
              <w:rPr>
                <w:sz w:val="10"/>
              </w:rPr>
              <w:t>2031-Apr12</w:t>
            </w:r>
          </w:p>
        </w:tc>
        <w:tc>
          <w:tcPr>
            <w:tcW w:type="dxa" w:w="1790"/>
            <w:vAlign w:val="top"/>
          </w:tcPr>
          <w:p>
            <w:r>
              <w:rPr>
                <w:sz w:val="10"/>
              </w:rPr>
              <w:t>E&amp;C Canada Inc.; OPG / E&amp;C / Bechtel site organizations; Bechtel</w:t>
            </w:r>
          </w:p>
        </w:tc>
        <w:tc>
          <w:tcPr>
            <w:tcW w:type="dxa" w:w="1790"/>
            <w:vAlign w:val="top"/>
          </w:tcPr>
          <w:p>
            <w:r>
              <w:rPr>
                <w:sz w:val="10"/>
              </w:rPr>
              <w:t>E&amp;C Canada Inc. — Health, Safety &amp; Environment || E&amp;C Canada Inc. — Project HSE || E&amp;C Canada Inc. — HSE Interface Lead || OPG / E&amp;C / Bechtel site organizations — CRS-01 Immediate Response Cell || Bechtel — OFG HSE / Site Safety Team</w:t>
            </w:r>
          </w:p>
        </w:tc>
        <w:tc>
          <w:tcPr>
            <w:tcW w:type="dxa" w:w="1790"/>
            <w:vAlign w:val="top"/>
          </w:tcPr>
          <w:p>
            <w:r>
              <w:rPr>
                <w:sz w:val="10"/>
              </w:rPr>
              <w:t>Stopped/isolated affected work, protected personnel, established safe equipment state, preserved the scene/evidence, began witness capture and screened for wider immediate hazards. || responded to CRS-01: made the equipment safe, preserved evidence, screened significance and opened technical/quality/work-management actions. Within that phase, Project HSE owned or supported interface definitions, ICD ownership, cross-package clash resolution and interface closure. || responded to CRS-01: made the equipment safe, preserved evidence, screened significance and opened technical/</w:t>
            </w:r>
          </w:p>
        </w:tc>
        <w:tc>
          <w:tcPr>
            <w:tcW w:type="dxa" w:w="1790"/>
            <w:vAlign w:val="top"/>
          </w:tcPr>
          <w:p>
            <w:r>
              <w:rPr>
                <w:sz w:val="10"/>
              </w:rPr>
              <w:t>Safe state; initial event record; preserved evidence; immediate actions || 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 MODELED PHASE WORK; LOCKED CANON; MODELED CONNECTIVE WORK HISTORY</w:t>
            </w:r>
          </w:p>
        </w:tc>
      </w:tr>
      <w:tr>
        <w:tc>
          <w:tcPr>
            <w:tcW w:type="dxa" w:w="1790"/>
            <w:vAlign w:val="top"/>
          </w:tcPr>
          <w:p>
            <w:r>
              <w:rPr>
                <w:sz w:val="10"/>
              </w:rPr>
              <w:t>2031-Apr13-14</w:t>
            </w:r>
          </w:p>
        </w:tc>
        <w:tc>
          <w:tcPr>
            <w:tcW w:type="dxa" w:w="1790"/>
            <w:vAlign w:val="top"/>
          </w:tcPr>
          <w:p>
            <w:r>
              <w:rPr>
                <w:sz w:val="10"/>
              </w:rPr>
              <w:t>E&amp;C Canada Inc.; Bechtel</w:t>
            </w:r>
          </w:p>
        </w:tc>
        <w:tc>
          <w:tcPr>
            <w:tcW w:type="dxa" w:w="1790"/>
            <w:vAlign w:val="top"/>
          </w:tcPr>
          <w:p>
            <w:r>
              <w:rPr>
                <w:sz w:val="10"/>
              </w:rPr>
              <w:t>E&amp;C Canada Inc. — Project HSE || E&amp;C Canada Inc. — HSE Interface Lead || Bechtel — OFG HSE / Site Safety Team</w:t>
            </w:r>
          </w:p>
        </w:tc>
        <w:tc>
          <w:tcPr>
            <w:tcW w:type="dxa" w:w="1790"/>
            <w:vAlign w:val="top"/>
          </w:tcPr>
          <w:p>
            <w:r>
              <w:rPr>
                <w:sz w:val="10"/>
              </w:rPr>
              <w:t>reconstructed the event, configuration and document genealogy and checked analogous equipment/conditions. Within that phase, Project HSE owned or supported interface definitions, ICD ownership, cross-package clash resolution and interface closure. || reconstructed the event, configuration and document genealogy and checked analogous equipment/conditions. Within that phase, HSE Interface Lead owned or supported interface definitions, ICD ownership, cross-package clash resolution and interface closure. || Performed site safety management and contractor work-front coordination</w:t>
            </w:r>
          </w:p>
        </w:tc>
        <w:tc>
          <w:tcPr>
            <w:tcW w:type="dxa" w:w="1790"/>
            <w:vAlign w:val="top"/>
          </w:tcPr>
          <w:p>
            <w:r>
              <w:rPr>
                <w:sz w:val="10"/>
              </w:rPr>
              <w:t>Project records; reports; approvals. || Role-specific records. || Construction plans; RFIs; progress status; work packages; turnover evidence</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E&amp;C Canada Inc.; Bechtel</w:t>
            </w:r>
          </w:p>
        </w:tc>
        <w:tc>
          <w:tcPr>
            <w:tcW w:type="dxa" w:w="1790"/>
            <w:vAlign w:val="top"/>
          </w:tcPr>
          <w:p>
            <w:r>
              <w:rPr>
                <w:sz w:val="10"/>
              </w:rPr>
              <w:t>E&amp;C Canada Inc. — Project HSE || E&amp;C Canada Inc. — HSE Interface Lead || Bechtel — OFG HSE / Site Safety Team</w:t>
            </w:r>
          </w:p>
        </w:tc>
        <w:tc>
          <w:tcPr>
            <w:tcW w:type="dxa" w:w="1790"/>
            <w:vAlign w:val="top"/>
          </w:tcPr>
          <w:p>
            <w:r>
              <w:rPr>
                <w:sz w:val="10"/>
              </w:rPr>
              <w:t>performed extent-of-condition, causal testing and First-Plasma relevance assessment. Within that phase, Project HSE owned or supported interface definitions, ICD ownership, cross-package clash resolution and interface closure. || performed extent-of-condition, causal testing and First-Plasma relevance assessment. Within that phase, HSE Interface Lead owned or supported interface definitions, ICD ownership, cross-package clash resolution and interface closure. || Performed site safety management and contractor work-front coordination during 2031-Apr15-17 (Extent-of-condition</w:t>
            </w:r>
          </w:p>
        </w:tc>
        <w:tc>
          <w:tcPr>
            <w:tcW w:type="dxa" w:w="1790"/>
            <w:vAlign w:val="top"/>
          </w:tcPr>
          <w:p>
            <w:r>
              <w:rPr>
                <w:sz w:val="10"/>
              </w:rPr>
              <w:t>Project records; reports; approvals. || Role-specific records. || Construction plans; RFIs; progress status; work packages; turnover evidence</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 Bechtel</w:t>
            </w:r>
          </w:p>
        </w:tc>
        <w:tc>
          <w:tcPr>
            <w:tcW w:type="dxa" w:w="1790"/>
            <w:vAlign w:val="top"/>
          </w:tcPr>
          <w:p>
            <w:r>
              <w:rPr>
                <w:sz w:val="10"/>
              </w:rPr>
              <w:t>E&amp;C Canada Inc. — Health, Safety &amp; Environment || E&amp;C Canada Inc. — Project HSE || E&amp;C Canada Inc. — HSE Interface Lead || Bechtel — OFG HSE / Site Safety Team</w:t>
            </w:r>
          </w:p>
        </w:tc>
        <w:tc>
          <w:tcPr>
            <w:tcW w:type="dxa" w:w="1790"/>
            <w:vAlign w:val="top"/>
          </w:tcPr>
          <w:p>
            <w:r>
              <w:rPr>
                <w:sz w:val="10"/>
              </w:rPr>
              <w:t>converted technical/project status into the 18 April executive, schedule, cost and financing data cut. Within that phase, Project HSE owned or supported interface definitions, ICD ownership, cross-package clash resolution and interface closure. || converted technical/project status into the 18 April executive, schedule, cost and financing data cut. Within that phase, HSE Interface Lead owned or supported interface definitions, ICD ownership, cross-package clash resolution and interface closure. || converted technical/project status into the 18 April executive, schedule, cos</w:t>
            </w:r>
          </w:p>
        </w:tc>
        <w:tc>
          <w:tcPr>
            <w:tcW w:type="dxa" w:w="1790"/>
            <w:vAlign w:val="top"/>
          </w:tcPr>
          <w:p>
            <w:r>
              <w:rPr>
                <w:sz w:val="10"/>
              </w:rPr>
              <w:t>Project records; reports; approvals. || Role-specific records. || Policies; project deliverables; approvals; reports. || Construction plans; RFIs; progress status; work packages; turnover evidence</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Canada Inc.; Bechtel</w:t>
            </w:r>
          </w:p>
        </w:tc>
        <w:tc>
          <w:tcPr>
            <w:tcW w:type="dxa" w:w="1790"/>
            <w:vAlign w:val="top"/>
          </w:tcPr>
          <w:p>
            <w:r>
              <w:rPr>
                <w:sz w:val="10"/>
              </w:rPr>
              <w:t>E&amp;C Canada Inc. — Project HSE || E&amp;C Canada Inc. — HSE Interface Lead || Bechtel — OFG HSE / Site Safety Team</w:t>
            </w:r>
          </w:p>
        </w:tc>
        <w:tc>
          <w:tcPr>
            <w:tcW w:type="dxa" w:w="1790"/>
            <w:vAlign w:val="top"/>
          </w:tcPr>
          <w:p>
            <w:r>
              <w:rPr>
                <w:sz w:val="10"/>
              </w:rPr>
              <w:t>maintained open investigation/readiness actions at the 19 April story cut without back-projecting later conclusions. Within that phase, Project HSE owned or supported interface definitions, ICD ownership, cross-package clash resolution and interface closure. || maintained open investigation/readiness actions at the 19 April story cut without back-projecting later conclusions. Within that phase, HSE Interface Lead owned or supported interface definitions, ICD ownership, cross-package clash resolution and interface closure. || Performed site safety management and contractor w</w:t>
            </w:r>
          </w:p>
        </w:tc>
        <w:tc>
          <w:tcPr>
            <w:tcW w:type="dxa" w:w="1790"/>
            <w:vAlign w:val="top"/>
          </w:tcPr>
          <w:p>
            <w:r>
              <w:rPr>
                <w:sz w:val="10"/>
              </w:rPr>
              <w:t>Project records; reports; approvals. || Role-specific records. || Construction plans; RFIs; progress status; work packages; turnover evidence</w:t>
            </w:r>
          </w:p>
        </w:tc>
        <w:tc>
          <w:tcPr>
            <w:tcW w:type="dxa" w:w="1790"/>
            <w:vAlign w:val="top"/>
          </w:tcPr>
          <w:p>
            <w:r>
              <w:rPr>
                <w:sz w:val="10"/>
              </w:rPr>
              <w:t>CANONICAL FRAMEWORK + MODELED PHASE WORK; MODELED CONNECTIVE WORK HISTORY</w:t>
            </w:r>
          </w:p>
        </w:tc>
      </w:tr>
    </w:tbl>
    <w:p>
      <w:pPr>
        <w:pStyle w:val="Heading1"/>
      </w:pPr>
      <w:r>
        <w:t>D32 — Project Controls / Schedule / Cost / Risk</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Safety &amp; Risk Engineering Laboratory || HMS, Ltd. — Business Planning Department || HMS, Ltd. — Investment &amp; Capacity Planning Department || HMS, Ltd.</w:t>
            </w:r>
          </w:p>
        </w:tc>
        <w:tc>
          <w:tcPr>
            <w:tcW w:type="dxa" w:w="1790"/>
            <w:vAlign w:val="top"/>
          </w:tcPr>
          <w:p>
            <w:r>
              <w:rPr>
                <w:sz w:val="10"/>
              </w:rPr>
              <w:t>matured and qualified the pre-commercial reference technology, methods, supply chain and operating/maintenance basis that OFG would later inherit. Within that phase, OFG Embedded Assurance Cell owned or supported quality planning, independent review, supplier surveillance, NCR/CAR disposition governance and audit evidence. || matured and qualified the pre-commercial reference technology, methods, supply chain and operating/maintenance basis that OFG would later inherit. Within that phase, Systems Architecture &amp; Requirements Division owned or supported requirements allocatio</w:t>
            </w:r>
          </w:p>
        </w:tc>
        <w:tc>
          <w:tcPr>
            <w:tcW w:type="dxa" w:w="1790"/>
            <w:vAlign w:val="top"/>
          </w:tcPr>
          <w:p>
            <w:r>
              <w:rPr>
                <w:sz w:val="10"/>
              </w:rPr>
              <w:t>Assurance logs; concurrence records; technical questions; escalation notes.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2023-Q1</w:t>
            </w:r>
          </w:p>
        </w:tc>
        <w:tc>
          <w:tcPr>
            <w:tcW w:type="dxa" w:w="1790"/>
            <w:vAlign w:val="top"/>
          </w:tcPr>
          <w:p>
            <w:r>
              <w:rPr>
                <w:sz w:val="10"/>
              </w:rPr>
              <w:t>Ontario Ministry of Energy; IESO</w:t>
            </w:r>
          </w:p>
        </w:tc>
        <w:tc>
          <w:tcPr>
            <w:tcW w:type="dxa" w:w="1790"/>
            <w:vAlign w:val="top"/>
          </w:tcPr>
          <w:p>
            <w:r>
              <w:rPr>
                <w:sz w:val="10"/>
              </w:rPr>
              <w:t>Ontario Ministry of Energy — Energy Policy / Long-Term Supply team || IESO — Long-Term Planning / Resource Adequacy</w:t>
            </w:r>
          </w:p>
        </w:tc>
        <w:tc>
          <w:tcPr>
            <w:tcW w:type="dxa" w:w="1790"/>
            <w:vAlign w:val="top"/>
          </w:tcPr>
          <w:p>
            <w:r>
              <w:rPr>
                <w:sz w:val="10"/>
              </w:rPr>
              <w:t>Tested how a future firm-generation option would enter Ontario adequacy models and insisted that planning use credible in-service assumptions rather than publicity dates. || Worked with OPG and IESO to frame the long-term firm-capacity problem and preserve multiple generation options without committing to fusion.</w:t>
            </w:r>
          </w:p>
        </w:tc>
        <w:tc>
          <w:tcPr>
            <w:tcW w:type="dxa" w:w="1790"/>
            <w:vAlign w:val="top"/>
          </w:tcPr>
          <w:p>
            <w:r>
              <w:rPr>
                <w:sz w:val="10"/>
              </w:rPr>
              <w:t>Planning assumptions; option-preservation advice || Energy-options paper; direction to preserve option value</w:t>
            </w:r>
          </w:p>
        </w:tc>
        <w:tc>
          <w:tcPr>
            <w:tcW w:type="dxa" w:w="1790"/>
            <w:vAlign w:val="top"/>
          </w:tcPr>
          <w:p>
            <w:r>
              <w:rPr>
                <w:sz w:val="10"/>
              </w:rPr>
              <w:t>SOURCE-DERIVED POLITICAL CHRONOLOGY</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Fusion BU Executive Office || HMS, Ltd. — Strategy &amp; Business Planning Division || HMS, Ltd. — HFRP Reference Plant Division || HMS, Ltd. — Fusion Sys</w:t>
            </w:r>
          </w:p>
        </w:tc>
        <w:tc>
          <w:tcPr>
            <w:tcW w:type="dxa" w:w="1790"/>
            <w:vAlign w:val="top"/>
          </w:tcPr>
          <w:p>
            <w:r>
              <w:rPr>
                <w:sz w:val="10"/>
              </w:rPr>
              <w:t xml:space="preserve">supported controlled data access, evaluation rights and the first structured responses to OPG diligence. Within that phase, OFG Embedded Assurance Cell owned or supported quality planning, independent review, supplier surveillance, NCR/CAR disposition governance and audit evidence. || supported controlled data access, evaluation rights and the first structured responses to OPG diligence. Within that phase, Systems Architecture &amp; Requirements Division owned or supported requirements allocation, functional architecture, traceability, V&amp;V planning and system-boundary control. </w:t>
            </w:r>
          </w:p>
        </w:tc>
        <w:tc>
          <w:tcPr>
            <w:tcW w:type="dxa" w:w="1790"/>
            <w:vAlign w:val="top"/>
          </w:tcPr>
          <w:p>
            <w:r>
              <w:rPr>
                <w:sz w:val="10"/>
              </w:rPr>
              <w:t>Assurance logs; concurrence records; technical questions; escalation notes. || Calculations; specifications; review records; technical memoranda; action registers.</w:t>
            </w:r>
          </w:p>
        </w:tc>
        <w:tc>
          <w:tcPr>
            <w:tcW w:type="dxa" w:w="1790"/>
            <w:vAlign w:val="top"/>
          </w:tcPr>
          <w:p>
            <w:r>
              <w:rPr>
                <w:sz w:val="10"/>
              </w:rPr>
              <w:t>CANONICAL FRAMEWORK + MODELED PHASE WORK; MODELED CONNECTIVE WORK HISTORY</w:t>
            </w:r>
          </w:p>
        </w:tc>
      </w:tr>
      <w:tr>
        <w:tc>
          <w:tcPr>
            <w:tcW w:type="dxa" w:w="1790"/>
            <w:vAlign w:val="top"/>
          </w:tcPr>
          <w:p>
            <w:r>
              <w:rPr>
                <w:sz w:val="10"/>
              </w:rPr>
              <w:t>2023-Q2-Q3</w:t>
            </w:r>
          </w:p>
        </w:tc>
        <w:tc>
          <w:tcPr>
            <w:tcW w:type="dxa" w:w="1790"/>
            <w:vAlign w:val="top"/>
          </w:tcPr>
          <w:p>
            <w:r>
              <w:rPr>
                <w:sz w:val="10"/>
              </w:rPr>
              <w:t>HMS, Ltd.; E&amp;C Holdings, Inc.; E&amp;C Canada Inc.; Hydro One; OPG; IESO</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OPG — HFRP Technology Due-Diligence Team || E&amp;C Canada Inc. — Preliminary Development Services Team || IESO — Generation / System Planning Team || Hydro One — Con</w:t>
            </w:r>
          </w:p>
        </w:tc>
        <w:tc>
          <w:tcPr>
            <w:tcW w:type="dxa" w:w="1790"/>
            <w:vAlign w:val="top"/>
          </w:tcPr>
          <w:p>
            <w:r>
              <w:rPr>
                <w:sz w:val="10"/>
              </w:rPr>
              <w:t>Entered as potential Canadian plant integrator and performed early plot, code-gap, interface, cost and schedule work without EPC entitlement. || Began project-specific studies of the future generation profile and system implications once HFRP became a serious option. || Started preliminary transmission and point-of-connection studies for a Clarington-area large generator. || performed technology/project diligence and produced evidence needed to judge HFRP deployability in Ontario. Within that phase, OFG Embedded Assurance Cell owned or supported quality planning, independen</w:t>
            </w:r>
          </w:p>
        </w:tc>
        <w:tc>
          <w:tcPr>
            <w:tcW w:type="dxa" w:w="1790"/>
            <w:vAlign w:val="top"/>
          </w:tcPr>
          <w:p>
            <w:r>
              <w:rPr>
                <w:sz w:val="10"/>
              </w:rPr>
              <w:t>Preliminary adaptation studies; integration risks; cost/schedule inputs || Planning study inputs; adequacy/interface questions || Connection-study scope; network constraints; schedule interfaces || Assurance logs; concurrence records; technical questions; escalation notes. || Diligence findings; preferred-technology recommendation || Calculations; specifications; review records</w:t>
            </w:r>
          </w:p>
        </w:tc>
        <w:tc>
          <w:tcPr>
            <w:tcW w:type="dxa" w:w="1790"/>
            <w:vAlign w:val="top"/>
          </w:tcPr>
          <w:p>
            <w:r>
              <w:rPr>
                <w:sz w:val="10"/>
              </w:rPr>
              <w:t>CANONICAL FRAMEWORK; CANONICAL FRAMEWORK + MODELED PHASE WORK; LOCKED CANON; LOCKED/CANONICAL FRAMEWORK; MODELED CONNECTIVE WORK HISTORY; SOURCE-DERIVED POLITICAL CHRONOLOGY</w:t>
            </w:r>
          </w:p>
        </w:tc>
      </w:tr>
      <w:tr>
        <w:tc>
          <w:tcPr>
            <w:tcW w:type="dxa" w:w="1790"/>
            <w:vAlign w:val="top"/>
          </w:tcPr>
          <w:p>
            <w:r>
              <w:rPr>
                <w:sz w:val="10"/>
              </w:rPr>
              <w:t>2023-Q4</w:t>
            </w:r>
          </w:p>
        </w:tc>
        <w:tc>
          <w:tcPr>
            <w:tcW w:type="dxa" w:w="1790"/>
            <w:vAlign w:val="top"/>
          </w:tcPr>
          <w:p>
            <w:r>
              <w:rPr>
                <w:sz w:val="10"/>
              </w:rPr>
              <w:t>HMS, Ltd.; E&amp;C Canada Inc.; IESO; Hydro One; Municipality of Clarington / Durham Region</w:t>
            </w:r>
          </w:p>
        </w:tc>
        <w:tc>
          <w:tcPr>
            <w:tcW w:type="dxa" w:w="1790"/>
            <w:vAlign w:val="top"/>
          </w:tcPr>
          <w:p>
            <w:r>
              <w:rPr>
                <w:sz w:val="10"/>
              </w:rPr>
              <w:t>HMS, Ltd. — Fusion BU Executive Office || HMS, Ltd. — Strategy &amp; Business Planning Division || HMS, Ltd. — HFRP Reference Plant Division || HMS, Ltd. — Fusion Systems Engineering Headquarters || HMS, Ltd. — International Fusion Project Assurance Headquarters || HMS, Ltd. — Fusion Quality Assurance Office || HMS, Ltd. — Executive Planning Office || HMS, Ltd. — Fusion Portfolio Risk Office || E&amp;C Canada Inc. — Legal / Compliance</w:t>
            </w:r>
          </w:p>
        </w:tc>
        <w:tc>
          <w:tcPr>
            <w:tcW w:type="dxa" w:w="1790"/>
            <w:vAlign w:val="top"/>
          </w:tcPr>
          <w:p>
            <w:r>
              <w:rPr>
                <w:sz w:val="10"/>
              </w:rPr>
              <w:t>supported preferred-site development, pre-application interfaces and the year-end development decision. Specifically, worked roads, services, construction traffic, emergency services, community impacts, permits within local jurisdiction and off-site planning interfaces. || supported preferred-site development, pre-application interfaces and the year-end development decision. Specifically, progressed connection studies, switchyard/point-of-connection requirements, network works, outages and energization interfaces. || supported preferred-site development, pre-application int</w:t>
            </w:r>
          </w:p>
        </w:tc>
        <w:tc>
          <w:tcPr>
            <w:tcW w:type="dxa" w:w="1790"/>
            <w:vAlign w:val="top"/>
          </w:tcPr>
          <w:p>
            <w:r>
              <w:rPr>
                <w:sz w:val="10"/>
              </w:rPr>
              <w:t>Calculations; specifications; review records; technical memoranda; action registers. || Technical/business plans; design records; findings.</w:t>
            </w:r>
          </w:p>
        </w:tc>
        <w:tc>
          <w:tcPr>
            <w:tcW w:type="dxa" w:w="1790"/>
            <w:vAlign w:val="top"/>
          </w:tcPr>
          <w:p>
            <w:r>
              <w:rPr>
                <w:sz w:val="10"/>
              </w:rPr>
              <w:t>CANONICAL FRAMEWORK; MODELED CONNECTIVE WORK HISTORY</w:t>
            </w:r>
          </w:p>
        </w:tc>
      </w:tr>
      <w:tr>
        <w:tc>
          <w:tcPr>
            <w:tcW w:type="dxa" w:w="1790"/>
            <w:vAlign w:val="top"/>
          </w:tcPr>
          <w:p>
            <w:r>
              <w:rPr>
                <w:sz w:val="10"/>
              </w:rPr>
              <w:t>2024-Q1-Apr</w:t>
            </w:r>
          </w:p>
        </w:tc>
        <w:tc>
          <w:tcPr>
            <w:tcW w:type="dxa" w:w="1790"/>
            <w:vAlign w:val="top"/>
          </w:tcPr>
          <w:p>
            <w:r>
              <w:rPr>
                <w:sz w:val="10"/>
              </w:rPr>
              <w:t>E&amp;C Canada Inc.; HMS, Ltd.; E&amp;C Holdings, Inc.; E&amp;C Design &amp; Engineering Co., Ltd.; Ontario Energy / Finance / Cabinet Office; E&amp;C Canada Inc. + HMS secondment; IESO; Municipality of Clarington / Durham Region; Ontario Ministry of Finance</w:t>
            </w:r>
          </w:p>
        </w:tc>
        <w:tc>
          <w:tcPr>
            <w:tcW w:type="dxa" w:w="1790"/>
            <w:vAlign w:val="top"/>
          </w:tcPr>
          <w:p>
            <w:r>
              <w:rPr>
                <w:sz w:val="10"/>
              </w:rPr>
              <w:t>Ontario Energy / Finance / Cabinet Office — Development Authorization Working Group || HMS, Ltd. — Management Planning Division || HMS, Ltd. — Portfolio &amp; M&amp;A Department || HMS, Ltd. — Consolidated Accounting Division || HMS, Ltd. — Treasury Division || HMS, Ltd. — Capital Allocation &amp; Investment Finance Department || HMS, Ltd. — Corporate Legal Department || HMS, Ltd. — Transactions &amp; M&amp;A Legal Department || HMS, Ltd. — Techn</w:t>
            </w:r>
          </w:p>
        </w:tc>
        <w:tc>
          <w:tcPr>
            <w:tcW w:type="dxa" w:w="1790"/>
            <w:vAlign w:val="top"/>
          </w:tcPr>
          <w:p>
            <w:r>
              <w:rPr>
                <w:sz w:val="10"/>
              </w:rPr>
              <w:t>Built the option-preserving authorization package: capped development spend, site-specific engineering, licensing basis, target-cost range, executable schedule and explicit off-ramps before FID. || supported commercial selection and formal project-organization establishment. Within that phase, Hot Cell / Remote Handling Package Management owned or supported remote-maintenance architecture, tooling, hot-cell handling, maintainability demonstrations and recovery planning. || supported commercial selection and formal project-organization establishment. Within that phase, OFG P</w:t>
            </w:r>
          </w:p>
        </w:tc>
        <w:tc>
          <w:tcPr>
            <w:tcW w:type="dxa" w:w="1790"/>
            <w:vAlign w:val="top"/>
          </w:tcPr>
          <w:p>
            <w:r>
              <w:rPr>
                <w:sz w:val="10"/>
              </w:rPr>
              <w:t>Provincial development authorization || PO; vendor data register; expediting reports; FAT/shipping records. || Site reports; RFIs/TQs; QA records; turnover/support records. || Schedules; forecasts; risk registers; dashboards. || Dossiers; test procedures/support records; punch lists. || Technical decisions; calculations; drawings; review records.</w:t>
            </w:r>
          </w:p>
        </w:tc>
        <w:tc>
          <w:tcPr>
            <w:tcW w:type="dxa" w:w="1790"/>
            <w:vAlign w:val="top"/>
          </w:tcPr>
          <w:p>
            <w:r>
              <w:rPr>
                <w:sz w:val="10"/>
              </w:rPr>
              <w:t>CANONICAL FRAMEWORK; CANONICAL FRAMEWORK + MODELED PHASE WORK; MODELED CONNECTIVE WORK HISTORY; SOURCE-DERIVED POLITICAL CHRONOLOGY</w:t>
            </w:r>
          </w:p>
        </w:tc>
      </w:tr>
      <w:tr>
        <w:tc>
          <w:tcPr>
            <w:tcW w:type="dxa" w:w="1790"/>
            <w:vAlign w:val="top"/>
          </w:tcPr>
          <w:p>
            <w:r>
              <w:rPr>
                <w:sz w:val="10"/>
              </w:rPr>
              <w:t>2024-Apr-May</w:t>
            </w:r>
          </w:p>
        </w:tc>
        <w:tc>
          <w:tcPr>
            <w:tcW w:type="dxa" w:w="1790"/>
            <w:vAlign w:val="top"/>
          </w:tcPr>
          <w:p>
            <w:r>
              <w:rPr>
                <w:sz w:val="10"/>
              </w:rPr>
              <w:t>HMS, Ltd.; E&amp;C Canada Inc.; E&amp;C Design &amp; Engineering Co., Ltd.; E&amp;C Holdings, Inc.; HMS, Ltd. (seconded to E&amp;C Canada); OPG; Infrastructure Ontario; E&amp;C Holdings Group; E&amp;C Canada Inc. + HMS secondment; AtkinsRéalis</w:t>
            </w:r>
          </w:p>
        </w:tc>
        <w:tc>
          <w:tcPr>
            <w:tcW w:type="dxa" w:w="1790"/>
            <w:vAlign w:val="top"/>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HMS, Ltd. — Planning &amp; Methods Section || HMS, L</w:t>
            </w:r>
          </w:p>
        </w:tc>
        <w:tc>
          <w:tcPr>
            <w:tcW w:type="dxa" w:w="1790"/>
            <w:vAlign w:val="top"/>
          </w:tcPr>
          <w:p>
            <w:r>
              <w:rPr>
                <w:sz w:val="10"/>
              </w:rPr>
              <w:t>Reviewed authority boundaries and emerging delivery model, focusing on target-cost logic, field instruction, risk allocation and preservation of owner/licensee responsibility. || defined authority, requirements and project controls under the development/technology-governance agreements. Within that phase, Conventional Mechanical Packages Package Management owned or supported equipment specifications, piping/layout, stress/supports, mechanical interfaces, fabrication/installation technical support. || defined authority, requirements and project controls under the development</w:t>
            </w:r>
          </w:p>
        </w:tc>
        <w:tc>
          <w:tcPr>
            <w:tcW w:type="dxa" w:w="1790"/>
            <w:vAlign w:val="top"/>
          </w:tcPr>
          <w:p>
            <w:r>
              <w:rPr>
                <w:sz w:val="10"/>
              </w:rPr>
              <w:t>Commercial advice; risk-allocation comments || 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 SOURCE-DERIVED POLITICAL CHRONOLOGY</w:t>
            </w:r>
          </w:p>
        </w:tc>
      </w:tr>
      <w:tr>
        <w:tc>
          <w:tcPr>
            <w:tcW w:type="dxa" w:w="1790"/>
            <w:vAlign w:val="top"/>
          </w:tcPr>
          <w:p>
            <w:r>
              <w:rPr>
                <w:sz w:val="10"/>
              </w:rPr>
              <w:t>2024-Q2-Q3</w:t>
            </w:r>
          </w:p>
        </w:tc>
        <w:tc>
          <w:tcPr>
            <w:tcW w:type="dxa" w:w="1790"/>
            <w:vAlign w:val="top"/>
          </w:tcPr>
          <w:p>
            <w:r>
              <w:rPr>
                <w:sz w:val="10"/>
              </w:rPr>
              <w:t>HMS, Ltd.; E&amp;C Canada Inc.; E&amp;C Energy Systems AG; E&amp;C Design &amp; Engineering Co., Ltd.; E&amp;C Canada Inc. + HMS secondment; IESO; Hydro One; Infrastructure Ontario</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Safety &amp; Risk Engineering Laboratory || HMS, Ltd. — Fusion BU Executive Office || HMS, Ltd. — Strategy &amp; Business Planning Division || HMS, Ltd. — HFR</w:t>
            </w:r>
          </w:p>
        </w:tc>
        <w:tc>
          <w:tcPr>
            <w:tcW w:type="dxa" w:w="1790"/>
            <w:vAlign w:val="top"/>
          </w:tcPr>
          <w:p>
            <w:r>
              <w:rPr>
                <w:sz w:val="10"/>
              </w:rPr>
              <w:t>executed reference adaptation, pre-FEED/FEED and site-specific engineering/licensing work. Within that phase, Hot Cell / Remote Handling Package Management owned or supported remote-maintenance architecture, tooling, hot-cell handling, maintainability demonstrations and recovery planning. || executed reference adaptation, pre-FEED/FEED and site-specific engineering/licensing work. Within that phase, OFG Permanent Site Integration Organization owned or supported quality planning, independent review, supplier surveillance, NCR/CAR disposition governance and audit evidence. ||</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Design &amp; Engineering Co., Ltd.; E&amp;C Energy Systems AG; E&amp;C Plant Engineering &amp; Construction Co., Ltd.; HMS, Ltd.; Bechtel; HMS, Ltd. (seconded to E&amp;C Canada); E&amp;C Holdings Group; OPG; E&amp;C Canada Inc. + HMS secondment</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E&amp;C Canada Inc. — Mechanical / Piping || E&amp;C Canada Inc. — Process / Thermal || E&amp;C Canada Inc. — Electrical Power || E&amp;C Can</w:t>
            </w:r>
          </w:p>
        </w:tc>
        <w:tc>
          <w:tcPr>
            <w:tcW w:type="dxa" w:w="1790"/>
            <w:vAlign w:val="top"/>
          </w:tcPr>
          <w:p>
            <w:r>
              <w:rPr>
                <w:sz w:val="10"/>
              </w:rPr>
              <w:t>Entered under preconstruction services to develop constructability, site logistics, work packaging, temporary works strategy, labor planning, heavy-lift concepts and execution sequencing. || matured constructability, procurement packaging, long-lead specifications and execution planning. Within that phase, Conventional Mechanical Packages Package Management owned or supported equipment specifications, piping/layout, stress/supports, mechanical interfaces, fabrication/installation technical support. || matured constructability, procurement packaging, long-lead specifications</w:t>
            </w:r>
          </w:p>
        </w:tc>
        <w:tc>
          <w:tcPr>
            <w:tcW w:type="dxa" w:w="1790"/>
            <w:vAlign w:val="top"/>
          </w:tcPr>
          <w:p>
            <w:r>
              <w:rPr>
                <w:sz w:val="10"/>
              </w:rPr>
              <w:t>Constructability reviews; execution plan; logistics/temporary works studies || PO; vendor data register; expediting reports; FAT/shipping records. || Technical comments; witness notes; assurance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2025-Q1-Q2</w:t>
            </w:r>
          </w:p>
        </w:tc>
        <w:tc>
          <w:tcPr>
            <w:tcW w:type="dxa" w:w="1790"/>
            <w:vAlign w:val="top"/>
          </w:tcPr>
          <w:p>
            <w:r>
              <w:rPr>
                <w:sz w:val="10"/>
              </w:rPr>
              <w:t>HMS, Ltd.; E&amp;C Canada Inc.; E&amp;C Design &amp; Engineering Co., Ltd.; E&amp;C Holdings, Inc.; E&amp;C Energy Systems AG; E&amp;C Plant Engineering &amp; Construction Co., Ltd.; Bechtel; HMS, Ltd. (seconded to E&amp;C Canada); OPG;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 xml:space="preserve">Challenged the FID-grade business case on downside exposure, domestic capability, schedule credibility, target-cost risk allocation and the scope of provincial completion support. || drove FID-grade design maturity, cost/schedule definition, supplier qualification and commercial risk closure. Within that phase, Conventional Mechanical Packages Package Management owned or supported equipment specifications, piping/layout, stress/supports, mechanical interfaces, fabrication/installation technical support. || drove FID-grade design maturity, cost/schedule definition, supplier </w:t>
            </w:r>
          </w:p>
        </w:tc>
        <w:tc>
          <w:tcPr>
            <w:tcW w:type="dxa" w:w="1790"/>
            <w:vAlign w:val="top"/>
          </w:tcPr>
          <w:p>
            <w:r>
              <w:rPr>
                <w:sz w:val="10"/>
              </w:rPr>
              <w:t>FID challenge record; conditions/actions || 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 SOURCE-DERIVED POLITICAL CHRONOLOGY</w:t>
            </w:r>
          </w:p>
        </w:tc>
      </w:tr>
      <w:tr>
        <w:tc>
          <w:tcPr>
            <w:tcW w:type="dxa" w:w="1790"/>
            <w:vAlign w:val="top"/>
          </w:tcPr>
          <w:p>
            <w:r>
              <w:rPr>
                <w:sz w:val="10"/>
              </w:rPr>
              <w:t>2025-May-Sep</w:t>
            </w:r>
          </w:p>
        </w:tc>
        <w:tc>
          <w:tcPr>
            <w:tcW w:type="dxa" w:w="1790"/>
            <w:vAlign w:val="top"/>
          </w:tcPr>
          <w:p>
            <w:r>
              <w:rPr>
                <w:sz w:val="10"/>
              </w:rPr>
              <w:t>E&amp;C Canada Inc.; HMS, Ltd.; E&amp;C Holdings, Inc.; E&amp;C Energy Systems AG; E&amp;C Plant Engineering &amp; Construction Co., Ltd.; Bechtel; E&amp;C Design &amp; Engineering Co., Ltd.; OPG; Sargent &amp; Lundy; OPG Board / Executive / OFG Project</w:t>
            </w:r>
          </w:p>
        </w:tc>
        <w:tc>
          <w:tcPr>
            <w:tcW w:type="dxa" w:w="1790"/>
            <w:vAlign w:val="top"/>
          </w:tcPr>
          <w:p>
            <w:r>
              <w:rPr>
                <w:sz w:val="10"/>
              </w:rPr>
              <w:t xml:space="preserve">OPG Board / Executive / OFG Project — FID Approval Team || HMS, Ltd. — Management Planning Division || HMS, Ltd. — Portfolio &amp; M&amp;A Department || HMS, Ltd. — Consolidated Accounting Division || HMS, Ltd. — Treasury Division || HMS, Ltd. — Capital Allocation &amp; Investment Finance Department || HMS, Ltd. — Corporate Legal Department || HMS, Ltd. — Transactions &amp; M&amp;A Legal Department || HMS, Ltd. — Technology / IP Legal Department </w:t>
            </w:r>
          </w:p>
        </w:tc>
        <w:tc>
          <w:tcPr>
            <w:tcW w:type="dxa" w:w="1790"/>
            <w:vAlign w:val="top"/>
          </w:tcPr>
          <w:p>
            <w:r>
              <w:rPr>
                <w:sz w:val="10"/>
              </w:rPr>
              <w:t>Closed the FID decision package, capital stack, target-cost EPC execution authorization, principal construction NTP and baseline milestones including First Plasma 31 March 2031. || supported early works, long-lead awards, FID close and transition to execution. Within that phase, Hot Cell / Remote Handling Package Management owned or supported remote-maintenance architecture, tooling, hot-cell handling, maintainability demonstrations and recovery planning. || supported early works, long-lead awards, FID close and transition to execution. Within that phase, OFG Permanent Site</w:t>
            </w:r>
          </w:p>
        </w:tc>
        <w:tc>
          <w:tcPr>
            <w:tcW w:type="dxa" w:w="1790"/>
            <w:vAlign w:val="top"/>
          </w:tcPr>
          <w:p>
            <w:r>
              <w:rPr>
                <w:sz w:val="10"/>
              </w:rPr>
              <w:t>FID approvals; NTP; execution baseline || PO; vendor data register; expediting reports; FAT/shipping records. || Site reports; RFIs/TQs; QA records; turnover/support records. || Schedules; forecasts; risk registers; dashboards. || Dossiers; test procedures/support records; punch lists. || Technical decisions; calculations; drawings; review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2025-Q4</w:t>
            </w:r>
          </w:p>
        </w:tc>
        <w:tc>
          <w:tcPr>
            <w:tcW w:type="dxa" w:w="1790"/>
            <w:vAlign w:val="top"/>
          </w:tcPr>
          <w:p>
            <w:r>
              <w:rPr>
                <w:sz w:val="10"/>
              </w:rPr>
              <w:t>HMS, Ltd.; E&amp;C Canada Inc.; E&amp;C Holdings, Inc.; E&amp;C Energy Systems AG; E&amp;C Plant Engineering &amp; Construction Co., Ltd.; Bechtel; E&amp;C Design &amp; Engineering Co., Ltd.; OPG; Sargent &amp; Lundy; E&amp;C Canada Inc. + HMS secondment</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Fusion BU Executive Office || HMS, Ltd. — Strategy &amp; Business Planning Division || HMS, Ltd. — HFRP Reference Plant Division || HMS, Ltd. — Fusion Sys</w:t>
            </w:r>
          </w:p>
        </w:tc>
        <w:tc>
          <w:tcPr>
            <w:tcW w:type="dxa" w:w="1790"/>
            <w:vAlign w:val="top"/>
          </w:tcPr>
          <w:p>
            <w:r>
              <w:rPr>
                <w:sz w:val="10"/>
              </w:rPr>
              <w:t>mobilized full execution, detailed engineering, procurement and constructor/package interfaces. Within that phase, Hot Cell / Remote Handling Package Management owned or supported remote-maintenance architecture, tooling, hot-cell handling, maintainability demonstrations and recovery planning. || mobilized full execution, detailed engineering, procurement and constructor/package interfaces. Within that phase, OFG Permanent Site Integration Organization owned or supported quality planning, independent review, supplier surveillance, NCR/CAR disposition governance and audit ev</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2026-H1</w:t>
            </w:r>
          </w:p>
        </w:tc>
        <w:tc>
          <w:tcPr>
            <w:tcW w:type="dxa" w:w="1790"/>
            <w:vAlign w:val="top"/>
          </w:tcPr>
          <w:p>
            <w:r>
              <w:rPr>
                <w:sz w:val="10"/>
              </w:rPr>
              <w:t>E&amp;C Canada Inc.; HMS, Ltd.; E&amp;C Holdings, Inc.; E&amp;C Energy Systems AG; E&amp;C Plant Engineering &amp; Construction Co., Ltd.; Bechtel; E&amp;C Design &amp; Engineering Co., Ltd.; OPG; Sargent &amp; Lundy; E&amp;C Canada Inc. + HMS secondment</w:t>
            </w:r>
          </w:p>
        </w:tc>
        <w:tc>
          <w:tcPr>
            <w:tcW w:type="dxa" w:w="1790"/>
            <w:vAlign w:val="top"/>
          </w:tcPr>
          <w:p>
            <w:r>
              <w:rPr>
                <w:sz w:val="10"/>
              </w:rPr>
              <w:t>HMS, Ltd. — Management Planning Division || HMS, Ltd. — Portfolio &amp; M&amp;A Department || HMS, Ltd. — Consolidated Accounting Division || HMS, Ltd. — Treasury Division || HMS, Ltd. — Capital Allocation &amp; Investment Finance Department || HMS, Ltd. — Corporate Legal Department || HMS, Ltd. — Transactions &amp; M&amp;A Legal Department || HMS, Ltd. — Technology / IP Legal Department || HMS, Ltd. — Risk Management Group || HMS, Ltd. — Enterpr</w:t>
            </w:r>
          </w:p>
        </w:tc>
        <w:tc>
          <w:tcPr>
            <w:tcW w:type="dxa" w:w="1790"/>
            <w:vAlign w:val="top"/>
          </w:tcPr>
          <w:p>
            <w:r>
              <w:rPr>
                <w:sz w:val="10"/>
              </w:rPr>
              <w:t>supported Licence-to-Construct conditions, site preparation and transition into major permanent civil construction. Within that phase, Hot Cell / Remote Handling Package Management owned or supported remote-maintenance architecture, tooling, hot-cell handling, maintainability demonstrations and recovery planning. || supported Licence-to-Construct conditions, site preparation and transition into major permanent civil construction. Within that phase, OFG Permanent Site Integration Organization owned or supported quality planning, independent review, supplier surveillance, NCR</w:t>
            </w:r>
          </w:p>
        </w:tc>
        <w:tc>
          <w:tcPr>
            <w:tcW w:type="dxa" w:w="1790"/>
            <w:vAlign w:val="top"/>
          </w:tcPr>
          <w:p>
            <w:r>
              <w:rPr>
                <w:sz w:val="10"/>
              </w:rPr>
              <w:t>PO; vendor data register; expediting reports; FAT/shipping records. || Site reports; RFIs/TQs; QA records; turnover/support records. || Schedules; forecasts; risk registers; dashboards. || Dossiers; test procedures/support records; punch lists.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HMS, Ltd.; E&amp;C Canada Inc.; E&amp;C Holdings, Inc.; E&amp;C Energy Systems AG; E&amp;C Plant Engineering &amp; Construction Co., Ltd.; Bechtel; E&amp;C Design &amp; Engineering Co., Ltd.; OPG; Sargent &amp; Lundy; E&amp;C Canada Inc. + HMS secondment</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Management Planning Division || HMS, Ltd. — Portfolio &amp; M&amp;A Department || HMS, Ltd. — Consolidated Accounting Division || HMS, Ltd. — Treasury Divisio</w:t>
            </w:r>
          </w:p>
        </w:tc>
        <w:tc>
          <w:tcPr>
            <w:tcW w:type="dxa" w:w="1790"/>
            <w:vAlign w:val="top"/>
          </w:tcPr>
          <w:p>
            <w:r>
              <w:rPr>
                <w:sz w:val="10"/>
              </w:rPr>
              <w:t>executed major civil, building, manufacturing and supply-chain work while closing design/procurement interfaces. Within that phase, Hot Cell / Remote Handling Package Management owned or supported remote-maintenance architecture, tooling, hot-cell handling, maintainability demonstrations and recovery planning. || executed major civil, building, manufacturing and supply-chain work while closing design/procurement interfaces. Within that phase, OFG Permanent Site Integration Organization owned or supported quality planning, independent review, supplier surveillance, NCR/CAR d</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Energy Systems AG; HMS, Ltd.; E&amp;C Plant Engineering &amp; Construction Co., Ltd.; Bechtel; E&amp;C Design &amp; Engineering Co., Ltd.; OPG; Sargent &amp; Lundy; E&amp;C Canada Inc. + HMS secondment; Hydro One</w:t>
            </w:r>
          </w:p>
        </w:tc>
        <w:tc>
          <w:tcPr>
            <w:tcW w:type="dxa" w:w="1790"/>
            <w:vAlign w:val="top"/>
          </w:tcPr>
          <w:p>
            <w:r>
              <w:rPr>
                <w:sz w:val="10"/>
              </w:rPr>
              <w:t>HMS, Ltd. — Fusion BU Executive Office || HMS, Ltd. — Strategy &amp; Business Planning Division || HMS, Ltd. — HFRP Reference Plant Division || HMS, Ltd. — Fusion Systems Engineering Headquarters || HMS, Ltd. — International Fusion Project Assurance Headquarters || HMS, Ltd. — Fusion Quality Assurance Office || HMS, Ltd. — Executive Planning Office || HMS, Ltd. — Fusion Portfolio Risk Office || E&amp;C Energy Systems AG — System Engin</w:t>
            </w:r>
          </w:p>
        </w:tc>
        <w:tc>
          <w:tcPr>
            <w:tcW w:type="dxa" w:w="1790"/>
            <w:vAlign w:val="top"/>
          </w:tcPr>
          <w:p>
            <w:r>
              <w:rPr>
                <w:sz w:val="10"/>
              </w:rPr>
              <w:t>supported peak civil/building production and major equipment delivery/installation readiness. Within that phase, Hot Cell / Remote Handling Package Management owned or supported remote-maintenance architecture, tooling, hot-cell handling, maintainability demonstrations and recovery planning. || supported peak civil/building production and major equipment delivery/installation readiness. Within that phase, OFG Permanent Site Integration Organization owned or supported quality planning, independent review, supplier surveillance, NCR/CAR disposition governance and audit eviden</w:t>
            </w:r>
          </w:p>
        </w:tc>
        <w:tc>
          <w:tcPr>
            <w:tcW w:type="dxa" w:w="1790"/>
            <w:vAlign w:val="top"/>
          </w:tcPr>
          <w:p>
            <w:r>
              <w:rPr>
                <w:sz w:val="10"/>
              </w:rPr>
              <w:t>PO; vendor data register; expediting reports; FAT/shipping records. || Site reports; RFIs/TQs; QA records; turnover/support records. || Schedules; forecasts; risk registers; dashboards. || Dossiers; test procedures/support records; punch lists.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Canada Inc.; E&amp;C Energy Systems AG; E&amp;C Plant Engineering &amp; Construction Co., Ltd.; Bechtel; E&amp;C Design &amp; Engineering Co., Ltd.; OPG; Sargent &amp; Lundy; E&amp;C Canada Inc. + HMS secondment; Hydro One</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Fusion BU Executive Office || HMS, Ltd. — Strategy &amp; Business Planning Division || HMS, Ltd. — HFRP Reference Plant Division || HMS, Ltd. — Fusion Sys</w:t>
            </w:r>
          </w:p>
        </w:tc>
        <w:tc>
          <w:tcPr>
            <w:tcW w:type="dxa" w:w="1790"/>
            <w:vAlign w:val="top"/>
          </w:tcPr>
          <w:p>
            <w:r>
              <w:rPr>
                <w:sz w:val="10"/>
              </w:rPr>
              <w:t>supported machine-erection mobilization, heavy logistics, temporary works and site integration. Within that phase, Hot Cell / Remote Handling Package Management owned or supported remote-maintenance architecture, tooling, hot-cell handling, maintainability demonstrations and recovery planning. || supported machine-erection mobilization, heavy logistics, temporary works and site integration. Within that phase, OFG Permanent Site Integration Organization owned or supported quality planning, independent review, supplier surveillance, NCR/CAR disposition governance and audit ev</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Canada Inc.; E&amp;C Energy Systems AG; E&amp;C Plant Engineering &amp; Construction Co., Ltd.; Bechtel; E&amp;C Design &amp; Engineering Co., Ltd.; OPG; Sargent &amp; Lundy; E&amp;C Canada Inc. + HMS secondment; Hydro One</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Safety &amp; Risk Engineering Laboratory || HMS, Ltd. — Fusion BU Executive Office || HMS, Ltd. — Strategy &amp; Business Planning Division || HMS, Ltd. — HFR</w:t>
            </w:r>
          </w:p>
        </w:tc>
        <w:tc>
          <w:tcPr>
            <w:tcW w:type="dxa" w:w="1790"/>
            <w:vAlign w:val="top"/>
          </w:tcPr>
          <w:p>
            <w:r>
              <w:rPr>
                <w:sz w:val="10"/>
              </w:rPr>
              <w:t>executed peak machine erection, metrology, installation and associated design/supplier/quality support. Within that phase, Hot Cell / Remote Handling Package Management owned or supported remote-maintenance architecture, tooling, hot-cell handling, maintainability demonstrations and recovery planning. || executed peak machine erection, metrology, installation and associated design/supplier/quality support. Within that phase, OFG Permanent Site Integration Organization owned or supported quality planning, independent review, supplier surveillance, NCR/CAR disposition governa</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Canada Inc.; E&amp;C Energy Systems AG; E&amp;C Plant Engineering &amp; Construction Co., Ltd.; Bechtel; E&amp;C Design &amp; Engineering Co., Ltd.; OPG; Sargent &amp; Lundy; E&amp;C Canada Inc. + HMS secondment; Hydro One</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Fusion BU Executive Office || HMS, Ltd. — Strategy &amp; Business Planning Division || HMS, Ltd. — HFRP Reference Plant Division || HMS, Ltd. — Fusion Sys</w:t>
            </w:r>
          </w:p>
        </w:tc>
        <w:tc>
          <w:tcPr>
            <w:tcW w:type="dxa" w:w="1790"/>
            <w:vAlign w:val="top"/>
          </w:tcPr>
          <w:p>
            <w:r>
              <w:rPr>
                <w:sz w:val="10"/>
              </w:rPr>
              <w:t>closed machine-assembly interfaces, advanced plant-system installation and prepared systemization/turnover. Within that phase, Hot Cell / Remote Handling Package Management owned or supported remote-maintenance architecture, tooling, hot-cell handling, maintainability demonstrations and recovery planning. || closed machine-assembly interfaces, advanced plant-system installation and prepared systemization/turnover. Within that phase, OFG Permanent Site Integration Organization owned or supported quality planning, independent review, supplier surveillance, NCR/CAR disposition</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E&amp;C Canada Inc.; E&amp;C Holdings, Inc.; E&amp;C Energy Systems AG; E&amp;C Plant Engineering &amp; Construction Co., Ltd.; Bechtel; E&amp;C Design &amp; Engineering Co., Ltd.; OPG; Sargent &amp; Lundy; E&amp;C Canada Inc. + HMS secondment</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Fusion BU Executive Office || HMS, Ltd. — Strategy &amp; Business Planning Division || HMS, Ltd. — HFRP Reference Plant Division || HMS, Ltd. — Fusion Sys</w:t>
            </w:r>
          </w:p>
        </w:tc>
        <w:tc>
          <w:tcPr>
            <w:tcW w:type="dxa" w:w="1790"/>
            <w:vAlign w:val="top"/>
          </w:tcPr>
          <w:p>
            <w:r>
              <w:rPr>
                <w:sz w:val="10"/>
              </w:rPr>
              <w:t>supported permanent power, systemization, mechanical completion and the first large turnover wave. Within that phase, Hot Cell / Remote Handling Package Management owned or supported remote-maintenance architecture, tooling, hot-cell handling, maintainability demonstrations and recovery planning. || supported permanent power, systemization, mechanical completion and the first large turnover wave. Within that phase, OFG Permanent Site Integration Organization owned or supported quality planning, independent review, supplier surveillance, NCR/CAR disposition governance and au</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Canada Inc.; E&amp;C Design &amp; Engineering Co., Ltd.; E&amp;C Holdings, Inc.; E&amp;C Energy Systems AG; E&amp;C Plant Engineering &amp; Construction Co., Ltd.; Bechtel; CNSC; OPG; HMS, Ltd. (seconded to E&amp;C Canada)</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construction-to-commissioning handoffs, residual completion and first major schedule rebaseline support. Within that phase, Conventional Mechanical Packages Package Management owned or supported equipment specifications, piping/layout, stress/supports, mechanical interfaces, fabrication/installation technical support. || executed construction-to-commissioning handoffs, residual completion and first major schedule rebaseline support. Within that phase, HVAC / Confinement Ventilation Package Management owned or supported HVAC/confinement basis, room environmental req</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POLITICAL HISTORY; MODELED CONNECTIVE WORK HISTORY</w:t>
            </w:r>
          </w:p>
        </w:tc>
      </w:tr>
      <w:tr>
        <w:tc>
          <w:tcPr>
            <w:tcW w:type="dxa" w:w="1790"/>
            <w:vAlign w:val="top"/>
          </w:tcPr>
          <w:p>
            <w:r>
              <w:rPr>
                <w:sz w:val="10"/>
              </w:rPr>
              <w:t>2030-H1</w:t>
            </w:r>
          </w:p>
        </w:tc>
        <w:tc>
          <w:tcPr>
            <w:tcW w:type="dxa" w:w="1790"/>
            <w:vAlign w:val="top"/>
          </w:tcPr>
          <w:p>
            <w:r>
              <w:rPr>
                <w:sz w:val="10"/>
              </w:rPr>
              <w:t>HMS, Ltd.; E&amp;C Canada Inc.; E&amp;C Energy Systems AG; E&amp;C Plant Engineering &amp; Construction Co., Ltd.; Bechtel; E&amp;C Design &amp; Engineering Co., Ltd.; Sargent &amp; Lundy; E&amp;C Canada Inc. + HMS secondment; OPG; Hydro One</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Safety &amp; Risk Engineering Laboratory || HMS, Ltd. — Fusion BU Executive Office || HMS, Ltd. — Strategy &amp; Business Planning Division || HMS, Ltd. — HFR</w:t>
            </w:r>
          </w:p>
        </w:tc>
        <w:tc>
          <w:tcPr>
            <w:tcW w:type="dxa" w:w="1790"/>
            <w:vAlign w:val="top"/>
          </w:tcPr>
          <w:p>
            <w:r>
              <w:rPr>
                <w:sz w:val="10"/>
              </w:rPr>
              <w:t>supported pre-commissioning and functional testing of plant support systems and machine auxiliaries. Within that phase, Hot Cell / Remote Handling Package Management owned or supported remote-maintenance architecture, tooling, hot-cell handling, maintainability demonstrations and recovery planning. || supported pre-commissioning and functional testing of plant support systems and machine auxiliaries. Within that phase, OFG Permanent Site Integration Organization owned or supported quality planning, independent review, supplier surveillance, NCR/CAR disposition governance an</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E&amp;C Canada Inc.; E&amp;C Holdings, Inc.; E&amp;C Energy Systems AG; E&amp;C Plant Engineering &amp; Construction Co., Ltd.; Bechtel; E&amp;C Design &amp; Engineering Co., Ltd.; Sargent &amp; Lundy; E&amp;C Canada Inc. + HMS secondment; OPG</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Management Planning Division || HMS, Ltd. — Portfolio &amp; M&amp;A Department || HMS, Ltd. — Consolidated Accounting Division || HMS, Ltd. — Treasury Divisio</w:t>
            </w:r>
          </w:p>
        </w:tc>
        <w:tc>
          <w:tcPr>
            <w:tcW w:type="dxa" w:w="1790"/>
            <w:vAlign w:val="top"/>
          </w:tcPr>
          <w:p>
            <w:r>
              <w:rPr>
                <w:sz w:val="10"/>
              </w:rPr>
              <w:t>supported integrated subsystem commissioning, temporary commissioning configurations, OEB-3 and completion-finance diligence. Within that phase, Hot Cell / Remote Handling Package Management owned or supported remote-maintenance architecture, tooling, hot-cell handling, maintainability demonstrations and recovery planning. || supported integrated subsystem commissioning, temporary commissioning configurations, OEB-3 and completion-finance diligence. Within that phase, OFG Permanent Site Integration Organization owned or supported quality planning, independent review, suppli</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POLITICAL HISTORY; MODELED CONNECTIVE WORK HISTORY</w:t>
            </w:r>
          </w:p>
        </w:tc>
      </w:tr>
      <w:tr>
        <w:tc>
          <w:tcPr>
            <w:tcW w:type="dxa" w:w="1790"/>
            <w:vAlign w:val="top"/>
          </w:tcPr>
          <w:p>
            <w:r>
              <w:rPr>
                <w:sz w:val="10"/>
              </w:rPr>
              <w:t>2031-Jan-Feb</w:t>
            </w:r>
          </w:p>
        </w:tc>
        <w:tc>
          <w:tcPr>
            <w:tcW w:type="dxa" w:w="1790"/>
            <w:vAlign w:val="top"/>
          </w:tcPr>
          <w:p>
            <w:r>
              <w:rPr>
                <w:sz w:val="10"/>
              </w:rPr>
              <w:t>HMS, Ltd.; E&amp;C Canada Inc.; E&amp;C Holdings, Inc.; E&amp;C Energy Systems AG; E&amp;C Plant Engineering &amp; Construction Co., Ltd.; Bechtel; E&amp;C Design &amp; Engineering Co., Ltd.; Sargent &amp; Lundy; E&amp;C Canada Inc. + HMS secondment; OPG</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Management Planning Division || HMS, Ltd. — Portfolio &amp; M&amp;A Department || HMS, Ltd. — Consolidated Accounting Division || HMS, Ltd. — Treasury Divisio</w:t>
            </w:r>
          </w:p>
        </w:tc>
        <w:tc>
          <w:tcPr>
            <w:tcW w:type="dxa" w:w="1790"/>
            <w:vAlign w:val="top"/>
          </w:tcPr>
          <w:p>
            <w:r>
              <w:rPr>
                <w:sz w:val="10"/>
              </w:rPr>
              <w:t>supported operating/commissioning authorization and staged magnet/plant-system commissioning. Within that phase, Hot Cell / Remote Handling Package Management owned or supported remote-maintenance architecture, tooling, hot-cell handling, maintainability demonstrations and recovery planning. || supported operating/commissioning authorization and staged magnet/plant-system commissioning. Within that phase, OFG Permanent Site Integration Organization owned or supported quality planning, independent review, supplier surveillance, NCR/CAR disposition governance and audit eviden</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Canada Inc.; E&amp;C Holdings, Inc.; E&amp;C Energy Systems AG; E&amp;C Plant Engineering &amp; Construction Co., Ltd.; Bechtel; E&amp;C Design &amp; Engineering Co., Ltd.; Sargent &amp; Lundy; E&amp;C Canada Inc. + HMS secondment; OPG</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Management Planning Division || HMS, Ltd. — Portfolio &amp; M&amp;A Department || HMS, Ltd. — Consolidated Accounting Division || HMS, Ltd. — Treasury Divisio</w:t>
            </w:r>
          </w:p>
        </w:tc>
        <w:tc>
          <w:tcPr>
            <w:tcW w:type="dxa" w:w="1790"/>
            <w:vAlign w:val="top"/>
          </w:tcPr>
          <w:p>
            <w:r>
              <w:rPr>
                <w:sz w:val="10"/>
              </w:rPr>
              <w:t>supported machine integration and formal First-Plasma Readiness closure. Within that phase, Hot Cell / Remote Handling Package Management owned or supported remote-maintenance architecture, tooling, hot-cell handling, maintainability demonstrations and recovery planning. || supported machine integration and formal First-Plasma Readiness closure. Within that phase, OFG Permanent Site Integration Organization owned or supported quality planning, independent review, supplier surveillance, NCR/CAR disposition governance and audit evidence. || supported machine integration and f</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POLITICAL HISTORY; MODELED CONNECTIVE WORK HISTORY</w:t>
            </w:r>
          </w:p>
        </w:tc>
      </w:tr>
      <w:tr>
        <w:tc>
          <w:tcPr>
            <w:tcW w:type="dxa" w:w="1790"/>
            <w:vAlign w:val="top"/>
          </w:tcPr>
          <w:p>
            <w:r>
              <w:rPr>
                <w:sz w:val="10"/>
              </w:rPr>
              <w:t>2031-Apr1-9</w:t>
            </w:r>
          </w:p>
        </w:tc>
        <w:tc>
          <w:tcPr>
            <w:tcW w:type="dxa" w:w="1790"/>
            <w:vAlign w:val="top"/>
          </w:tcPr>
          <w:p>
            <w:r>
              <w:rPr>
                <w:sz w:val="10"/>
              </w:rPr>
              <w:t>HMS, Ltd.; E&amp;C Canada Inc.; E&amp;C Energy Systems AG; E&amp;C Plant Engineering &amp; Construction Co., Ltd.; Bechtel; E&amp;C Design &amp; Engineering Co., Ltd.; E&amp;C Canada Inc. + HMS secondment; Sargent &amp; Lundy</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Fusion BU Executive Office || HMS, Ltd. — Strategy &amp; Business Planning Division || HMS, Ltd. — HFRP Reference Plant Division || HMS, Ltd. — Fusion Sys</w:t>
            </w:r>
          </w:p>
        </w:tc>
        <w:tc>
          <w:tcPr>
            <w:tcW w:type="dxa" w:w="1790"/>
            <w:vAlign w:val="top"/>
          </w:tcPr>
          <w:p>
            <w:r>
              <w:rPr>
                <w:sz w:val="10"/>
              </w:rPr>
              <w:t>worked remaining First-Plasma critical-path items, readiness evidence and integrated commissioning issues. Within that phase, Hot Cell / Remote Handling Package Management owned or supported remote-maintenance architecture, tooling, hot-cell handling, maintainability demonstrations and recovery planning. || worked remaining First-Plasma critical-path items, readiness evidence and integrated commissioning issues. Within that phase, OFG Permanent Site Integration Organization owned or supported quality planning, independent review, supplier surveillance, NCR/CAR disposition g</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HMS, Ltd.; E&amp;C Canada Inc.; Bechtel; E&amp;C Canada Inc. + HMS secondment; OPG; Sargent &amp; Lundy</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Fusion BU Executive Office || HMS, Ltd. — Strategy &amp; Business Planning Division || HMS, Ltd. — HFRP Reference Plant Division || HMS, Ltd. — Fusion Sys</w:t>
            </w:r>
          </w:p>
        </w:tc>
        <w:tc>
          <w:tcPr>
            <w:tcW w:type="dxa" w:w="1790"/>
            <w:vAlign w:val="top"/>
          </w:tcPr>
          <w:p>
            <w:r>
              <w:rPr>
                <w:sz w:val="10"/>
              </w:rPr>
              <w:t>Planned/processed the lateral-restraint inspection/adjustment work item whose index status became CLOSED/APPROVED on 11 April; the later evidence gap was not yet known. || maintained the pre-event configuration/evidence state, including BHT/CRS work and M-88217 closeout where within scope. Within that phase, Hot Cell / Remote Handling Package Management owned or supported remote-maintenance architecture, tooling, hot-cell handling, maintainability demonstrations and recovery planning. || maintained the pre-event configuration/evidence state, including BHT/CRS work and M-882</w:t>
            </w:r>
          </w:p>
        </w:tc>
        <w:tc>
          <w:tcPr>
            <w:tcW w:type="dxa" w:w="1790"/>
            <w:vAlign w:val="top"/>
          </w:tcPr>
          <w:p>
            <w:r>
              <w:rPr>
                <w:sz w:val="10"/>
              </w:rPr>
              <w:t>M-88217 index status and expected closeout evidence chain || 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w:t>
            </w:r>
          </w:p>
        </w:tc>
        <w:tc>
          <w:tcPr>
            <w:tcW w:type="dxa" w:w="1790"/>
            <w:vAlign w:val="top"/>
          </w:tcPr>
          <w:p>
            <w:r>
              <w:rPr>
                <w:sz w:val="10"/>
              </w:rPr>
              <w:t>CANONICAL FRAMEWORK + MODELED PHASE WORK; LOCKED CANON; MODELED CONNECTIVE WORK HISTORY</w:t>
            </w:r>
          </w:p>
        </w:tc>
      </w:tr>
      <w:tr>
        <w:tc>
          <w:tcPr>
            <w:tcW w:type="dxa" w:w="1790"/>
            <w:vAlign w:val="top"/>
          </w:tcPr>
          <w:p>
            <w:r>
              <w:rPr>
                <w:sz w:val="10"/>
              </w:rPr>
              <w:t>2031-Apr12</w:t>
            </w:r>
          </w:p>
        </w:tc>
        <w:tc>
          <w:tcPr>
            <w:tcW w:type="dxa" w:w="1790"/>
            <w:vAlign w:val="top"/>
          </w:tcPr>
          <w:p>
            <w:r>
              <w:rPr>
                <w:sz w:val="10"/>
              </w:rPr>
              <w:t>HMS, Ltd.; E&amp;C Canada Inc.; E&amp;C Holdings, Inc.; E&amp;C Plant Engineering &amp; Construction Co., Ltd.; Bechtel; E&amp;C Canada Inc. + HMS secondment; Sargent &amp; Lundy</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Management Planning Division || HMS, Ltd. — Portfolio &amp; M&amp;A Department || HMS, Ltd. — Consolidated Accounting Division || HMS, Ltd. — Treasury Divisio</w:t>
            </w:r>
          </w:p>
        </w:tc>
        <w:tc>
          <w:tcPr>
            <w:tcW w:type="dxa" w:w="1790"/>
            <w:vAlign w:val="top"/>
          </w:tcPr>
          <w:p>
            <w:r>
              <w:rPr>
                <w:sz w:val="10"/>
              </w:rPr>
              <w:t>responded to CRS-01: made the equipment safe, preserved evidence, screened significance and opened technical/quality/work-management actions. Within that phase, Hot Cell / Remote Handling Package Management owned or supported remote-maintenance architecture, tooling, hot-cell handling, maintainability demonstrations and recovery planning. || responded to CRS-01: made the equipment safe, preserved evidence, screened significance and opened technical/quality/work-management actions. Within that phase, OFG Permanent Site Integration Organization owned or supported quality plan</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HMS, Ltd.; E&amp;C Canada Inc.; E&amp;C Energy Systems AG; E&amp;C Plant Engineering &amp; Construction Co., Ltd.; Bechtel; E&amp;C Design &amp; Engineering Co., Ltd.; E&amp;C Canada Inc. + HMS secondment; Sargent &amp; Lundy</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Safety &amp; Risk Engineering Laboratory || HMS, Ltd. — Fusion BU Executive Office || HMS, Ltd. — Strategy &amp; Business Planning Division || HMS, Ltd. — HFR</w:t>
            </w:r>
          </w:p>
        </w:tc>
        <w:tc>
          <w:tcPr>
            <w:tcW w:type="dxa" w:w="1790"/>
            <w:vAlign w:val="top"/>
          </w:tcPr>
          <w:p>
            <w:r>
              <w:rPr>
                <w:sz w:val="10"/>
              </w:rPr>
              <w:t>reconstructed the event, configuration and document genealogy and checked analogous equipment/conditions. Within that phase, Hot Cell / Remote Handling Package Management owned or supported remote-maintenance architecture, tooling, hot-cell handling, maintainability demonstrations and recovery planning. || reconstructed the event, configuration and document genealogy and checked analogous equipment/conditions. Within that phase, OFG Permanent Site Integration Organization owned or supported quality planning, independent review, supplier surveillance, NCR/CAR disposition gov</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HMS, Ltd.; E&amp;C Canada Inc.; E&amp;C Energy Systems AG; E&amp;C Plant Engineering &amp; Construction Co., Ltd.; Bechtel; E&amp;C Design &amp; Engineering Co., Ltd.; E&amp;C Canada Inc. + HMS secondment; Sargent &amp; Lundy</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Safety &amp; Risk Engineering Laboratory || HMS, Ltd. — Fusion BU Executive Office || HMS, Ltd. — Strategy &amp; Business Planning Division || HMS, Ltd. — HFR</w:t>
            </w:r>
          </w:p>
        </w:tc>
        <w:tc>
          <w:tcPr>
            <w:tcW w:type="dxa" w:w="1790"/>
            <w:vAlign w:val="top"/>
          </w:tcPr>
          <w:p>
            <w:r>
              <w:rPr>
                <w:sz w:val="10"/>
              </w:rPr>
              <w:t>performed extent-of-condition, causal testing and First-Plasma relevance assessment. Within that phase, Hot Cell / Remote Handling Package Management owned or supported remote-maintenance architecture, tooling, hot-cell handling, maintainability demonstrations and recovery planning. || performed extent-of-condition, causal testing and First-Plasma relevance assessment. Within that phase, OFG Permanent Site Integration Organization owned or supported quality planning, independent review, supplier surveillance, NCR/CAR disposition governance and audit evidence. || performed e</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E&amp;C Canada Inc.; HMS, Ltd.; E&amp;C Holdings, Inc.; Bechtel; HMS, Ltd. (seconded to E&amp;C Canada); OPG; Sargent &amp; Lundy; E&amp;C Canada Inc. + HMS secondment; JPMorgan / MUFG / SMBC / bank syndicate; OPG executive channels / Ontario / lenders / Japanese corporate-government interfaces</w:t>
            </w:r>
          </w:p>
        </w:tc>
        <w:tc>
          <w:tcPr>
            <w:tcW w:type="dxa" w:w="1790"/>
            <w:vAlign w:val="top"/>
          </w:tcPr>
          <w:p>
            <w:r>
              <w:rPr>
                <w:sz w:val="10"/>
              </w:rPr>
              <w:t xml:space="preserve">E&amp;C Canada Inc. — Mechanical / Piping || E&amp;C Canada Inc. — Process / Thermal || E&amp;C Canada Inc. — Electrical Power || E&amp;C Canada Inc. — Civil / Structural || E&amp;C Canada Inc. — Architecture / Buildings || E&amp;C Canada Inc. — HVAC / Building Services || E&amp;C Canada Inc. — Safety / Licensing Engineering || E&amp;C Canada Inc. — Field Engineering || HMS, Ltd. — Corporate Strategy Group || HMS, Ltd. — Management Planning Division || HMS, </w:t>
            </w:r>
          </w:p>
        </w:tc>
        <w:tc>
          <w:tcPr>
            <w:tcW w:type="dxa" w:w="1790"/>
            <w:vAlign w:val="top"/>
          </w:tcPr>
          <w:p>
            <w:r>
              <w:rPr>
                <w:sz w:val="10"/>
              </w:rPr>
              <w:t>Updated schedule/cost/readiness risk using only confirmed technical status; did not insert a First-Plasma delay solely because the investigation remained open. || converted technical/project status into the 18 April executive, schedule, cost and financing data cut. Within that phase, Conventional Mechanical Packages Package Management owned or supported equipment specifications, piping/layout, stress/supports, mechanical interfaces, fabrication/installation technical support. || converted technical/project status into the 18 April executive, schedule, cost and financing dat</w:t>
            </w:r>
          </w:p>
        </w:tc>
        <w:tc>
          <w:tcPr>
            <w:tcW w:type="dxa" w:w="1790"/>
            <w:vAlign w:val="top"/>
          </w:tcPr>
          <w:p>
            <w:r>
              <w:rPr>
                <w:sz w:val="10"/>
              </w:rPr>
              <w:t>18 Apr weekly project report; finance/lender dataset || PO; vendor data register; expediting reports; FAT/shipping records. || Technical comments; witness notes; assurance records.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2031-Apr19</w:t>
            </w:r>
          </w:p>
        </w:tc>
        <w:tc>
          <w:tcPr>
            <w:tcW w:type="dxa" w:w="1790"/>
            <w:vAlign w:val="top"/>
          </w:tcPr>
          <w:p>
            <w:r>
              <w:rPr>
                <w:sz w:val="10"/>
              </w:rPr>
              <w:t>HMS, Ltd.; E&amp;C Canada Inc.; Bechtel; E&amp;C Canada Inc. + HMS secondment; JPMorgan / MUFG / SMBC / bank syndicate; Ontario Ministry of Finance; Canada Infrastructure Bank; Canada Growth Fund; Building Ontario Fund; Sargent &amp; Lundy</w:t>
            </w:r>
          </w:p>
        </w:tc>
        <w:tc>
          <w:tcPr>
            <w:tcW w:type="dxa" w:w="1790"/>
            <w:vAlign w:val="top"/>
          </w:tcPr>
          <w:p>
            <w:r>
              <w:rPr>
                <w:sz w:val="10"/>
              </w:rPr>
              <w:t>HMS, Ltd. — Planning &amp; Methods Section || HMS, Ltd. — Project / Fleet Support Section || HMS, Ltd. — Verification &amp; Records Section || HMS, Ltd. — Design &amp; Analysis Department || HMS, Ltd. — Qualification / Test Department || HMS, Ltd. — Project Support Department || HMS, Ltd. — Fusion BU Executive Office || HMS, Ltd. — Strategy &amp; Business Planning Division || HMS, Ltd. — HFRP Reference Plant Division || HMS, Ltd. — Fusion Sys</w:t>
            </w:r>
          </w:p>
        </w:tc>
        <w:tc>
          <w:tcPr>
            <w:tcW w:type="dxa" w:w="1790"/>
            <w:vAlign w:val="top"/>
          </w:tcPr>
          <w:p>
            <w:r>
              <w:rPr>
                <w:sz w:val="10"/>
              </w:rPr>
              <w:t>maintained open investigation/readiness actions at the 19 April story cut without back-projecting later conclusions. Within that phase, Hot Cell / Remote Handling Package Management owned or supported remote-maintenance architecture, tooling, hot-cell handling, maintainability demonstrations and recovery planning. || maintained open investigation/readiness actions at the 19 April story cut without back-projecting later conclusions. Within that phase, OFG Permanent Site Integration Organization owned or supported quality planning, independent review, supplier surveillance, N</w:t>
            </w:r>
          </w:p>
        </w:tc>
        <w:tc>
          <w:tcPr>
            <w:tcW w:type="dxa" w:w="1790"/>
            <w:vAlign w:val="top"/>
          </w:tcPr>
          <w:p>
            <w:r>
              <w:rPr>
                <w:sz w:val="10"/>
              </w:rPr>
              <w:t>PO; vendor data register; expediting reports; FAT/shipping records. || Site reports; RFIs/TQs; QA records; turnover/support records. || Assurance logs; concurrence records; technical questions; escalation notes. || Schedules; forecasts; risk registers; dashboards. || Dossiers; test procedures/support records; punch lists. || Technical decisions; calculations; drawings; review r</w:t>
            </w:r>
          </w:p>
        </w:tc>
        <w:tc>
          <w:tcPr>
            <w:tcW w:type="dxa" w:w="1790"/>
            <w:vAlign w:val="top"/>
          </w:tcPr>
          <w:p>
            <w:r>
              <w:rPr>
                <w:sz w:val="10"/>
              </w:rPr>
              <w:t>CANONICAL FRAMEWORK; CANONICAL FRAMEWORK + MODELED PHASE WORK; MODELED CONNECTIVE WORK HISTORY</w:t>
            </w:r>
          </w:p>
        </w:tc>
      </w:tr>
    </w:tbl>
    <w:p>
      <w:pPr>
        <w:pStyle w:val="Heading1"/>
      </w:pPr>
      <w:r>
        <w:t>D33 — Commercial / Contracts / Claims</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 QST; MEXT</w:t>
            </w:r>
          </w:p>
        </w:tc>
        <w:tc>
          <w:tcPr>
            <w:tcW w:type="dxa" w:w="1790"/>
            <w:vAlign w:val="top"/>
          </w:tcPr>
          <w:p>
            <w:r>
              <w:rPr>
                <w:sz w:val="10"/>
              </w:rPr>
              <w:t>HMS, Ltd. — Design &amp; Analysis Department || HMS, Ltd. — Qualification / Test Department || HMS, Ltd. — Project Support Department || HMS, Ltd. — Planning &amp; Methods Section || HMS, Ltd. — Project / Fleet Support Section || HMS, Ltd. — Verification &amp; Records Section || HMS, Ltd. — Energy Innovation Center || HMS, Ltd. — Nuclear &amp; Fusion Systems Laboratory || HMS, Ltd. — Thermal-Fluid Science Laboratory || HMS, Ltd. — Safety &amp; Ri</w:t>
            </w:r>
          </w:p>
        </w:tc>
        <w:tc>
          <w:tcPr>
            <w:tcW w:type="dxa" w:w="1790"/>
            <w:vAlign w:val="top"/>
          </w:tcPr>
          <w:p>
            <w:r>
              <w:rPr>
                <w:sz w:val="10"/>
              </w:rPr>
              <w:t>matured and qualified the pre-commercial reference technology, methods, supply chain and operating/maintenance basis that OFG would later inherit. Within that phase, OFG Embedded Assurance Cell owned or supported quality planning, independent review, supplier surveillance, NCR/CAR disposition governance and audit evidence. || Performed multinational fusion procurement, component qualification, superconducting-magnet, tritium, remote-maintenance and programme-integration work that fed the later Japanese commercial capability during pre-2023 (Technology qualification and inst</w:t>
            </w:r>
          </w:p>
        </w:tc>
        <w:tc>
          <w:tcPr>
            <w:tcW w:type="dxa" w:w="1790"/>
            <w:vAlign w:val="top"/>
          </w:tcPr>
          <w:p>
            <w:r>
              <w:rPr>
                <w:sz w:val="10"/>
              </w:rPr>
              <w:t>Assurance logs; concurrence records; technical questions; escalation notes. || Qualified component/method evidence; programme records; expert networks || Research-policy decisions; programme oversight record || Calculations; specifications; review records; technical memoranda; action registers.</w:t>
            </w:r>
          </w:p>
        </w:tc>
        <w:tc>
          <w:tcPr>
            <w:tcW w:type="dxa" w:w="1790"/>
            <w:vAlign w:val="top"/>
          </w:tcPr>
          <w:p>
            <w:r>
              <w:rPr>
                <w:sz w:val="10"/>
              </w:rPr>
              <w:t>CANONICAL FRAMEWORK + MODELED PHASE WORK; MODELED CONNECTIVE WORK HISTORY; REAL-WORLD VERIFIED / FICTIONAL LINEAGE BRIDGE</w:t>
            </w:r>
          </w:p>
        </w:tc>
      </w:tr>
      <w:tr>
        <w:tc>
          <w:tcPr>
            <w:tcW w:type="dxa" w:w="1790"/>
            <w:vAlign w:val="top"/>
          </w:tcPr>
          <w:p>
            <w:r>
              <w:rPr>
                <w:sz w:val="10"/>
              </w:rPr>
              <w:t>2023-Q1</w:t>
            </w:r>
          </w:p>
        </w:tc>
        <w:tc>
          <w:tcPr>
            <w:tcW w:type="dxa" w:w="1790"/>
            <w:vAlign w:val="top"/>
          </w:tcPr>
          <w:p>
            <w:r>
              <w:rPr>
                <w:sz w:val="10"/>
              </w:rPr>
              <w:t>OPG; Cabinet Office Japan</w:t>
            </w:r>
          </w:p>
        </w:tc>
        <w:tc>
          <w:tcPr>
            <w:tcW w:type="dxa" w:w="1790"/>
            <w:vAlign w:val="top"/>
          </w:tcPr>
          <w:p>
            <w:r>
              <w:rPr>
                <w:sz w:val="10"/>
              </w:rPr>
              <w:t>OPG — Corporate Strategy / New Generation Options || Cabinet Office Japan — Fusion Energy Innovation Strategy Coordination</w:t>
            </w:r>
          </w:p>
        </w:tc>
        <w:tc>
          <w:tcPr>
            <w:tcW w:type="dxa" w:w="1790"/>
            <w:vAlign w:val="top"/>
          </w:tcPr>
          <w:p>
            <w:r>
              <w:rPr>
                <w:sz w:val="10"/>
              </w:rPr>
              <w:t>Performed whole-of-government fusion-strategy coordination as Japan began connecting research capability to social implementation and commercial industry during 2023-Q1 (Opportunity definition and option preservation), preserving the authority, evidence and handoff boundaries appropriate to that project state. || Screened conventional nuclear expansion, advanced nuclear and fusion options and identified HFRP as mature enough to justify controlled diligence if information rights could be obtained.</w:t>
            </w:r>
          </w:p>
        </w:tc>
        <w:tc>
          <w:tcPr>
            <w:tcW w:type="dxa" w:w="1790"/>
            <w:vAlign w:val="top"/>
          </w:tcPr>
          <w:p>
            <w:r>
              <w:rPr>
                <w:sz w:val="10"/>
              </w:rPr>
              <w:t>National strategy papers; coordination record || Technology-screening matrix; diligence recommendation</w:t>
            </w:r>
          </w:p>
        </w:tc>
        <w:tc>
          <w:tcPr>
            <w:tcW w:type="dxa" w:w="1790"/>
            <w:vAlign w:val="top"/>
          </w:tcPr>
          <w:p>
            <w:r>
              <w:rPr>
                <w:sz w:val="10"/>
              </w:rPr>
              <w:t>LOCKED/CANONICAL FRAMEWORK; SOURCE-DERIVED POLITICAL CHRONOLOGY</w:t>
            </w:r>
          </w:p>
        </w:tc>
      </w:tr>
      <w:tr>
        <w:tc>
          <w:tcPr>
            <w:tcW w:type="dxa" w:w="1790"/>
            <w:vAlign w:val="top"/>
          </w:tcPr>
          <w:p>
            <w:r>
              <w:rPr>
                <w:sz w:val="10"/>
              </w:rPr>
              <w:t>2023-May-Jul</w:t>
            </w:r>
          </w:p>
        </w:tc>
        <w:tc>
          <w:tcPr>
            <w:tcW w:type="dxa" w:w="1790"/>
            <w:vAlign w:val="top"/>
          </w:tcPr>
          <w:p>
            <w:r>
              <w:rPr>
                <w:sz w:val="10"/>
              </w:rPr>
              <w:t>HMS, Ltd.; OPG; METI/ANRE; Cabinet Office Japan</w:t>
            </w:r>
          </w:p>
        </w:tc>
        <w:tc>
          <w:tcPr>
            <w:tcW w:type="dxa" w:w="1790"/>
            <w:vAlign w:val="top"/>
          </w:tcPr>
          <w:p>
            <w:r>
              <w:rPr>
                <w:sz w:val="10"/>
              </w:rPr>
              <w:t xml:space="preserve">HMS, Ltd. — Design &amp; Analysis Department || HMS, Ltd. — Qualification / Test Department || HMS, Ltd. — Project Support Department || HMS, Ltd. — Project / Fleet Support Section || HMS, Ltd. — Verification &amp; Records Section || OPG — Technology Commercial / Legal / Due-Diligence Coordination || HMS, Ltd. — Government &amp; External Relations / Japan Government Affairs || METI/ANRE — Fusion-policy working staff || HMS, Ltd. — Energy </w:t>
            </w:r>
          </w:p>
        </w:tc>
        <w:tc>
          <w:tcPr>
            <w:tcW w:type="dxa" w:w="1790"/>
            <w:vAlign w:val="top"/>
          </w:tcPr>
          <w:p>
            <w:r>
              <w:rPr>
                <w:sz w:val="10"/>
              </w:rPr>
              <w:t>Negotiated controlled access to HFRP data and limited feasibility/licensing-use rights while preventing the evaluation option from becoming an implicit construction commitment. || Performed whole-of-government fusion-strategy coordination as Japan began connecting research capability to social implementation and commercial industry during 2023-May-Jul (Controlled technology access and deployment option), preserving the authority, evidence and handoff boundaries appropriate to that project state. || Quietly briefed METI/ANRE that a Canadian Crown utility had moved beyond mar</w:t>
            </w:r>
          </w:p>
        </w:tc>
        <w:tc>
          <w:tcPr>
            <w:tcW w:type="dxa" w:w="1790"/>
            <w:vAlign w:val="top"/>
          </w:tcPr>
          <w:p>
            <w:r>
              <w:rPr>
                <w:sz w:val="10"/>
              </w:rPr>
              <w:t>OFG-AGR-TECH-001; OFG-AGR-TECH-002 || National strategy papers; coordination record || Internal government-affairs brief; ANRE awareness || Internal awareness note; no-action/monitoring position || Calculations; specifications; review records; technical memoranda; action registers.</w:t>
            </w:r>
          </w:p>
        </w:tc>
        <w:tc>
          <w:tcPr>
            <w:tcW w:type="dxa" w:w="1790"/>
            <w:vAlign w:val="top"/>
          </w:tcPr>
          <w:p>
            <w:r>
              <w:rPr>
                <w:sz w:val="10"/>
              </w:rPr>
              <w:t>LOCKED CANON; MODELED CONNECTIVE WORK HISTORY; SOURCE-DERIVED POLITICAL CHRONOLOGY</w:t>
            </w:r>
          </w:p>
        </w:tc>
      </w:tr>
      <w:tr>
        <w:tc>
          <w:tcPr>
            <w:tcW w:type="dxa" w:w="1790"/>
            <w:vAlign w:val="top"/>
          </w:tcPr>
          <w:p>
            <w:r>
              <w:rPr>
                <w:sz w:val="10"/>
              </w:rPr>
              <w:t>2023-Q2-Q3</w:t>
            </w:r>
          </w:p>
        </w:tc>
        <w:tc>
          <w:tcPr>
            <w:tcW w:type="dxa" w:w="1790"/>
            <w:vAlign w:val="top"/>
          </w:tcPr>
          <w:p>
            <w:r>
              <w:rPr>
                <w:sz w:val="10"/>
              </w:rPr>
              <w:t>HMS, Ltd.; E&amp;C Holdings, Inc.; E&amp;C Canada Inc.; Cabinet Office Japan; METI</w:t>
            </w:r>
          </w:p>
        </w:tc>
        <w:tc>
          <w:tcPr>
            <w:tcW w:type="dxa" w:w="1790"/>
            <w:vAlign w:val="top"/>
          </w:tcPr>
          <w:p>
            <w:r>
              <w:rPr>
                <w:sz w:val="10"/>
              </w:rPr>
              <w:t>HMS, Ltd. — Design &amp; Analysis Department || HMS, Ltd. — Qualification / Test Department || HMS, Ltd. — Project Support Department || HMS, Ltd. — Project / Fleet Support Section || HMS, Ltd. — Verification &amp; Records Section || HMS, Ltd. — Corporate Development Department || HMS, Ltd. — Post-Merger Integration Office || HMS, Ltd. — Strategic Investment Office || HMS, Ltd. — Energy &amp; Industrial Policy Office || HMS, Ltd. — Canada</w:t>
            </w:r>
          </w:p>
        </w:tc>
        <w:tc>
          <w:tcPr>
            <w:tcW w:type="dxa" w:w="1790"/>
            <w:vAlign w:val="top"/>
          </w:tcPr>
          <w:p>
            <w:r>
              <w:rPr>
                <w:sz w:val="10"/>
              </w:rPr>
              <w:t>Performed whole-of-government fusion-strategy coordination as Japan began connecting research capability to social implementation and commercial industry during 2023-Q2-Q3 (HFRP diligence, integrator formation, grid/site studies), preserving the authority, evidence and handoff boundaries appropriate to that project state. || performed technology/project diligence and produced evidence needed to judge HFRP deployability in Ontario. Within that phase, Technology Licensing &amp; Commercialization Department owned or supported safety analysis, licensing evidence, hazard closure, co</w:t>
            </w:r>
          </w:p>
        </w:tc>
        <w:tc>
          <w:tcPr>
            <w:tcW w:type="dxa" w:w="1790"/>
            <w:vAlign w:val="top"/>
          </w:tcPr>
          <w:p>
            <w:r>
              <w:rPr>
                <w:sz w:val="10"/>
              </w:rPr>
              <w:t>National strategy papers; coordination record || Calculations; specifications; review records; technical memoranda; action registers.</w:t>
            </w:r>
          </w:p>
        </w:tc>
        <w:tc>
          <w:tcPr>
            <w:tcW w:type="dxa" w:w="1790"/>
            <w:vAlign w:val="top"/>
          </w:tcPr>
          <w:p>
            <w:r>
              <w:rPr>
                <w:sz w:val="10"/>
              </w:rPr>
              <w:t>MODELED CONNECTIVE WORK HISTORY; SOURCE-DERIVED POLITICAL CHRONOLOGY</w:t>
            </w:r>
          </w:p>
        </w:tc>
      </w:tr>
      <w:tr>
        <w:tc>
          <w:tcPr>
            <w:tcW w:type="dxa" w:w="1790"/>
            <w:vAlign w:val="top"/>
          </w:tcPr>
          <w:p>
            <w:r>
              <w:rPr>
                <w:sz w:val="10"/>
              </w:rPr>
              <w:t>2023-Q4</w:t>
            </w:r>
          </w:p>
        </w:tc>
        <w:tc>
          <w:tcPr>
            <w:tcW w:type="dxa" w:w="1790"/>
            <w:vAlign w:val="top"/>
          </w:tcPr>
          <w:p>
            <w:r>
              <w:rPr>
                <w:sz w:val="10"/>
              </w:rPr>
              <w:t>E&amp;C Canada Inc.; HMS, Ltd.</w:t>
            </w:r>
          </w:p>
        </w:tc>
        <w:tc>
          <w:tcPr>
            <w:tcW w:type="dxa" w:w="1790"/>
            <w:vAlign w:val="top"/>
          </w:tcPr>
          <w:p>
            <w:r>
              <w:rPr>
                <w:sz w:val="10"/>
              </w:rPr>
              <w:t>HMS, Ltd. — Energy &amp; Industrial Policy Office || HMS, Ltd. — Canada Relations Office || HMS, Ltd. — Export Program Coordination Office || HMS, Ltd. — Global Commercial &amp; Customer Integration Division || HMS, Ltd. — Fusion Technology Development Headquarters || HMS, Ltd. — Fusion Product &amp; Manufacturing Headquarters || HMS, Ltd. — Executive Secretariat || E&amp;C Canada Inc. — E&amp;C Canada Inc. || E&amp;C Canada Inc. — President / Countr</w:t>
            </w:r>
          </w:p>
        </w:tc>
        <w:tc>
          <w:tcPr>
            <w:tcW w:type="dxa" w:w="1790"/>
            <w:vAlign w:val="top"/>
          </w:tcPr>
          <w:p>
            <w:r>
              <w:rPr>
                <w:sz w:val="10"/>
              </w:rPr>
              <w:t>supported preferred-site development, pre-application interfaces and the year-end development decision. Within that phase, Executive Secretariat owned or supported the team's assigned technical, project, commercial or corporate function as defined in the 2031 organization atlas. || supported preferred-site development, pre-application interfaces and the year-end development decision. Within that phase, Fusion Product &amp; Manufacturing Headquarters owned or supported the team's assigned technical, project, commercial or corporate function as defined in the 2031 organization at</w:t>
            </w:r>
          </w:p>
        </w:tc>
        <w:tc>
          <w:tcPr>
            <w:tcW w:type="dxa" w:w="1790"/>
            <w:vAlign w:val="top"/>
          </w:tcPr>
          <w:p>
            <w:r>
              <w:rPr>
                <w:sz w:val="10"/>
              </w:rPr>
              <w:t>Calculations; specifications; review records; technical memoranda; action registers. || Technical/business plans; design records; findings. || Policies; project deliverables; approvals; reports. || Memos; approvals; registers; specialist advice.</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E&amp;C Canada Inc.; HMS, Ltd.; E&amp;C Design &amp; Engineering Co., Ltd.; E&amp;C Holdings, Inc.; HMS, Ltd. (seconded to E&amp;C Canada); CNSC; OPG; AtkinsRéalis; E&amp;C Holdings Group; E&amp;C Canada Inc. + HMS secondment</w:t>
            </w:r>
          </w:p>
        </w:tc>
        <w:tc>
          <w:tcPr>
            <w:tcW w:type="dxa" w:w="1790"/>
            <w:vAlign w:val="top"/>
          </w:tcPr>
          <w:p>
            <w:r>
              <w:rPr>
                <w:sz w:val="10"/>
              </w:rPr>
              <w:t>E&amp;C Design &amp; Engineering Co., Ltd. — Design Section 1 || E&amp;C Design &amp; Engineering Co., Ltd. — Design Section 2 || E&amp;C Design &amp; Engineering Co., Ltd. — Project Support Section || E&amp;C Design &amp; Engineering Co., Ltd. — Methods / Verification Section || E&amp;C Canada Inc. — Mechanical / Piping || E&amp;C Canada Inc. — Process / Thermal || E&amp;C Canada Inc. — Electrical Power || E&amp;C Canada Inc. — Civil / Structural || E&amp;C Canada Inc. — Archi</w:t>
            </w:r>
          </w:p>
        </w:tc>
        <w:tc>
          <w:tcPr>
            <w:tcW w:type="dxa" w:w="1790"/>
            <w:vAlign w:val="top"/>
          </w:tcPr>
          <w:p>
            <w:r>
              <w:rPr>
                <w:sz w:val="10"/>
              </w:rPr>
              <w:t>supported commercial selection and formal project-organization establishment. Within that phase, Conventional Mechanical Packages Package Management owned or supported equipment specifications, piping/layout, stress/supports, mechanical interfaces, fabrication/installation technical support. || supported commercial selection and formal project-organization establishment. Within that phase, HVAC / Confinement Ventilation Package Management owned or supported HVAC/confinement basis, room environmental requirements, duct/damper/fire interfaces and balancing/commissioning suppo</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2024-Apr-May</w:t>
            </w:r>
          </w:p>
        </w:tc>
        <w:tc>
          <w:tcPr>
            <w:tcW w:type="dxa" w:w="1790"/>
            <w:vAlign w:val="top"/>
          </w:tcPr>
          <w:p>
            <w:r>
              <w:rPr>
                <w:sz w:val="10"/>
              </w:rPr>
              <w:t>HMS, Ltd.; E&amp;C Canada Inc.; E&amp;C Holdings, Inc.; E&amp;C Design &amp; Engineering Co., Ltd.; OPG / E&amp;C Canada / HMS; Infrastructure Ontario; E&amp;C Holdings Group</w:t>
            </w:r>
          </w:p>
        </w:tc>
        <w:tc>
          <w:tcPr>
            <w:tcW w:type="dxa" w:w="1790"/>
            <w:vAlign w:val="top"/>
          </w:tcPr>
          <w:p>
            <w:r>
              <w:rPr>
                <w:sz w:val="10"/>
              </w:rPr>
              <w:t>HMS, Ltd. — Design &amp; Analysis Department || HMS, Ltd. — Qualification / Test Department || HMS, Ltd. — Project Support Department || E&amp;C Design &amp; Engineering Co., Ltd. — Design Section 1 || E&amp;C Design &amp; Engineering Co., Ltd. — Design Section 2 || E&amp;C Design &amp; Engineering Co., Ltd. — Project Support Section || E&amp;C Design &amp; Engineering Co., Ltd. — Methods / Verification Section || HMS, Ltd. — Project / Fleet Support Section || H</w:t>
            </w:r>
          </w:p>
        </w:tc>
        <w:tc>
          <w:tcPr>
            <w:tcW w:type="dxa" w:w="1790"/>
            <w:vAlign w:val="top"/>
          </w:tcPr>
          <w:p>
            <w:r>
              <w:rPr>
                <w:sz w:val="10"/>
              </w:rPr>
              <w:t>Defined the three-authority split: OPG owner/licensee/acceptance authority, E&amp;C integrated design authority, HMS HFRP technology authority; documented field-instruction and escalation routes. || Reviewed authority boundaries and emerging delivery model, focusing on target-cost logic, field instruction, risk allocation and preservation of owner/licensee responsibility. || defined authority, requirements and project controls under the development/technology-governance agreements. Within that phase, Fusion Core Proprietary Equipment Package Management owned or supported the te</w:t>
            </w:r>
          </w:p>
        </w:tc>
        <w:tc>
          <w:tcPr>
            <w:tcW w:type="dxa" w:w="1790"/>
            <w:vAlign w:val="top"/>
          </w:tcPr>
          <w:p>
            <w:r>
              <w:rPr>
                <w:sz w:val="10"/>
              </w:rPr>
              <w:t>Tripartite Technical Governance Protocol || Commercial advice; risk-allocation comments || PO; vendor data register; expediting reports; FAT/shipping records.</w:t>
            </w:r>
          </w:p>
        </w:tc>
        <w:tc>
          <w:tcPr>
            <w:tcW w:type="dxa" w:w="1790"/>
            <w:vAlign w:val="top"/>
          </w:tcPr>
          <w:p>
            <w:r>
              <w:rPr>
                <w:sz w:val="10"/>
              </w:rPr>
              <w:t>CANONICAL FRAMEWORK + MODELED PHASE WORK; LOCKED CANON; MODELED CONNECTIVE WORK HISTORY; SOURCE-DERIVED POLITICAL CHRONOLOGY</w:t>
            </w:r>
          </w:p>
        </w:tc>
      </w:tr>
      <w:tr>
        <w:tc>
          <w:tcPr>
            <w:tcW w:type="dxa" w:w="1790"/>
            <w:vAlign w:val="top"/>
          </w:tcPr>
          <w:p>
            <w:r>
              <w:rPr>
                <w:sz w:val="10"/>
              </w:rPr>
              <w:t>2024-Q2-Q3</w:t>
            </w:r>
          </w:p>
        </w:tc>
        <w:tc>
          <w:tcPr>
            <w:tcW w:type="dxa" w:w="1790"/>
            <w:vAlign w:val="top"/>
          </w:tcPr>
          <w:p>
            <w:r>
              <w:rPr>
                <w:sz w:val="10"/>
              </w:rPr>
              <w:t>HMS, Ltd.; E&amp;C Canada Inc.; E&amp;C Design &amp; Engineering Co., Ltd.; E&amp;C Energy Systems AG; E&amp;C Holdings Group; Infrastructure Ontario; METI</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reference adaptation, pre-FEED/FEED and site-specific engineering/licensing work. Within that phase, Fusion Core Proprietary Equipment Package Management owned or supported the team's assigned technical, project, commercial or corporate function as defined in the 2031 organization atlas. || executed reference adaptation, pre-FEED/FEED and site-specific engineering/licensing work. Within that phase, HV Switchyard / Grid Connection Package Management owned or supported the team's assigned technical, project, commercial or corporate function as defined in the 2031 org</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Design &amp; Engineering Co., Ltd.; E&amp;C Plant Engineering &amp; Construction Co., Ltd.; E&amp;C Energy Systems AG; Bechtel; HMS, Ltd.; E&amp;C Holdings Group; Infrastructure Ontario</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Global Commercial &amp; Customer Integration Division || HMS, Ltd. — Fusion Technology Development Headquarters || HM</w:t>
            </w:r>
          </w:p>
        </w:tc>
        <w:tc>
          <w:tcPr>
            <w:tcW w:type="dxa" w:w="1790"/>
            <w:vAlign w:val="top"/>
          </w:tcPr>
          <w:p>
            <w:r>
              <w:rPr>
                <w:sz w:val="10"/>
              </w:rPr>
              <w:t>matured constructability, procurement packaging, long-lead specifications and execution planning. Within that phase, Fusion Core Proprietary Equipment Package Management owned or supported the team's assigned technical, project, commercial or corporate function as defined in the 2031 organization atlas. || matured constructability, procurement packaging, long-lead specifications and execution planning. Within that phase, HV Switchyard / Grid Connection Package Management owned or supported the team's assigned technical, project, commercial or corporate function as defined i</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HMS, Ltd.; E&amp;C Canada Inc.; E&amp;C Design &amp; Engineering Co., Ltd.; E&amp;C Holdings, Inc.; E&amp;C Energy Systems AG; E&amp;C Plant Engineering &amp; Construction Co., Ltd.; Bechtel; HMS, Ltd. (seconded to E&amp;C Canada); OPG;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drove FID-grade design maturity, cost/schedule definition, supplier qualification and commercial risk closure. Within that phase, Conventional Mechanical Packages Package Management owned or supported equipment specifications, piping/layout, stress/supports, mechanical interfaces, fabrication/installation technical support. || drove FID-grade design maturity, cost/schedule definition, supplier qualification and commercial risk closure. Within that phase, HVAC / Confinement Ventilation Package Management owned or supported HVAC/confinement basis, room environmental requireme</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2025-May-Sep</w:t>
            </w:r>
          </w:p>
        </w:tc>
        <w:tc>
          <w:tcPr>
            <w:tcW w:type="dxa" w:w="1790"/>
            <w:vAlign w:val="top"/>
          </w:tcPr>
          <w:p>
            <w:r>
              <w:rPr>
                <w:sz w:val="10"/>
              </w:rPr>
              <w:t>HMS, Ltd.; E&amp;C Canada Inc.; E&amp;C Holdings, Inc.; E&amp;C Design &amp; Engineering Co., Ltd.; E&amp;C Plant Engineering &amp; Construction Co., Ltd.; E&amp;C Energy Systems AG; Bechtel; E&amp;C Holdings Group; Infrastructure Ontario; METI</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Corporate Development Department || HMS, Ltd. — Post-Merger Integration Office || HMS, Ltd. — Strategic Investmen</w:t>
            </w:r>
          </w:p>
        </w:tc>
        <w:tc>
          <w:tcPr>
            <w:tcW w:type="dxa" w:w="1790"/>
            <w:vAlign w:val="top"/>
          </w:tcPr>
          <w:p>
            <w:r>
              <w:rPr>
                <w:sz w:val="10"/>
              </w:rPr>
              <w:t>supported early works, long-lead awards, FID close and transition to execution. Within that phase, Fusion Core Proprietary Equipment Package Management owned or supported the team's assigned technical, project, commercial or corporate function as defined in the 2031 organization atlas. || supported early works, long-lead awards, FID close and transition to execution. Within that phase, HV Switchyard / Grid Connection Package Management owned or supported the team's assigned technical, project, commercial or corporate function as defined in the 2031 organization atlas. || su</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2025-Q4</w:t>
            </w:r>
          </w:p>
        </w:tc>
        <w:tc>
          <w:tcPr>
            <w:tcW w:type="dxa" w:w="1790"/>
            <w:vAlign w:val="top"/>
          </w:tcPr>
          <w:p>
            <w:r>
              <w:rPr>
                <w:sz w:val="10"/>
              </w:rPr>
              <w:t>HMS, Ltd.; E&amp;C Canada Inc.; E&amp;C Holdings, Inc.; E&amp;C Design &amp; Engineering Co., Ltd.; E&amp;C Plant Engineering &amp; Construction Co., Ltd.; E&amp;C Energy Systems AG; Bechtel; E&amp;C Holdings Group; Infrastructure Ontario</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mobilized full execution, detailed engineering, procurement and constructor/package interfaces. Within that phase, Fusion Core Proprietary Equipment Package Management owned or supported the team's assigned technical, project, commercial or corporate function as defined in the 2031 organization atlas. || mobilized full execution, detailed engineering, procurement and constructor/package interfaces. Within that phase, HV Switchyard / Grid Connection Package Management owned or supported the team's assigned technical, project, commercial or corporate function as defined in th</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2026-H1</w:t>
            </w:r>
          </w:p>
        </w:tc>
        <w:tc>
          <w:tcPr>
            <w:tcW w:type="dxa" w:w="1790"/>
            <w:vAlign w:val="top"/>
          </w:tcPr>
          <w:p>
            <w:r>
              <w:rPr>
                <w:sz w:val="10"/>
              </w:rPr>
              <w:t>HMS, Ltd.; E&amp;C Canada Inc.; E&amp;C Holdings, Inc.; E&amp;C Design &amp; Engineering Co., Ltd.; E&amp;C Plant Engineering &amp; Construction Co., Ltd.; E&amp;C Energy Systems AG; Bechtel; E&amp;C Holdings Group; METI</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Corporate Development Department || HMS, Ltd. — Post-Merger Integration Office || HMS, Ltd. — Strategic Investmen</w:t>
            </w:r>
          </w:p>
        </w:tc>
        <w:tc>
          <w:tcPr>
            <w:tcW w:type="dxa" w:w="1790"/>
            <w:vAlign w:val="top"/>
          </w:tcPr>
          <w:p>
            <w:r>
              <w:rPr>
                <w:sz w:val="10"/>
              </w:rPr>
              <w:t>supported Licence-to-Construct conditions, site preparation and transition into major permanent civil construction. Within that phase, Fusion Core Proprietary Equipment Package Management owned or supported the team's assigned technical, project, commercial or corporate function as defined in the 2031 organization atlas. || supported Licence-to-Construct conditions, site preparation and transition into major permanent civil construction. Within that phase, HV Switchyard / Grid Connection Package Management owned or supported the team's assigned technical, project, commercia</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HMS, Ltd.; E&amp;C Canada Inc.; E&amp;C Holdings, Inc.; E&amp;C Design &amp; Engineering Co., Ltd.; E&amp;C Plant Engineering &amp; Construction Co., Ltd.; E&amp;C Energy Systems AG; Bechtel;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major civil, building, manufacturing and supply-chain work while closing design/procurement interfaces. Within that phase, Fusion Core Proprietary Equipment Package Management owned or supported the team's assigned technical, project, commercial or corporate function as defined in the 2031 organization atlas. || executed major civil, building, manufacturing and supply-chain work while closing design/procurement interfaces. Within that phase, HV Switchyard / Grid Connection Package Management owned or supported the team's assigned technical, project, commercial or c</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2027-H1</w:t>
            </w:r>
          </w:p>
        </w:tc>
        <w:tc>
          <w:tcPr>
            <w:tcW w:type="dxa" w:w="1790"/>
            <w:vAlign w:val="top"/>
          </w:tcPr>
          <w:p>
            <w:r>
              <w:rPr>
                <w:sz w:val="10"/>
              </w:rPr>
              <w:t>E&amp;C Canada Inc.; E&amp;C Design &amp; Engineering Co., Ltd.; E&amp;C Plant Engineering &amp; Construction Co., Ltd.; E&amp;C Energy Systems AG; Bechtel; HMS, Ltd.; E&amp;C Holdings Group</w:t>
            </w:r>
          </w:p>
        </w:tc>
        <w:tc>
          <w:tcPr>
            <w:tcW w:type="dxa" w:w="1790"/>
            <w:vAlign w:val="top"/>
          </w:tcPr>
          <w:p>
            <w:r>
              <w:rPr>
                <w:sz w:val="10"/>
              </w:rPr>
              <w:t>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Section || HMS, Ltd. — Global Commercial &amp; Customer Integration Division || HMS, Ltd. — Fusion Technology Development Headquarters || HM</w:t>
            </w:r>
          </w:p>
        </w:tc>
        <w:tc>
          <w:tcPr>
            <w:tcW w:type="dxa" w:w="1790"/>
            <w:vAlign w:val="top"/>
          </w:tcPr>
          <w:p>
            <w:r>
              <w:rPr>
                <w:sz w:val="10"/>
              </w:rPr>
              <w:t>supported peak civil/building production and major equipment delivery/installation readiness. Within that phase, Fusion Core Proprietary Equipment Package Management owned or supported the team's assigned technical, project, commercial or corporate function as defined in the 2031 organization atlas. || supported peak civil/building production and major equipment delivery/installation readiness. Within that phase, HV Switchyard / Grid Connection Package Management owned or supported the team's assigned technical, project, commercial or corporate function as defined in the 20</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HMS, Ltd.; E&amp;C Canada Inc.; E&amp;C Design &amp; Engineering Co., Ltd.; E&amp;C Plant Engineering &amp; Construction Co., Ltd.; E&amp;C Energy Systems AG; Bechtel;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machine-erection mobilization, heavy logistics, temporary works and site integration. Within that phase, Fusion Core Proprietary Equipment Package Management owned or supported the team's assigned technical, project, commercial or corporate function as defined in the 2031 organization atlas. || supported machine-erection mobilization, heavy logistics, temporary works and site integration. Within that phase, HV Switchyard / Grid Connection Package Management owned or supported the team's assigned technical, project, commercial or corporate function as defined in th</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HMS, Ltd.; E&amp;C Canada Inc.; E&amp;C Design &amp; Engineering Co., Ltd.; E&amp;C Plant Engineering &amp; Construction Co., Ltd.; E&amp;C Energy Systems AG; Bechtel;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 xml:space="preserve">executed peak machine erection, metrology, installation and associated design/supplier/quality support. Within that phase, Fusion Core Proprietary Equipment Package Management owned or supported the team's assigned technical, project, commercial or corporate function as defined in the 2031 organization atlas. || executed peak machine erection, metrology, installation and associated design/supplier/quality support. Within that phase, HV Switchyard / Grid Connection Package Management owned or supported the team's assigned technical, project, commercial or corporate function </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HMS, Ltd.; E&amp;C Canada Inc.; E&amp;C Design &amp; Engineering Co., Ltd.; E&amp;C Plant Engineering &amp; Construction Co., Ltd.; E&amp;C Energy Systems AG; Bechtel;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closed machine-assembly interfaces, advanced plant-system installation and prepared systemization/turnover. Within that phase, Fusion Core Proprietary Equipment Package Management owned or supported the team's assigned technical, project, commercial or corporate function as defined in the 2031 organization atlas. || closed machine-assembly interfaces, advanced plant-system installation and prepared systemization/turnover. Within that phase, HV Switchyard / Grid Connection Package Management owned or supported the team's assigned technical, project, commercial or corporate f</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HMS, Ltd.; E&amp;C Canada Inc.; E&amp;C Holdings, Inc.; E&amp;C Design &amp; Engineering Co., Ltd.; E&amp;C Plant Engineering &amp; Construction Co., Ltd.; E&amp;C Energy Systems AG; Bechtel;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permanent power, systemization, mechanical completion and the first large turnover wave. Within that phase, Fusion Core Proprietary Equipment Package Management owned or supported the team's assigned technical, project, commercial or corporate function as defined in the 2031 organization atlas. || supported permanent power, systemization, mechanical completion and the first large turnover wave. Within that phase, HV Switchyard / Grid Connection Package Management owned or supported the team's assigned technical, project, commercial or corporate function as defined</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Canada Inc.; E&amp;C Holdings, Inc.; E&amp;C Design &amp; Engineering Co., Ltd.; E&amp;C Plant Engineering &amp; Construction Co., Ltd.; E&amp;C Energy Systems AG; Bechtel; E&amp;C Holdings Group; Infrastructure Ontario; METI</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executed construction-to-commissioning handoffs, residual completion and first major schedule rebaseline support. Within that phase, Fusion Core Proprietary Equipment Package Management owned or supported the team's assigned technical, project, commercial or corporate function as defined in the 2031 organization atlas. || executed construction-to-commissioning handoffs, residual completion and first major schedule rebaseline support. Within that phase, HV Switchyard / Grid Connection Package Management owned or supported the team's assigned technical, project, commercial or</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2030-H1</w:t>
            </w:r>
          </w:p>
        </w:tc>
        <w:tc>
          <w:tcPr>
            <w:tcW w:type="dxa" w:w="1790"/>
            <w:vAlign w:val="top"/>
          </w:tcPr>
          <w:p>
            <w:r>
              <w:rPr>
                <w:sz w:val="10"/>
              </w:rPr>
              <w:t>HMS, Ltd.; E&amp;C Canada Inc.; E&amp;C Design &amp; Engineering Co., Ltd.; E&amp;C Plant Engineering &amp; Construction Co., Ltd.; E&amp;C Energy Systems AG; Bechtel;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pre-commissioning and functional testing of plant support systems and machine auxiliaries. Within that phase, Fusion Core Proprietary Equipment Package Management owned or supported the team's assigned technical, project, commercial or corporate function as defined in the 2031 organization atlas. || supported pre-commissioning and functional testing of plant support systems and machine auxiliaries. Within that phase, HV Switchyard / Grid Connection Package Management owned or supported the team's assigned technical, project, commercial or corporate function as def</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E&amp;C Canada Inc.; E&amp;C Holdings, Inc.; E&amp;C Design &amp; Engineering Co., Ltd.; E&amp;C Plant Engineering &amp; Construction Co., Ltd.; E&amp;C Energy Systems AG; Bechtel; E&amp;C Holdings Group; Infrastructure Ontario; METI</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integrated subsystem commissioning, temporary commissioning configurations, OEB-3 and completion-finance diligence. Within that phase, Fusion Core Proprietary Equipment Package Management owned or supported the team's assigned technical, project, commercial or corporate function as defined in the 2031 organization atlas. || supported integrated subsystem commissioning, temporary commissioning configurations, OEB-3 and completion-finance diligence. Within that phase, HV Switchyard / Grid Connection Package Management owned or supported the team's assigned technical</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2031-Jan-Feb</w:t>
            </w:r>
          </w:p>
        </w:tc>
        <w:tc>
          <w:tcPr>
            <w:tcW w:type="dxa" w:w="1790"/>
            <w:vAlign w:val="top"/>
          </w:tcPr>
          <w:p>
            <w:r>
              <w:rPr>
                <w:sz w:val="10"/>
              </w:rPr>
              <w:t>HMS, Ltd.; E&amp;C Canada Inc.; E&amp;C Holdings, Inc.; E&amp;C Design &amp; Engineering Co., Ltd.; E&amp;C Plant Engineering &amp; Construction Co., Ltd.; E&amp;C Energy Systems AG; Bechtel;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operating/commissioning authorization and staged magnet/plant-system commissioning. Within that phase, Fusion Core Proprietary Equipment Package Management owned or supported the team's assigned technical, project, commercial or corporate function as defined in the 2031 organization atlas. || supported operating/commissioning authorization and staged magnet/plant-system commissioning. Within that phase, HV Switchyard / Grid Connection Package Management owned or supported the team's assigned technical, project, commercial or corporate function as defined in the 20</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Canada Inc.; E&amp;C Holdings, Inc.; E&amp;C Design &amp; Engineering Co., Ltd.; E&amp;C Plant Engineering &amp; Construction Co., Ltd.; E&amp;C Energy Systems AG; Bechtel;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machine integration and formal First-Plasma Readiness closure. Within that phase, Fusion Core Proprietary Equipment Package Management owned or supported the team's assigned technical, project, commercial or corporate function as defined in the 2031 organization atlas. || supported machine integration and formal First-Plasma Readiness closure. Within that phase, HV Switchyard / Grid Connection Package Management owned or supported the team's assigned technical, project, commercial or corporate function as defined in the 2031 organization atlas. || supported machin</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Design &amp; Engineering Co., Ltd.; E&amp;C Canada Inc.; E&amp;C Plant Engineering &amp; Construction Co., Ltd.; E&amp;C Energy Systems AG; Bechtel;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worked remaining First-Plasma critical-path items, readiness evidence and integrated commissioning issues. Within that phase, Fusion Core Proprietary Equipment Package Management owned or supported the team's assigned technical, project, commercial or corporate function as defined in the 2031 organization atlas. || worked remaining First-Plasma critical-path items, readiness evidence and integrated commissioning issues. Within that phase, HV Switchyard / Grid Connection Package Management owned or supported the team's assigned technical, project, commercial or corporate fun</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HMS, Ltd.; E&amp;C Canada Inc.; Bechtel</w:t>
            </w:r>
          </w:p>
        </w:tc>
        <w:tc>
          <w:tcPr>
            <w:tcW w:type="dxa" w:w="1790"/>
            <w:vAlign w:val="top"/>
          </w:tcPr>
          <w:p>
            <w:r>
              <w:rPr>
                <w:sz w:val="10"/>
              </w:rPr>
              <w:t xml:space="preserve">HMS, Ltd. — Design &amp; Analysis Department || HMS, Ltd. — Qualification / Test Department || HMS, Ltd. — Project Support Department || HMS, Ltd. — Project / Fleet Support Section || HMS, Ltd. — Verification &amp; Records Section || HMS, Ltd. — Global Commercial &amp; Customer Integration Division || HMS, Ltd. — Fusion Technology Development Headquarters || HMS, Ltd. — Fusion Product &amp; Manufacturing Headquarters || HMS, Ltd. — Executive </w:t>
            </w:r>
          </w:p>
        </w:tc>
        <w:tc>
          <w:tcPr>
            <w:tcW w:type="dxa" w:w="1790"/>
            <w:vAlign w:val="top"/>
          </w:tcPr>
          <w:p>
            <w:r>
              <w:rPr>
                <w:sz w:val="10"/>
              </w:rPr>
              <w:t>maintained the pre-event configuration/evidence state, including BHT/CRS work and M-88217 closeout where within scope. Within that phase, Fusion Core Proprietary Equipment Package Management owned or supported the team's assigned technical, project, commercial or corporate function as defined in the 2031 organization atlas. || maintained the pre-event configuration/evidence state, including BHT/CRS work and M-88217 closeout where within scope. Within that phase, HV Switchyard / Grid Connection Package Management owned or supported the team's assigned technical, project, com</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2031-Apr12</w:t>
            </w:r>
          </w:p>
        </w:tc>
        <w:tc>
          <w:tcPr>
            <w:tcW w:type="dxa" w:w="1790"/>
            <w:vAlign w:val="top"/>
          </w:tcPr>
          <w:p>
            <w:r>
              <w:rPr>
                <w:sz w:val="10"/>
              </w:rPr>
              <w:t>HMS, Ltd.; E&amp;C Canada Inc.; E&amp;C Holdings, Inc.; E&amp;C Plant Engineering &amp; Construction Co., Ltd.; Bechtel</w:t>
            </w:r>
          </w:p>
        </w:tc>
        <w:tc>
          <w:tcPr>
            <w:tcW w:type="dxa" w:w="1790"/>
            <w:vAlign w:val="top"/>
          </w:tcPr>
          <w:p>
            <w:r>
              <w:rPr>
                <w:sz w:val="10"/>
              </w:rPr>
              <w:t>HMS, Ltd. — Design &amp; Analysis Department || HMS, Ltd. — Qualification / Test Department || HMS, Ltd. — Project Support Department || HMS, Ltd. — Project / Fleet Support Section || HMS, Ltd. — Verification &amp; Records Section || HMS, Ltd. — Corporate Development Department || HMS, Ltd. — Post-Merger Integration Office || HMS, Ltd. — Strategic Investment Office || HMS, Ltd. — Energy &amp; Industrial Policy Office || HMS, Ltd. — Canada</w:t>
            </w:r>
          </w:p>
        </w:tc>
        <w:tc>
          <w:tcPr>
            <w:tcW w:type="dxa" w:w="1790"/>
            <w:vAlign w:val="top"/>
          </w:tcPr>
          <w:p>
            <w:r>
              <w:rPr>
                <w:sz w:val="10"/>
              </w:rPr>
              <w:t>responded to CRS-01: made the equipment safe, preserved evidence, screened significance and opened technical/quality/work-management actions. Within that phase, Fusion Core Proprietary Equipment Package Management owned or supported the team's assigned technical, project, commercial or corporate function as defined in the 2031 organization atlas. || responded to CRS-01: made the equipment safe, preserved evidence, screened significance and opened technical/quality/work-management actions. Within that phase, HV Switchyard / Grid Connection Package Management owned or support</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HMS, Ltd.; E&amp;C Design &amp; Engineering Co., Ltd.; E&amp;C Canada Inc.; E&amp;C Plant Engineering &amp; Construction Co., Ltd.; E&amp;C Energy Systems AG; Bechtel;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reconstructed the event, configuration and document genealogy and checked analogous equipment/conditions. Within that phase, Fusion Core Proprietary Equipment Package Management owned or supported the team's assigned technical, project, commercial or corporate function as defined in the 2031 organization atlas. || reconstructed the event, configuration and document genealogy and checked analogous equipment/conditions. Within that phase, HV Switchyard / Grid Connection Package Management owned or supported the team's assigned technical, project, commercial or corporate funct</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HMS, Ltd.; E&amp;C Design &amp; Engineering Co., Ltd.; E&amp;C Canada Inc.; E&amp;C Plant Engineering &amp; Construction Co., Ltd.; E&amp;C Energy Systems AG; Bechtel; E&amp;C Holdings Group</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performed extent-of-condition, causal testing and First-Plasma relevance assessment. Within that phase, Fusion Core Proprietary Equipment Package Management owned or supported the team's assigned technical, project, commercial or corporate function as defined in the 2031 organization atlas. || performed extent-of-condition, causal testing and First-Plasma relevance assessment. Within that phase, HV Switchyard / Grid Connection Package Management owned or supported the team's assigned technical, project, commercial or corporate function as defined in the 2031 organization at</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HMS, Ltd.; E&amp;C Canada Inc.; E&amp;C Holdings, Inc.; Bechtel; METI</w:t>
            </w:r>
          </w:p>
        </w:tc>
        <w:tc>
          <w:tcPr>
            <w:tcW w:type="dxa" w:w="1790"/>
            <w:vAlign w:val="top"/>
          </w:tcPr>
          <w:p>
            <w:r>
              <w:rPr>
                <w:sz w:val="10"/>
              </w:rPr>
              <w:t>HMS, Ltd. — Corporate Development Department || HMS, Ltd. — Post-Merger Integration Office || HMS, Ltd. — Strategic Investment Office || HMS, Ltd. — Energy &amp; Industrial Policy Office || HMS, Ltd. — Canada Relations Office || HMS, Ltd. — Export Program Coordination Office || HMS, Ltd. — Global Tax Department || HMS, Ltd. — Credit &amp; Rating Agency Office || HMS, Ltd. — Group Guarantee Oversight Office || HMS, Ltd. — Corporate Leg</w:t>
            </w:r>
          </w:p>
        </w:tc>
        <w:tc>
          <w:tcPr>
            <w:tcW w:type="dxa" w:w="1790"/>
            <w:vAlign w:val="top"/>
          </w:tcPr>
          <w:p>
            <w:r>
              <w:rPr>
                <w:sz w:val="10"/>
              </w:rPr>
              <w:t>converted technical/project status into the 18 April executive, schedule, cost and financing data cut. Within that phase, Fusion Core Proprietary Equipment Package Management owned or supported the team's assigned technical, project, commercial or corporate function as defined in the 2031 organization atlas. || converted technical/project status into the 18 April executive, schedule, cost and financing data cut. Within that phase, HV Switchyard / Grid Connection Package Management owned or supported the team's assigned technical, project, commercial or corporate function as</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2031-Apr19</w:t>
            </w:r>
          </w:p>
        </w:tc>
        <w:tc>
          <w:tcPr>
            <w:tcW w:type="dxa" w:w="1790"/>
            <w:vAlign w:val="top"/>
          </w:tcPr>
          <w:p>
            <w:r>
              <w:rPr>
                <w:sz w:val="10"/>
              </w:rPr>
              <w:t>HMS, Ltd.; E&amp;C Canada Inc.; Bechtel; METI</w:t>
            </w:r>
          </w:p>
        </w:tc>
        <w:tc>
          <w:tcPr>
            <w:tcW w:type="dxa" w:w="1790"/>
            <w:vAlign w:val="top"/>
          </w:tcPr>
          <w:p>
            <w:r>
              <w:rPr>
                <w:sz w:val="10"/>
              </w:rPr>
              <w:t>HMS, Ltd. — Design &amp; Analysis Department || HMS, Ltd. — Qualification / Test Department || HMS, Ltd. — Project Support Department || HMS, Ltd. — Project / Fleet Support Section || HMS, Ltd. — Verification &amp; Records Section || HMS, Ltd. — Energy &amp; Industrial Policy Office || HMS, Ltd. — Canada Relations Office || HMS, Ltd. — Export Program Coordination Office || HMS, Ltd. — Global Commercial &amp; Customer Integration Division || H</w:t>
            </w:r>
          </w:p>
        </w:tc>
        <w:tc>
          <w:tcPr>
            <w:tcW w:type="dxa" w:w="1790"/>
            <w:vAlign w:val="top"/>
          </w:tcPr>
          <w:p>
            <w:r>
              <w:rPr>
                <w:sz w:val="10"/>
              </w:rPr>
              <w:t>maintained open investigation/readiness actions at the 19 April story cut without back-projecting later conclusions. Within that phase, Fusion Core Proprietary Equipment Package Management owned or supported the team's assigned technical, project, commercial or corporate function as defined in the 2031 organization atlas. || maintained open investigation/readiness actions at the 19 April story cut without back-projecting later conclusions. Within that phase, HV Switchyard / Grid Connection Package Management owned or supported the team's assigned technical, project, commerc</w:t>
            </w:r>
          </w:p>
        </w:tc>
        <w:tc>
          <w:tcPr>
            <w:tcW w:type="dxa" w:w="1790"/>
            <w:vAlign w:val="top"/>
          </w:tcPr>
          <w:p>
            <w:r>
              <w:rPr>
                <w:sz w:val="10"/>
              </w:rPr>
              <w:t>PO; vendor data register; expediting reports; FAT/shipping records. || Technical decisions; calculations; drawings; review records.</w:t>
            </w:r>
          </w:p>
        </w:tc>
        <w:tc>
          <w:tcPr>
            <w:tcW w:type="dxa" w:w="1790"/>
            <w:vAlign w:val="top"/>
          </w:tcPr>
          <w:p>
            <w:r>
              <w:rPr>
                <w:sz w:val="10"/>
              </w:rPr>
              <w:t>CANONICAL FRAMEWORK + MODELED PHASE WORK; MODELED CONNECTIVE WORK HISTORY</w:t>
            </w:r>
          </w:p>
        </w:tc>
      </w:tr>
    </w:tbl>
    <w:p>
      <w:pPr>
        <w:pStyle w:val="Heading1"/>
      </w:pPr>
      <w:r>
        <w:t>D34 — Finance / Lenders / Capital / Treasury</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Investment &amp; Capacity Planning Department</w:t>
            </w:r>
          </w:p>
        </w:tc>
        <w:tc>
          <w:tcPr>
            <w:tcW w:type="dxa" w:w="1790"/>
            <w:vAlign w:val="top"/>
          </w:tcPr>
          <w:p>
            <w:r>
              <w:rPr>
                <w:sz w:val="10"/>
              </w:rPr>
              <w:t>matured and qualified the pre-commercial reference technology, methods, supply chain and operating/maintenance basis that OFG would later inherit. Within that phase, Investment &amp; Capacity Planning Department owned or supported schedule/cost/progress integration, risk/contingency, forecasts, change control and management reporting.</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2023-Q1</w:t>
            </w:r>
          </w:p>
        </w:tc>
        <w:tc>
          <w:tcPr>
            <w:tcW w:type="dxa" w:w="1790"/>
            <w:vAlign w:val="top"/>
          </w:tcPr>
          <w:p>
            <w:r>
              <w:rPr>
                <w:sz w:val="10"/>
              </w:rPr>
              <w:t>Ontario Ministry of Energy</w:t>
            </w:r>
          </w:p>
        </w:tc>
        <w:tc>
          <w:tcPr>
            <w:tcW w:type="dxa" w:w="1790"/>
            <w:vAlign w:val="top"/>
          </w:tcPr>
          <w:p>
            <w:r>
              <w:rPr>
                <w:sz w:val="10"/>
              </w:rPr>
              <w:t>Ontario Ministry of Energy — OFG / Nuclear Supply Policy File Team</w:t>
            </w:r>
          </w:p>
        </w:tc>
        <w:tc>
          <w:tcPr>
            <w:tcW w:type="dxa" w:w="1790"/>
            <w:vAlign w:val="top"/>
          </w:tcPr>
          <w:p>
            <w:r>
              <w:rPr>
                <w:sz w:val="10"/>
              </w:rPr>
              <w:t>Performed policy sponsorship, milestone interpretation, shareholder-policy coordination and Cabinet briefing during 2023-Q1 (Opportunity definition and option preservation), preserving the authority, evidence and handoff boundaries appropriate to that project state.</w:t>
            </w:r>
          </w:p>
        </w:tc>
        <w:tc>
          <w:tcPr>
            <w:tcW w:type="dxa" w:w="1790"/>
            <w:vAlign w:val="top"/>
          </w:tcPr>
          <w:p>
            <w:r>
              <w:rPr>
                <w:sz w:val="10"/>
              </w:rPr>
              <w:t>Minister/Deputy briefing; policy note; Cabinet input; public line</w:t>
            </w:r>
          </w:p>
        </w:tc>
        <w:tc>
          <w:tcPr>
            <w:tcW w:type="dxa" w:w="1790"/>
            <w:vAlign w:val="top"/>
          </w:tcPr>
          <w:p>
            <w:r>
              <w:rPr>
                <w:sz w:val="10"/>
              </w:rPr>
              <w:t>MODELED CONNECTIVE WORK HISTORY</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Fusion BU Executive Office || HMS, Ltd. — Investment &amp; Capacity Planning Department</w:t>
            </w:r>
          </w:p>
        </w:tc>
        <w:tc>
          <w:tcPr>
            <w:tcW w:type="dxa" w:w="1790"/>
            <w:vAlign w:val="top"/>
          </w:tcPr>
          <w:p>
            <w:r>
              <w:rPr>
                <w:sz w:val="10"/>
              </w:rPr>
              <w:t>supported controlled data access, evaluation rights and the first structured responses to OPG diligence. Within that phase, Investment &amp; Capacity Planning Department owned or supported schedule/cost/progress integration, risk/contingency, forecasts, change control and management reporting. || supported controlled data access, evaluation rights and the first structured responses to OPG diligence. Within that phase, Fusion BU Executive Office owned or supported portfolio/business planning, investment governance, strategic risk and executive decision support.</w:t>
            </w:r>
          </w:p>
        </w:tc>
        <w:tc>
          <w:tcPr>
            <w:tcW w:type="dxa" w:w="1790"/>
            <w:vAlign w:val="top"/>
          </w:tcPr>
          <w:p>
            <w:r>
              <w:rPr>
                <w:sz w:val="10"/>
              </w:rPr>
              <w:t>Calculations; specifications; review records; technical memoranda; action registers. || Technical/business plans; design records; findings.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 E&amp;C Holdings, Inc.; E&amp;C Canada Inc.</w:t>
            </w:r>
          </w:p>
        </w:tc>
        <w:tc>
          <w:tcPr>
            <w:tcW w:type="dxa" w:w="1790"/>
            <w:vAlign w:val="top"/>
          </w:tcPr>
          <w:p>
            <w:r>
              <w:rPr>
                <w:sz w:val="10"/>
              </w:rPr>
              <w:t>HMS, Ltd. — Portfolio &amp; M&amp;A Department || HMS, Ltd. — Strategic Investment Office || HMS, Ltd. — Finance Group || HMS, Ltd. — Consolidated Accounting Division || HMS, Ltd. — Treasury Division || HMS, Ltd. — Credit &amp; Rating Agency Office || HMS, Ltd. — Capital Allocation &amp; Investment Finance Department || HMS, Ltd. — Human Capital Group || HMS, Ltd. — MONOZUKURI Strategy Department || HMS, Ltd. — Patent Strategy Department || H</w:t>
            </w:r>
          </w:p>
        </w:tc>
        <w:tc>
          <w:tcPr>
            <w:tcW w:type="dxa" w:w="1790"/>
            <w:vAlign w:val="top"/>
          </w:tcPr>
          <w:p>
            <w:r>
              <w:rPr>
                <w:sz w:val="10"/>
              </w:rPr>
              <w:t>performed technology/project diligence and produced evidence needed to judge HFRP deployability in Ontario. Within that phase, Investment &amp; Capacity Planning Department owned or supported schedule/cost/progress integration, risk/contingency, forecasts, change control and management reporting. || performed technology/project diligence and produced evidence needed to judge HFRP deployability in Ontario. Within that phase, Capital Allocation &amp; Investment Finance Department owned or supported financial planning, guarantees, cash/working-capital, consolidated exposure and execut</w:t>
            </w:r>
          </w:p>
        </w:tc>
        <w:tc>
          <w:tcPr>
            <w:tcW w:type="dxa" w:w="1790"/>
            <w:vAlign w:val="top"/>
          </w:tcPr>
          <w:p>
            <w:r>
              <w:rPr>
                <w:sz w:val="10"/>
              </w:rPr>
              <w:t>Calculations; specifications; review records; technical memoranda; action registers. || Memos; approvals; registers; specialist advice. || Policies; project deliverables; approvals; reports. || Memos; standards; approvals; registers. || Policies; review memos; approvals; dashboards.</w:t>
            </w:r>
          </w:p>
        </w:tc>
        <w:tc>
          <w:tcPr>
            <w:tcW w:type="dxa" w:w="1790"/>
            <w:vAlign w:val="top"/>
          </w:tcPr>
          <w:p>
            <w:r>
              <w:rPr>
                <w:sz w:val="10"/>
              </w:rPr>
              <w:t>MODELED CONNECTIVE WORK HISTORY</w:t>
            </w:r>
          </w:p>
        </w:tc>
      </w:tr>
      <w:tr>
        <w:tc>
          <w:tcPr>
            <w:tcW w:type="dxa" w:w="1790"/>
            <w:vAlign w:val="top"/>
          </w:tcPr>
          <w:p>
            <w:r>
              <w:rPr>
                <w:sz w:val="10"/>
              </w:rPr>
              <w:t>2023-Q4</w:t>
            </w:r>
          </w:p>
        </w:tc>
        <w:tc>
          <w:tcPr>
            <w:tcW w:type="dxa" w:w="1790"/>
            <w:vAlign w:val="top"/>
          </w:tcPr>
          <w:p>
            <w:r>
              <w:rPr>
                <w:sz w:val="10"/>
              </w:rPr>
              <w:t>E&amp;C Canada Inc.; HMS, Ltd.; Ontario Ministry of Energy; Ontario Cabinet Office</w:t>
            </w:r>
          </w:p>
        </w:tc>
        <w:tc>
          <w:tcPr>
            <w:tcW w:type="dxa" w:w="1790"/>
            <w:vAlign w:val="top"/>
          </w:tcPr>
          <w:p>
            <w:r>
              <w:rPr>
                <w:sz w:val="10"/>
              </w:rPr>
              <w:t>HMS, Ltd. — Fusion BU Executive Office || E&amp;C Canada Inc. — Finance &amp; Corporate Services || E&amp;C Canada Inc. — Business Development &amp; Client Strategy || Ontario Ministry of Energy — OFG / Nuclear Supply Policy File Team || Ontario Cabinet Office — OFG Whole-of-Government Coordination</w:t>
            </w:r>
          </w:p>
        </w:tc>
        <w:tc>
          <w:tcPr>
            <w:tcW w:type="dxa" w:w="1790"/>
            <w:vAlign w:val="top"/>
          </w:tcPr>
          <w:p>
            <w:r>
              <w:rPr>
                <w:sz w:val="10"/>
              </w:rPr>
              <w:t>Performed policy sponsorship, milestone interpretation, shareholder-policy coordination and Cabinet briefing during 2023-Q4 (Preferred site, early regulatory/rights-holder track, development decision), preserving the authority, evidence and handoff boundaries appropriate to that project state. || supported preferred-site development, pre-application interfaces and the year-end development decision. Within that phase, Business Development &amp; Client Strategy owned or supported portfolio/business planning, investment governance, strategic risk and executive decision support. ||</w:t>
            </w:r>
          </w:p>
        </w:tc>
        <w:tc>
          <w:tcPr>
            <w:tcW w:type="dxa" w:w="1790"/>
            <w:vAlign w:val="top"/>
          </w:tcPr>
          <w:p>
            <w:r>
              <w:rPr>
                <w:sz w:val="10"/>
              </w:rPr>
              <w:t>Minister/Deputy briefing; policy note; Cabinet input; public line || Policies; project deliverables; approvals; reports. || Cabinet paper; decision record; implementation direction || Technical/business plans; design records; findings.</w:t>
            </w:r>
          </w:p>
        </w:tc>
        <w:tc>
          <w:tcPr>
            <w:tcW w:type="dxa" w:w="1790"/>
            <w:vAlign w:val="top"/>
          </w:tcPr>
          <w:p>
            <w:r>
              <w:rPr>
                <w:sz w:val="10"/>
              </w:rPr>
              <w:t>MODELED CONNECTIVE WORK HISTORY</w:t>
            </w:r>
          </w:p>
        </w:tc>
      </w:tr>
      <w:tr>
        <w:tc>
          <w:tcPr>
            <w:tcW w:type="dxa" w:w="1790"/>
            <w:vAlign w:val="top"/>
          </w:tcPr>
          <w:p>
            <w:r>
              <w:rPr>
                <w:sz w:val="10"/>
              </w:rPr>
              <w:t>2024-Q1-Apr</w:t>
            </w:r>
          </w:p>
        </w:tc>
        <w:tc>
          <w:tcPr>
            <w:tcW w:type="dxa" w:w="1790"/>
            <w:vAlign w:val="top"/>
          </w:tcPr>
          <w:p>
            <w:r>
              <w:rPr>
                <w:sz w:val="10"/>
              </w:rPr>
              <w:t>HMS, Ltd.; E&amp;C Holdings, Inc.; E&amp;C Canada Inc.; Ontario Energy / Finance / Cabinet Office; Ontario Ministry of Energy; Ontario Cabinet Office</w:t>
            </w:r>
          </w:p>
        </w:tc>
        <w:tc>
          <w:tcPr>
            <w:tcW w:type="dxa" w:w="1790"/>
            <w:vAlign w:val="top"/>
          </w:tcPr>
          <w:p>
            <w:r>
              <w:rPr>
                <w:sz w:val="10"/>
              </w:rPr>
              <w:t>Ontario Energy / Finance / Cabinet Office — Development Authorization Working Group || HMS, Ltd. — Portfolio &amp; M&amp;A Department || HMS, Ltd. — Strategic Investment Office || HMS, Ltd. — Finance Group || HMS, Ltd. — Consolidated Accounting Division || HMS, Ltd. — Treasury Division || HMS, Ltd. — Credit &amp; Rating Agency Office || HMS, Ltd. — Capital Allocation &amp; Investment Finance Department || HMS, Ltd. — Human Capital Group || HM</w:t>
            </w:r>
          </w:p>
        </w:tc>
        <w:tc>
          <w:tcPr>
            <w:tcW w:type="dxa" w:w="1790"/>
            <w:vAlign w:val="top"/>
          </w:tcPr>
          <w:p>
            <w:r>
              <w:rPr>
                <w:sz w:val="10"/>
              </w:rPr>
              <w:t>Built the option-preserving authorization package: capped development spend, site-specific engineering, licensing basis, target-cost range, executable schedule and explicit off-ramps before FID. || supported commercial selection and formal project-organization establishment. Within that phase, Progress Measurement / Rules of Credit owned or supported the team's assigned technical, project, commercial or corporate function as defined in the 2031 organization atlas. || supported commercial selection and formal project-organization establishment. Within that phase, Data Analyt</w:t>
            </w:r>
          </w:p>
        </w:tc>
        <w:tc>
          <w:tcPr>
            <w:tcW w:type="dxa" w:w="1790"/>
            <w:vAlign w:val="top"/>
          </w:tcPr>
          <w:p>
            <w:r>
              <w:rPr>
                <w:sz w:val="10"/>
              </w:rPr>
              <w:t>Provincial development authorization || Schedules; forecasts; risk registers; dashboards.</w:t>
            </w:r>
          </w:p>
        </w:tc>
        <w:tc>
          <w:tcPr>
            <w:tcW w:type="dxa" w:w="1790"/>
            <w:vAlign w:val="top"/>
          </w:tcPr>
          <w:p>
            <w:r>
              <w:rPr>
                <w:sz w:val="10"/>
              </w:rPr>
              <w:t>CANONICAL FRAMEWORK + MODELED PHASE WORK; MODELED CONNECTIVE WORK HISTORY; SOURCE-DERIVED POLITICAL CHRONOLOGY</w:t>
            </w:r>
          </w:p>
        </w:tc>
      </w:tr>
      <w:tr>
        <w:tc>
          <w:tcPr>
            <w:tcW w:type="dxa" w:w="1790"/>
            <w:vAlign w:val="top"/>
          </w:tcPr>
          <w:p>
            <w:r>
              <w:rPr>
                <w:sz w:val="10"/>
              </w:rPr>
              <w:t>2024-Apr-May</w:t>
            </w:r>
          </w:p>
        </w:tc>
        <w:tc>
          <w:tcPr>
            <w:tcW w:type="dxa" w:w="1790"/>
            <w:vAlign w:val="top"/>
          </w:tcPr>
          <w:p>
            <w:r>
              <w:rPr>
                <w:sz w:val="10"/>
              </w:rPr>
              <w:t>HMS, Ltd.; E&amp;C Holdings, Inc.; E&amp;C Canada Inc.</w:t>
            </w:r>
          </w:p>
        </w:tc>
        <w:tc>
          <w:tcPr>
            <w:tcW w:type="dxa" w:w="1790"/>
            <w:vAlign w:val="top"/>
          </w:tcPr>
          <w:p>
            <w:r>
              <w:rPr>
                <w:sz w:val="10"/>
              </w:rPr>
              <w:t>HMS, Ltd. — Portfolio &amp; M&amp;A Department || HMS, Ltd. — Strategic Investment Office || HMS, Ltd. — Finance Group || HMS, Ltd. — Consolidated Accounting Division || HMS, Ltd. — Treasury Division || HMS, Ltd. — Credit &amp; Rating Agency Office || HMS, Ltd. — Capital Allocation &amp; Investment Finance Department || HMS, Ltd. — Human Capital Group || HMS, Ltd. — MONOZUKURI Strategy Department || HMS, Ltd. — Patent Strategy Department || H</w:t>
            </w:r>
          </w:p>
        </w:tc>
        <w:tc>
          <w:tcPr>
            <w:tcW w:type="dxa" w:w="1790"/>
            <w:vAlign w:val="top"/>
          </w:tcPr>
          <w:p>
            <w:r>
              <w:rPr>
                <w:sz w:val="10"/>
              </w:rPr>
              <w:t>defined authority, requirements and project controls under the development/technology-governance agreements. Within that phase, Progress Measurement / Rules of Credit owned or supported the team's assigned technical, project, commercial or corporate function as defined in the 2031 organization atlas. || defined authority, requirements and project controls under the development/technology-governance agreements. Within that phase, Data Analytics / Controls Systems owned or supported I/O architecture, control narratives, DCS/machine interfaces, protection/control logic and com</w:t>
            </w:r>
          </w:p>
        </w:tc>
        <w:tc>
          <w:tcPr>
            <w:tcW w:type="dxa" w:w="1790"/>
            <w:vAlign w:val="top"/>
          </w:tcPr>
          <w:p>
            <w:r>
              <w:rPr>
                <w:sz w:val="10"/>
              </w:rPr>
              <w:t>Schedules; forecasts; risk registers; dashboards.</w:t>
            </w:r>
          </w:p>
        </w:tc>
        <w:tc>
          <w:tcPr>
            <w:tcW w:type="dxa" w:w="1790"/>
            <w:vAlign w:val="top"/>
          </w:tcPr>
          <w:p>
            <w:r>
              <w:rPr>
                <w:sz w:val="10"/>
              </w:rPr>
              <w:t>CANONICAL FRAMEWORK + MODELED PHASE WORK; MODELED CONNECTIVE WORK HISTORY</w:t>
            </w:r>
          </w:p>
        </w:tc>
      </w:tr>
      <w:tr>
        <w:tc>
          <w:tcPr>
            <w:tcW w:type="dxa" w:w="1790"/>
            <w:vAlign w:val="top"/>
          </w:tcPr>
          <w:p>
            <w:r>
              <w:rPr>
                <w:sz w:val="10"/>
              </w:rPr>
              <w:t>2024-Q2-Q3</w:t>
            </w:r>
          </w:p>
        </w:tc>
        <w:tc>
          <w:tcPr>
            <w:tcW w:type="dxa" w:w="1790"/>
            <w:vAlign w:val="top"/>
          </w:tcPr>
          <w:p>
            <w:r>
              <w:rPr>
                <w:sz w:val="10"/>
              </w:rPr>
              <w:t>E&amp;C Canada Inc.; E&amp;C Energy Systems AG; HMS, Ltd.; Ontario Ministry of Energy; Infrastructure Ontario; Natural Resources Canada</w:t>
            </w:r>
          </w:p>
        </w:tc>
        <w:tc>
          <w:tcPr>
            <w:tcW w:type="dxa" w:w="1790"/>
            <w:vAlign w:val="top"/>
          </w:tcPr>
          <w:p>
            <w:r>
              <w:rPr>
                <w:sz w:val="10"/>
              </w:rPr>
              <w:t>HMS, Ltd. — Fusion BU Executive Office || HMS, Ltd. — Investment &amp; Capacity Planning Department || E&amp;C Energy Systems AG — System Engineering || E&amp;C Energy Systems AG — Project Management || E&amp;C Energy Systems AG — Product / System Engineering || E&amp;C Energy Systems AG — Insulation &amp; Materials || E&amp;C Energy Systems AG — Global Factories &amp; Test || E&amp;C Energy Systems AG — Asset Performance Management || E&amp;C Energy Systems AG — Co</w:t>
            </w:r>
          </w:p>
        </w:tc>
        <w:tc>
          <w:tcPr>
            <w:tcW w:type="dxa" w:w="1790"/>
            <w:vAlign w:val="top"/>
          </w:tcPr>
          <w:p>
            <w:r>
              <w:rPr>
                <w:sz w:val="10"/>
              </w:rPr>
              <w:t>executed reference adaptation, pre-FEED/FEED and site-specific engineering/licensing work. Within that phase, Progress Measurement / Rules of Credit owned or supported the team's assigned technical, project, commercial or corporate function as defined in the 2031 organization atlas. || executed reference adaptation, pre-FEED/FEED and site-specific engineering/licensing work. Within that phase, Data Analytics / Controls Systems owned or supported I/O architecture, control narratives, DCS/machine interfaces, protection/control logic and commissioning support. || executed refe</w:t>
            </w:r>
          </w:p>
        </w:tc>
        <w:tc>
          <w:tcPr>
            <w:tcW w:type="dxa" w:w="1790"/>
            <w:vAlign w:val="top"/>
          </w:tcPr>
          <w:p>
            <w:r>
              <w:rPr>
                <w:sz w:val="10"/>
              </w:rPr>
              <w:t>Schedules; forecasts; risk registers; dashboards.</w:t>
            </w:r>
          </w:p>
        </w:tc>
        <w:tc>
          <w:tcPr>
            <w:tcW w:type="dxa" w:w="1790"/>
            <w:vAlign w:val="top"/>
          </w:tcPr>
          <w:p>
            <w:r>
              <w:rPr>
                <w:sz w:val="10"/>
              </w:rPr>
              <w:t>CANONICAL FRAMEWORK + MODELED PHASE WORK; MODELED CONNECTIVE WORK HISTORY</w:t>
            </w:r>
          </w:p>
        </w:tc>
      </w:tr>
      <w:tr>
        <w:tc>
          <w:tcPr>
            <w:tcW w:type="dxa" w:w="1790"/>
            <w:vAlign w:val="top"/>
          </w:tcPr>
          <w:p>
            <w:r>
              <w:rPr>
                <w:sz w:val="10"/>
              </w:rPr>
              <w:t>2024-Sep-Dec</w:t>
            </w:r>
          </w:p>
        </w:tc>
        <w:tc>
          <w:tcPr>
            <w:tcW w:type="dxa" w:w="1790"/>
            <w:vAlign w:val="top"/>
          </w:tcPr>
          <w:p>
            <w:r>
              <w:rPr>
                <w:sz w:val="10"/>
              </w:rPr>
              <w:t>E&amp;C Canada Inc.; E&amp;C Energy Systems AG; HMS, Ltd.; Infrastructure Ontario</w:t>
            </w:r>
          </w:p>
        </w:tc>
        <w:tc>
          <w:tcPr>
            <w:tcW w:type="dxa" w:w="1790"/>
            <w:vAlign w:val="top"/>
          </w:tcPr>
          <w:p>
            <w:r>
              <w:rPr>
                <w:sz w:val="10"/>
              </w:rPr>
              <w:t>HMS, Ltd. — Fusion BU Executive Office || E&amp;C Energy Systems AG — System Engineering || E&amp;C Energy Systems AG — Project Management || E&amp;C Energy Systems AG — Product / System Engineering || E&amp;C Energy Systems AG — Insulation &amp; Materials || E&amp;C Energy Systems AG — Global Factories &amp; Test || E&amp;C Energy Systems AG — Asset Performance Management || E&amp;C Energy Systems AG — Condition Assessment &amp; Diagnostics || E&amp;C Energy Systems AG</w:t>
            </w:r>
          </w:p>
        </w:tc>
        <w:tc>
          <w:tcPr>
            <w:tcW w:type="dxa" w:w="1790"/>
            <w:vAlign w:val="top"/>
          </w:tcPr>
          <w:p>
            <w:r>
              <w:rPr>
                <w:sz w:val="10"/>
              </w:rPr>
              <w:t>matured constructability, procurement packaging, long-lead specifications and execution planning. Within that phase, Progress Measurement / Rules of Credit owned or supported the team's assigned technical, project, commercial or corporate function as defined in the 2031 organization atlas. || matured constructability, procurement packaging, long-lead specifications and execution planning. Within that phase, Data Analytics / Controls Systems owned or supported I/O architecture, control narratives, DCS/machine interfaces, protection/control logic and commissioning support. ||</w:t>
            </w:r>
          </w:p>
        </w:tc>
        <w:tc>
          <w:tcPr>
            <w:tcW w:type="dxa" w:w="1790"/>
            <w:vAlign w:val="top"/>
          </w:tcPr>
          <w:p>
            <w:r>
              <w:rPr>
                <w:sz w:val="10"/>
              </w:rPr>
              <w:t>Schedules; forecasts; risk registers; dashboards.</w:t>
            </w:r>
          </w:p>
        </w:tc>
        <w:tc>
          <w:tcPr>
            <w:tcW w:type="dxa" w:w="1790"/>
            <w:vAlign w:val="top"/>
          </w:tcPr>
          <w:p>
            <w:r>
              <w:rPr>
                <w:sz w:val="10"/>
              </w:rPr>
              <w:t>CANONICAL FRAMEWORK + MODELED PHASE WORK; MODELED CONNECTIVE WORK HISTORY</w:t>
            </w:r>
          </w:p>
        </w:tc>
      </w:tr>
      <w:tr>
        <w:tc>
          <w:tcPr>
            <w:tcW w:type="dxa" w:w="1790"/>
            <w:vAlign w:val="top"/>
          </w:tcPr>
          <w:p>
            <w:r>
              <w:rPr>
                <w:sz w:val="10"/>
              </w:rPr>
              <w:t>2025-Q1-Q2</w:t>
            </w:r>
          </w:p>
        </w:tc>
        <w:tc>
          <w:tcPr>
            <w:tcW w:type="dxa" w:w="1790"/>
            <w:vAlign w:val="top"/>
          </w:tcPr>
          <w:p>
            <w:r>
              <w:rPr>
                <w:sz w:val="10"/>
              </w:rPr>
              <w:t>HMS, Ltd.; E&amp;C Holdings, Inc.; E&amp;C Canada Inc.; E&amp;C Energy Systems AG; Sargent &amp; Lundy; PCO/MPO / NRCan / Finance Canada / CIB / CGF; Ontario Energy Board; Ontario Ministry of Energy; Ontario Cabinet Office; Infrastructure Ontario</w:t>
            </w:r>
          </w:p>
        </w:tc>
        <w:tc>
          <w:tcPr>
            <w:tcW w:type="dxa" w:w="1790"/>
            <w:vAlign w:val="top"/>
          </w:tcPr>
          <w:p>
            <w:r>
              <w:rPr>
                <w:sz w:val="10"/>
              </w:rPr>
              <w:t>PCO/MPO / NRCan / Finance Canada / CIB / CGF — OFG Public-Capital Instrument Mapping Group || HMS, Ltd. — Portfolio &amp; M&amp;A Department || HMS, Ltd. — Strategic Investment Office || HMS, Ltd. — Finance Group || HMS, Ltd. — Consolidated Accounting Division || HMS, Ltd. — Treasury Division || HMS, Ltd. — Credit &amp; Rating Agency Office || HMS, Ltd. — Capital Allocation &amp; Investment Finance Department || HMS, Ltd. — Human Capital Grou</w:t>
            </w:r>
          </w:p>
        </w:tc>
        <w:tc>
          <w:tcPr>
            <w:tcW w:type="dxa" w:w="1790"/>
            <w:vAlign w:val="top"/>
          </w:tcPr>
          <w:p>
            <w:r>
              <w:rPr>
                <w:sz w:val="10"/>
              </w:rPr>
              <w:t>Mapped the capital stack by instrument purpose and ensured that political support did not substitute for each institution's statutory/investment-committee diligence. || drove FID-grade design maturity, cost/schedule definition, supplier qualification and commercial risk closure. Within that phase, Progress Measurement / Rules of Credit owned or supported the team's assigned technical, project, commercial or corporate function as defined in the 2031 organization atlas. || drove FID-grade design maturity, cost/schedule definition, supplier qualification and commercial risk cl</w:t>
            </w:r>
          </w:p>
        </w:tc>
        <w:tc>
          <w:tcPr>
            <w:tcW w:type="dxa" w:w="1790"/>
            <w:vAlign w:val="top"/>
          </w:tcPr>
          <w:p>
            <w:r>
              <w:rPr>
                <w:sz w:val="10"/>
              </w:rPr>
              <w:t>Instrument map; mandate-specific diligence tracks || Schedules; forecasts; risk registers; dashboards.</w:t>
            </w:r>
          </w:p>
        </w:tc>
        <w:tc>
          <w:tcPr>
            <w:tcW w:type="dxa" w:w="1790"/>
            <w:vAlign w:val="top"/>
          </w:tcPr>
          <w:p>
            <w:r>
              <w:rPr>
                <w:sz w:val="10"/>
              </w:rPr>
              <w:t>CANONICAL FRAMEWORK; CANONICAL FRAMEWORK + MODELED PHASE WORK; MODELED CONNECTIVE WORK HISTORY; SOURCE-DERIVED POLITICAL CHRONOLOGY</w:t>
            </w:r>
          </w:p>
        </w:tc>
      </w:tr>
      <w:tr>
        <w:tc>
          <w:tcPr>
            <w:tcW w:type="dxa" w:w="1790"/>
            <w:vAlign w:val="top"/>
          </w:tcPr>
          <w:p>
            <w:r>
              <w:rPr>
                <w:sz w:val="10"/>
              </w:rPr>
              <w:t>2025-May-Sep</w:t>
            </w:r>
          </w:p>
        </w:tc>
        <w:tc>
          <w:tcPr>
            <w:tcW w:type="dxa" w:w="1790"/>
            <w:vAlign w:val="top"/>
          </w:tcPr>
          <w:p>
            <w:r>
              <w:rPr>
                <w:sz w:val="10"/>
              </w:rPr>
              <w:t>HMS, Ltd.; E&amp;C Holdings, Inc.; E&amp;C Canada Inc.; E&amp;C Energy Systems AG; Sargent &amp; Lundy; OPG Board / Executive / OFG Project; ANRE / METI Americas / MOFA / MOF Budget / MOF International; OPG; Ontario Energy Board; Ontario Ministry of Energy</w:t>
            </w:r>
          </w:p>
        </w:tc>
        <w:tc>
          <w:tcPr>
            <w:tcW w:type="dxa" w:w="1790"/>
            <w:vAlign w:val="top"/>
          </w:tcPr>
          <w:p>
            <w:r>
              <w:rPr>
                <w:sz w:val="10"/>
              </w:rPr>
              <w:t>OPG Board / Executive / OFG Project — FID Approval Team || ANRE / METI Americas / MOFA / MOF Budget / MOF International — Post-FID Interagency Working Group || HMS, Ltd. — Portfolio &amp; M&amp;A Department || HMS, Ltd. — Strategic Investment Office || HMS, Ltd. — Finance Group || HMS, Ltd. — Consolidated Accounting Division || HMS, Ltd. — Treasury Division || HMS, Ltd. — Credit &amp; Rating Agency Office || HMS, Ltd. — Capital Allocation</w:t>
            </w:r>
          </w:p>
        </w:tc>
        <w:tc>
          <w:tcPr>
            <w:tcW w:type="dxa" w:w="1790"/>
            <w:vAlign w:val="top"/>
          </w:tcPr>
          <w:p>
            <w:r>
              <w:rPr>
                <w:sz w:val="10"/>
              </w:rPr>
              <w:t>Closed the FID decision package, capital stack, target-cost EPC execution authorization, principal construction NTP and baseline milestones including First Plasma 31 March 2031. || Reclassified OFG as a national industrial reference project, reviewed public wording, checked for Japanese fiscal exposure and separated company-level finance discussions from government commitments. || supported early works, long-lead awards, FID close and transition to execution. Within that phase, Progress Measurement / Rules of Credit owned or supported the team's assigned technical, project,</w:t>
            </w:r>
          </w:p>
        </w:tc>
        <w:tc>
          <w:tcPr>
            <w:tcW w:type="dxa" w:w="1790"/>
            <w:vAlign w:val="top"/>
          </w:tcPr>
          <w:p>
            <w:r>
              <w:rPr>
                <w:sz w:val="10"/>
              </w:rPr>
              <w:t>FID approvals; NTP; execution baseline || Interagency position; public-line guidance || Schedules; forecasts; risk registers; dashboards.</w:t>
            </w:r>
          </w:p>
        </w:tc>
        <w:tc>
          <w:tcPr>
            <w:tcW w:type="dxa" w:w="1790"/>
            <w:vAlign w:val="top"/>
          </w:tcPr>
          <w:p>
            <w:r>
              <w:rPr>
                <w:sz w:val="10"/>
              </w:rPr>
              <w:t>CANONICAL FRAMEWORK; CANONICAL FRAMEWORK + MODELED PHASE WORK; LOCKED CANON; MODELED CONNECTIVE WORK HISTORY; SOURCE-DERIVED POLITICAL CHRONOLOGY</w:t>
            </w:r>
          </w:p>
        </w:tc>
      </w:tr>
      <w:tr>
        <w:tc>
          <w:tcPr>
            <w:tcW w:type="dxa" w:w="1790"/>
            <w:vAlign w:val="top"/>
          </w:tcPr>
          <w:p>
            <w:r>
              <w:rPr>
                <w:sz w:val="10"/>
              </w:rPr>
              <w:t>2025-Q4</w:t>
            </w:r>
          </w:p>
        </w:tc>
        <w:tc>
          <w:tcPr>
            <w:tcW w:type="dxa" w:w="1790"/>
            <w:vAlign w:val="top"/>
          </w:tcPr>
          <w:p>
            <w:r>
              <w:rPr>
                <w:sz w:val="10"/>
              </w:rPr>
              <w:t>E&amp;C Holdings, Inc.; E&amp;C Canada Inc.; E&amp;C Energy Systems AG; HMS, Ltd.; Sargent &amp; Lundy; GAC / NRCan / METI / MOFA; OPG; Infrastructure Ontario; Privy Council Office / Major Projects Office; Finance Canada</w:t>
            </w:r>
          </w:p>
        </w:tc>
        <w:tc>
          <w:tcPr>
            <w:tcW w:type="dxa" w:w="1790"/>
            <w:vAlign w:val="top"/>
          </w:tcPr>
          <w:p>
            <w:r>
              <w:rPr>
                <w:sz w:val="10"/>
              </w:rPr>
              <w:t>GAC / NRCan / METI / MOFA — Canada-Japan Energy Ministerial Staff Team || HMS, Ltd. — Fusion BU Executive Office || HMS, Ltd. — Investment &amp; Capacity Planning Department || E&amp;C Holdings, Inc. — Corporate Strategy &amp; Portfolio Group || E&amp;C Holdings, Inc. — Portfolio Strategy Department || E&amp;C Holdings, Inc. — Regional Strategy Department || E&amp;C Holdings, Inc. — Finance &amp; Treasury Group || E&amp;C Holdings, Inc. — Consolidated Accoun</w:t>
            </w:r>
          </w:p>
        </w:tc>
        <w:tc>
          <w:tcPr>
            <w:tcW w:type="dxa" w:w="1790"/>
            <w:vAlign w:val="top"/>
          </w:tcPr>
          <w:p>
            <w:r>
              <w:rPr>
                <w:sz w:val="10"/>
              </w:rPr>
              <w:t>Prepared ministerial language welcoming nuclear/fusion cooperation and resilient supply chains while avoiding statements that implied unresolved project finance or regulatory commitments. || mobilized full execution, detailed engineering, procurement and constructor/package interfaces. Within that phase, Progress Measurement / Rules of Credit owned or supported the team's assigned technical, project, commercial or corporate function as defined in the 2031 organization atlas. || mobilized full execution, detailed engineering, procurement and constructor/package interfaces. W</w:t>
            </w:r>
          </w:p>
        </w:tc>
        <w:tc>
          <w:tcPr>
            <w:tcW w:type="dxa" w:w="1790"/>
            <w:vAlign w:val="top"/>
          </w:tcPr>
          <w:p>
            <w:r>
              <w:rPr>
                <w:sz w:val="10"/>
              </w:rPr>
              <w:t>Ministerial briefing; public/private lines || Schedules; forecasts; risk registers; dashboards.</w:t>
            </w:r>
          </w:p>
        </w:tc>
        <w:tc>
          <w:tcPr>
            <w:tcW w:type="dxa" w:w="1790"/>
            <w:vAlign w:val="top"/>
          </w:tcPr>
          <w:p>
            <w:r>
              <w:rPr>
                <w:sz w:val="10"/>
              </w:rPr>
              <w:t>CANONICAL FRAMEWORK; CANONICAL FRAMEWORK + MODELED PHASE WORK; MODELED CONNECTIVE WORK HISTORY; SOURCE-DERIVED POLITICAL CHRONOLOGY</w:t>
            </w:r>
          </w:p>
        </w:tc>
      </w:tr>
      <w:tr>
        <w:tc>
          <w:tcPr>
            <w:tcW w:type="dxa" w:w="1790"/>
            <w:vAlign w:val="top"/>
          </w:tcPr>
          <w:p>
            <w:r>
              <w:rPr>
                <w:sz w:val="10"/>
              </w:rPr>
              <w:t>2026-H1</w:t>
            </w:r>
          </w:p>
        </w:tc>
        <w:tc>
          <w:tcPr>
            <w:tcW w:type="dxa" w:w="1790"/>
            <w:vAlign w:val="top"/>
          </w:tcPr>
          <w:p>
            <w:r>
              <w:rPr>
                <w:sz w:val="10"/>
              </w:rPr>
              <w:t>HMS, Ltd.; E&amp;C Holdings, Inc.; E&amp;C Canada Inc.; E&amp;C Energy Systems AG; Sargent &amp; Lundy; OPG; Ontario Energy Board; Ontario Ministry of Energy; Natural Resources Canada; Privy Council Office / Major Projects Office</w:t>
            </w:r>
          </w:p>
        </w:tc>
        <w:tc>
          <w:tcPr>
            <w:tcW w:type="dxa" w:w="1790"/>
            <w:vAlign w:val="top"/>
          </w:tcPr>
          <w:p>
            <w:r>
              <w:rPr>
                <w:sz w:val="10"/>
              </w:rPr>
              <w:t>HMS, Ltd. — Portfolio &amp; M&amp;A Department || HMS, Ltd. — Strategic Investment Office || HMS, Ltd. — Finance Group || HMS, Ltd. — Consolidated Accounting Division || HMS, Ltd. — Treasury Division || HMS, Ltd. — Credit &amp; Rating Agency Office || HMS, Ltd. — Capital Allocation &amp; Investment Finance Department || HMS, Ltd. — Human Capital Group || HMS, Ltd. — MONOZUKURI Strategy Department || HMS, Ltd. — Patent Strategy Department || H</w:t>
            </w:r>
          </w:p>
        </w:tc>
        <w:tc>
          <w:tcPr>
            <w:tcW w:type="dxa" w:w="1790"/>
            <w:vAlign w:val="top"/>
          </w:tcPr>
          <w:p>
            <w:r>
              <w:rPr>
                <w:sz w:val="10"/>
              </w:rPr>
              <w:t>supported Licence-to-Construct conditions, site preparation and transition into major permanent civil construction. Within that phase, Progress Measurement / Rules of Credit owned or supported the team's assigned technical, project, commercial or corporate function as defined in the 2031 organization atlas. || supported Licence-to-Construct conditions, site preparation and transition into major permanent civil construction. Within that phase, Data Analytics / Controls Systems owned or supported I/O architecture, control narratives, DCS/machine interfaces, protection/control</w:t>
            </w:r>
          </w:p>
        </w:tc>
        <w:tc>
          <w:tcPr>
            <w:tcW w:type="dxa" w:w="1790"/>
            <w:vAlign w:val="top"/>
          </w:tcPr>
          <w:p>
            <w:r>
              <w:rPr>
                <w:sz w:val="10"/>
              </w:rPr>
              <w:t>Schedules; forecasts; risk registers; dashboards.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2026-H2</w:t>
            </w:r>
          </w:p>
        </w:tc>
        <w:tc>
          <w:tcPr>
            <w:tcW w:type="dxa" w:w="1790"/>
            <w:vAlign w:val="top"/>
          </w:tcPr>
          <w:p>
            <w:r>
              <w:rPr>
                <w:sz w:val="10"/>
              </w:rPr>
              <w:t>HMS, Ltd.; E&amp;C Holdings, Inc.; E&amp;C Canada Inc.; E&amp;C Energy Systems AG; Sargent &amp; Lundy; Williams Treaties First Nations / Ontario / OPG / finance parties; OPG</w:t>
            </w:r>
          </w:p>
        </w:tc>
        <w:tc>
          <w:tcPr>
            <w:tcW w:type="dxa" w:w="1790"/>
            <w:vAlign w:val="top"/>
          </w:tcPr>
          <w:p>
            <w:r>
              <w:rPr>
                <w:sz w:val="10"/>
              </w:rPr>
              <w:t>Williams Treaties First Nations / Ontario / OPG / finance parties — Rights-and-Equity Parallel Workstreams || HMS, Ltd. — Portfolio &amp; M&amp;A Department || HMS, Ltd. — Strategic Investment Office || HMS, Ltd. — Finance Group || HMS, Ltd. — Consolidated Accounting Division || HMS, Ltd. — Treasury Division || HMS, Ltd. — Credit &amp; Rating Agency Office || HMS, Ltd. — Capital Allocation &amp; Investment Finance Department || HMS, Ltd. — Hu</w:t>
            </w:r>
          </w:p>
        </w:tc>
        <w:tc>
          <w:tcPr>
            <w:tcW w:type="dxa" w:w="1790"/>
            <w:vAlign w:val="top"/>
          </w:tcPr>
          <w:p>
            <w:r>
              <w:rPr>
                <w:sz w:val="10"/>
              </w:rPr>
              <w:t>Structured the C$0.8B Indigenous investment vehicle while explicitly preserving the separate rights-holder consultation and Crown-duty track. || executed major civil, building, manufacturing and supply-chain work while closing design/procurement interfaces. Within that phase, Progress Measurement / Rules of Credit owned or supported the team's assigned technical, project, commercial or corporate function as defined in the 2031 organization atlas. || executed major civil, building, manufacturing and supply-chain work while closing design/procurement interfaces. Within that p</w:t>
            </w:r>
          </w:p>
        </w:tc>
        <w:tc>
          <w:tcPr>
            <w:tcW w:type="dxa" w:w="1790"/>
            <w:vAlign w:val="top"/>
          </w:tcPr>
          <w:p>
            <w:r>
              <w:rPr>
                <w:sz w:val="10"/>
              </w:rPr>
              <w:t>Investment agreements; financing support; separate consultation governance || Schedules; forecasts; risk registers; dashboards.</w:t>
            </w:r>
          </w:p>
        </w:tc>
        <w:tc>
          <w:tcPr>
            <w:tcW w:type="dxa" w:w="1790"/>
            <w:vAlign w:val="top"/>
          </w:tcPr>
          <w:p>
            <w:r>
              <w:rPr>
                <w:sz w:val="10"/>
              </w:rPr>
              <w:t>CANONICAL FRAMEWORK; CANONICAL FRAMEWORK + MODELED PHASE WORK; LOCKED/SOURCE-DERIVED; MODELED CONNECTIVE WORK HISTORY</w:t>
            </w:r>
          </w:p>
        </w:tc>
      </w:tr>
      <w:tr>
        <w:tc>
          <w:tcPr>
            <w:tcW w:type="dxa" w:w="1790"/>
            <w:vAlign w:val="top"/>
          </w:tcPr>
          <w:p>
            <w:r>
              <w:rPr>
                <w:sz w:val="10"/>
              </w:rPr>
              <w:t>2027-H1</w:t>
            </w:r>
          </w:p>
        </w:tc>
        <w:tc>
          <w:tcPr>
            <w:tcW w:type="dxa" w:w="1790"/>
            <w:vAlign w:val="top"/>
          </w:tcPr>
          <w:p>
            <w:r>
              <w:rPr>
                <w:sz w:val="10"/>
              </w:rPr>
              <w:t>E&amp;C Canada Inc.; E&amp;C Energy Systems AG; Sargent &amp; Lundy; HMS, Ltd.; OPG</w:t>
            </w:r>
          </w:p>
        </w:tc>
        <w:tc>
          <w:tcPr>
            <w:tcW w:type="dxa" w:w="1790"/>
            <w:vAlign w:val="top"/>
          </w:tcPr>
          <w:p>
            <w:r>
              <w:rPr>
                <w:sz w:val="10"/>
              </w:rPr>
              <w:t>HMS, Ltd. — Fusion BU Executive Office || E&amp;C Energy Systems AG — System Engineering || E&amp;C Energy Systems AG — Project Management || E&amp;C Energy Systems AG — Product / System Engineering || E&amp;C Energy Systems AG — Insulation &amp; Materials || E&amp;C Energy Systems AG — Global Factories &amp; Test || E&amp;C Energy Systems AG — Asset Performance Management || E&amp;C Energy Systems AG — Condition Assessment &amp; Diagnostics || E&amp;C Energy Systems AG</w:t>
            </w:r>
          </w:p>
        </w:tc>
        <w:tc>
          <w:tcPr>
            <w:tcW w:type="dxa" w:w="1790"/>
            <w:vAlign w:val="top"/>
          </w:tcPr>
          <w:p>
            <w:r>
              <w:rPr>
                <w:sz w:val="10"/>
              </w:rPr>
              <w:t>supported peak civil/building production and major equipment delivery/installation readiness. Within that phase, Progress Measurement / Rules of Credit owned or supported the team's assigned technical, project, commercial or corporate function as defined in the 2031 organization atlas. || supported peak civil/building production and major equipment delivery/installation readiness. Within that phase, Data Analytics / Controls Systems owned or supported I/O architecture, control narratives, DCS/machine interfaces, protection/control logic and commissioning support. || support</w:t>
            </w:r>
          </w:p>
        </w:tc>
        <w:tc>
          <w:tcPr>
            <w:tcW w:type="dxa" w:w="1790"/>
            <w:vAlign w:val="top"/>
          </w:tcPr>
          <w:p>
            <w:r>
              <w:rPr>
                <w:sz w:val="10"/>
              </w:rPr>
              <w:t>Schedules; forecasts; risk registers; dashboards.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2027-H2</w:t>
            </w:r>
          </w:p>
        </w:tc>
        <w:tc>
          <w:tcPr>
            <w:tcW w:type="dxa" w:w="1790"/>
            <w:vAlign w:val="top"/>
          </w:tcPr>
          <w:p>
            <w:r>
              <w:rPr>
                <w:sz w:val="10"/>
              </w:rPr>
              <w:t>E&amp;C Canada Inc.; E&amp;C Energy Systems AG; HMS, Ltd.; Sargent &amp; Lundy; OPG</w:t>
            </w:r>
          </w:p>
        </w:tc>
        <w:tc>
          <w:tcPr>
            <w:tcW w:type="dxa" w:w="1790"/>
            <w:vAlign w:val="top"/>
          </w:tcPr>
          <w:p>
            <w:r>
              <w:rPr>
                <w:sz w:val="10"/>
              </w:rPr>
              <w:t>HMS, Ltd. — Fusion BU Executive Office || HMS, Ltd. — Investment &amp; Capacity Planning Department || E&amp;C Energy Systems AG — System Engineering || E&amp;C Energy Systems AG — Project Management || E&amp;C Energy Systems AG — Product / System Engineering || E&amp;C Energy Systems AG — Insulation &amp; Materials || E&amp;C Energy Systems AG — Global Factories &amp; Test || E&amp;C Energy Systems AG — Asset Performance Management || E&amp;C Energy Systems AG — Co</w:t>
            </w:r>
          </w:p>
        </w:tc>
        <w:tc>
          <w:tcPr>
            <w:tcW w:type="dxa" w:w="1790"/>
            <w:vAlign w:val="top"/>
          </w:tcPr>
          <w:p>
            <w:r>
              <w:rPr>
                <w:sz w:val="10"/>
              </w:rPr>
              <w:t>supported machine-erection mobilization, heavy logistics, temporary works and site integration. Within that phase, Progress Measurement / Rules of Credit owned or supported the team's assigned technical, project, commercial or corporate function as defined in the 2031 organization atlas. || supported machine-erection mobilization, heavy logistics, temporary works and site integration. Within that phase, Data Analytics / Controls Systems owned or supported I/O architecture, control narratives, DCS/machine interfaces, protection/control logic and commissioning support. || sup</w:t>
            </w:r>
          </w:p>
        </w:tc>
        <w:tc>
          <w:tcPr>
            <w:tcW w:type="dxa" w:w="1790"/>
            <w:vAlign w:val="top"/>
          </w:tcPr>
          <w:p>
            <w:r>
              <w:rPr>
                <w:sz w:val="10"/>
              </w:rPr>
              <w:t>Schedules; forecasts; risk registers; dashboards.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2028-H1</w:t>
            </w:r>
          </w:p>
        </w:tc>
        <w:tc>
          <w:tcPr>
            <w:tcW w:type="dxa" w:w="1790"/>
            <w:vAlign w:val="top"/>
          </w:tcPr>
          <w:p>
            <w:r>
              <w:rPr>
                <w:sz w:val="10"/>
              </w:rPr>
              <w:t>E&amp;C Canada Inc.; E&amp;C Energy Systems AG; HMS, Ltd.; Sargent &amp; Lundy; OPG</w:t>
            </w:r>
          </w:p>
        </w:tc>
        <w:tc>
          <w:tcPr>
            <w:tcW w:type="dxa" w:w="1790"/>
            <w:vAlign w:val="top"/>
          </w:tcPr>
          <w:p>
            <w:r>
              <w:rPr>
                <w:sz w:val="10"/>
              </w:rPr>
              <w:t>HMS, Ltd. — Fusion BU Executive Office || HMS, Ltd. — Investment &amp; Capacity Planning Department || E&amp;C Energy Systems AG — System Engineering || E&amp;C Energy Systems AG — Project Management || E&amp;C Energy Systems AG — Product / System Engineering || E&amp;C Energy Systems AG — Insulation &amp; Materials || E&amp;C Energy Systems AG — Global Factories &amp; Test || E&amp;C Energy Systems AG — Asset Performance Management || E&amp;C Energy Systems AG — Co</w:t>
            </w:r>
          </w:p>
        </w:tc>
        <w:tc>
          <w:tcPr>
            <w:tcW w:type="dxa" w:w="1790"/>
            <w:vAlign w:val="top"/>
          </w:tcPr>
          <w:p>
            <w:r>
              <w:rPr>
                <w:sz w:val="10"/>
              </w:rPr>
              <w:t>executed peak machine erection, metrology, installation and associated design/supplier/quality support. Within that phase, Progress Measurement / Rules of Credit owned or supported the team's assigned technical, project, commercial or corporate function as defined in the 2031 organization atlas. || executed peak machine erection, metrology, installation and associated design/supplier/quality support. Within that phase, Data Analytics / Controls Systems owned or supported I/O architecture, control narratives, DCS/machine interfaces, protection/control logic and commissioning</w:t>
            </w:r>
          </w:p>
        </w:tc>
        <w:tc>
          <w:tcPr>
            <w:tcW w:type="dxa" w:w="1790"/>
            <w:vAlign w:val="top"/>
          </w:tcPr>
          <w:p>
            <w:r>
              <w:rPr>
                <w:sz w:val="10"/>
              </w:rPr>
              <w:t>Schedules; forecasts; risk registers; dashboards.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2028-H2</w:t>
            </w:r>
          </w:p>
        </w:tc>
        <w:tc>
          <w:tcPr>
            <w:tcW w:type="dxa" w:w="1790"/>
            <w:vAlign w:val="top"/>
          </w:tcPr>
          <w:p>
            <w:r>
              <w:rPr>
                <w:sz w:val="10"/>
              </w:rPr>
              <w:t>E&amp;C Canada Inc.; E&amp;C Energy Systems AG; HMS, Ltd.; Sargent &amp; Lundy; OPG</w:t>
            </w:r>
          </w:p>
        </w:tc>
        <w:tc>
          <w:tcPr>
            <w:tcW w:type="dxa" w:w="1790"/>
            <w:vAlign w:val="top"/>
          </w:tcPr>
          <w:p>
            <w:r>
              <w:rPr>
                <w:sz w:val="10"/>
              </w:rPr>
              <w:t>HMS, Ltd. — Fusion BU Executive Office || HMS, Ltd. — Investment &amp; Capacity Planning Department || E&amp;C Energy Systems AG — System Engineering || E&amp;C Energy Systems AG — Project Management || E&amp;C Energy Systems AG — Product / System Engineering || E&amp;C Energy Systems AG — Insulation &amp; Materials || E&amp;C Energy Systems AG — Global Factories &amp; Test || E&amp;C Energy Systems AG — Asset Performance Management || E&amp;C Energy Systems AG — Co</w:t>
            </w:r>
          </w:p>
        </w:tc>
        <w:tc>
          <w:tcPr>
            <w:tcW w:type="dxa" w:w="1790"/>
            <w:vAlign w:val="top"/>
          </w:tcPr>
          <w:p>
            <w:r>
              <w:rPr>
                <w:sz w:val="10"/>
              </w:rPr>
              <w:t>closed machine-assembly interfaces, advanced plant-system installation and prepared systemization/turnover. Within that phase, Progress Measurement / Rules of Credit owned or supported the team's assigned technical, project, commercial or corporate function as defined in the 2031 organization atlas. || closed machine-assembly interfaces, advanced plant-system installation and prepared systemization/turnover. Within that phase, Data Analytics / Controls Systems owned or supported I/O architecture, control narratives, DCS/machine interfaces, protection/control logic and commi</w:t>
            </w:r>
          </w:p>
        </w:tc>
        <w:tc>
          <w:tcPr>
            <w:tcW w:type="dxa" w:w="1790"/>
            <w:vAlign w:val="top"/>
          </w:tcPr>
          <w:p>
            <w:r>
              <w:rPr>
                <w:sz w:val="10"/>
              </w:rPr>
              <w:t>Schedules; forecasts; risk registers; dashboards.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2029-H1</w:t>
            </w:r>
          </w:p>
        </w:tc>
        <w:tc>
          <w:tcPr>
            <w:tcW w:type="dxa" w:w="1790"/>
            <w:vAlign w:val="top"/>
          </w:tcPr>
          <w:p>
            <w:r>
              <w:rPr>
                <w:sz w:val="10"/>
              </w:rPr>
              <w:t>E&amp;C Holdings, Inc.; E&amp;C Canada Inc.; E&amp;C Energy Systems AG; HMS, Ltd.; Sargent &amp; Lundy; OPG</w:t>
            </w:r>
          </w:p>
        </w:tc>
        <w:tc>
          <w:tcPr>
            <w:tcW w:type="dxa" w:w="1790"/>
            <w:vAlign w:val="top"/>
          </w:tcPr>
          <w:p>
            <w:r>
              <w:rPr>
                <w:sz w:val="10"/>
              </w:rPr>
              <w:t>HMS, Ltd. — Fusion BU Executive Office || HMS, Ltd. — Investment &amp; Capacity Planning Department || E&amp;C Holdings, Inc. — Corporate Strategy &amp; Portfolio Group || E&amp;C Holdings, Inc. — Portfolio Strategy Department || E&amp;C Holdings, Inc. — Regional Strategy Department || E&amp;C Holdings, Inc. — Finance &amp; Treasury Group || E&amp;C Holdings, Inc. — Consolidated Accounting Department || E&amp;C Holdings, Inc. — Treasury Department || E&amp;C Holding</w:t>
            </w:r>
          </w:p>
        </w:tc>
        <w:tc>
          <w:tcPr>
            <w:tcW w:type="dxa" w:w="1790"/>
            <w:vAlign w:val="top"/>
          </w:tcPr>
          <w:p>
            <w:r>
              <w:rPr>
                <w:sz w:val="10"/>
              </w:rPr>
              <w:t xml:space="preserve">supported permanent power, systemization, mechanical completion and the first large turnover wave. Within that phase, Progress Measurement / Rules of Credit owned or supported the team's assigned technical, project, commercial or corporate function as defined in the 2031 organization atlas. || supported permanent power, systemization, mechanical completion and the first large turnover wave. Within that phase, Data Analytics / Controls Systems owned or supported I/O architecture, control narratives, DCS/machine interfaces, protection/control logic and commissioning support. </w:t>
            </w:r>
          </w:p>
        </w:tc>
        <w:tc>
          <w:tcPr>
            <w:tcW w:type="dxa" w:w="1790"/>
            <w:vAlign w:val="top"/>
          </w:tcPr>
          <w:p>
            <w:r>
              <w:rPr>
                <w:sz w:val="10"/>
              </w:rPr>
              <w:t>Schedules; forecasts; risk registers; dashboards.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2029-H2</w:t>
            </w:r>
          </w:p>
        </w:tc>
        <w:tc>
          <w:tcPr>
            <w:tcW w:type="dxa" w:w="1790"/>
            <w:vAlign w:val="top"/>
          </w:tcPr>
          <w:p>
            <w:r>
              <w:rPr>
                <w:sz w:val="10"/>
              </w:rPr>
              <w:t>HMS, Ltd.; E&amp;C Holdings, Inc.; E&amp;C Canada Inc.; E&amp;C Energy Systems AG; Sargent &amp; Lundy; OPG; Ontario Energy Board; Ontario Energy / Cabinet Office; Ontario Ministry of Energy; Ontario Cabinet Office</w:t>
            </w:r>
          </w:p>
        </w:tc>
        <w:tc>
          <w:tcPr>
            <w:tcW w:type="dxa" w:w="1790"/>
            <w:vAlign w:val="top"/>
          </w:tcPr>
          <w:p>
            <w:r>
              <w:rPr>
                <w:sz w:val="10"/>
              </w:rPr>
              <w:t>HMS, Ltd. — Portfolio &amp; M&amp;A Department || HMS, Ltd. — Strategic Investment Office || HMS, Ltd. — Finance Group || HMS, Ltd. — Consolidated Accounting Division || HMS, Ltd. — Treasury Division || HMS, Ltd. — Credit &amp; Rating Agency Office || HMS, Ltd. — Capital Allocation &amp; Investment Finance Department || HMS, Ltd. — Human Capital Group || HMS, Ltd. — MONOZUKURI Strategy Department || HMS, Ltd. — Patent Strategy Department || H</w:t>
            </w:r>
          </w:p>
        </w:tc>
        <w:tc>
          <w:tcPr>
            <w:tcW w:type="dxa" w:w="1790"/>
            <w:vAlign w:val="top"/>
          </w:tcPr>
          <w:p>
            <w:r>
              <w:rPr>
                <w:sz w:val="10"/>
              </w:rPr>
              <w:t>executed construction-to-commissioning handoffs, residual completion and first major schedule rebaseline support. Within that phase, Progress Measurement / Rules of Credit owned or supported the team's assigned technical, project, commercial or corporate function as defined in the 2031 organization atlas. || executed construction-to-commissioning handoffs, residual completion and first major schedule rebaseline support. Within that phase, Data Analytics / Controls Systems owned or supported I/O architecture, control narratives, DCS/machine interfaces, protection/control log</w:t>
            </w:r>
          </w:p>
        </w:tc>
        <w:tc>
          <w:tcPr>
            <w:tcW w:type="dxa" w:w="1790"/>
            <w:vAlign w:val="top"/>
          </w:tcPr>
          <w:p>
            <w:r>
              <w:rPr>
                <w:sz w:val="10"/>
              </w:rPr>
              <w:t>Schedules; forecasts; risk registers; dashboards.</w:t>
            </w:r>
          </w:p>
        </w:tc>
        <w:tc>
          <w:tcPr>
            <w:tcW w:type="dxa" w:w="1790"/>
            <w:vAlign w:val="top"/>
          </w:tcPr>
          <w:p>
            <w:r>
              <w:rPr>
                <w:sz w:val="10"/>
              </w:rPr>
              <w:t>CANONICAL FRAMEWORK; CANONICAL FRAMEWORK + MODELED PHASE WORK; MODELED CONNECTIVE POLITICAL HISTORY; MODELED CONNECTIVE WORK HISTORY</w:t>
            </w:r>
          </w:p>
        </w:tc>
      </w:tr>
      <w:tr>
        <w:tc>
          <w:tcPr>
            <w:tcW w:type="dxa" w:w="1790"/>
            <w:vAlign w:val="top"/>
          </w:tcPr>
          <w:p>
            <w:r>
              <w:rPr>
                <w:sz w:val="10"/>
              </w:rPr>
              <w:t>2030-H1</w:t>
            </w:r>
          </w:p>
        </w:tc>
        <w:tc>
          <w:tcPr>
            <w:tcW w:type="dxa" w:w="1790"/>
            <w:vAlign w:val="top"/>
          </w:tcPr>
          <w:p>
            <w:r>
              <w:rPr>
                <w:sz w:val="10"/>
              </w:rPr>
              <w:t>E&amp;C Canada Inc.; E&amp;C Energy Systems AG; HMS, Ltd.; Sargent &amp; Lundy; OPG</w:t>
            </w:r>
          </w:p>
        </w:tc>
        <w:tc>
          <w:tcPr>
            <w:tcW w:type="dxa" w:w="1790"/>
            <w:vAlign w:val="top"/>
          </w:tcPr>
          <w:p>
            <w:r>
              <w:rPr>
                <w:sz w:val="10"/>
              </w:rPr>
              <w:t>HMS, Ltd. — Fusion BU Executive Office || HMS, Ltd. — Investment &amp; Capacity Planning Department || E&amp;C Energy Systems AG — System Engineering || E&amp;C Energy Systems AG — Project Management || E&amp;C Energy Systems AG — Product / System Engineering || E&amp;C Energy Systems AG — Insulation &amp; Materials || E&amp;C Energy Systems AG — Global Factories &amp; Test || E&amp;C Energy Systems AG — Asset Performance Management || E&amp;C Energy Systems AG — Co</w:t>
            </w:r>
          </w:p>
        </w:tc>
        <w:tc>
          <w:tcPr>
            <w:tcW w:type="dxa" w:w="1790"/>
            <w:vAlign w:val="top"/>
          </w:tcPr>
          <w:p>
            <w:r>
              <w:rPr>
                <w:sz w:val="10"/>
              </w:rPr>
              <w:t>supported pre-commissioning and functional testing of plant support systems and machine auxiliaries. Within that phase, Progress Measurement / Rules of Credit owned or supported the team's assigned technical, project, commercial or corporate function as defined in the 2031 organization atlas. || supported pre-commissioning and functional testing of plant support systems and machine auxiliaries. Within that phase, Data Analytics / Controls Systems owned or supported I/O architecture, control narratives, DCS/machine interfaces, protection/control logic and commissioning suppo</w:t>
            </w:r>
          </w:p>
        </w:tc>
        <w:tc>
          <w:tcPr>
            <w:tcW w:type="dxa" w:w="1790"/>
            <w:vAlign w:val="top"/>
          </w:tcPr>
          <w:p>
            <w:r>
              <w:rPr>
                <w:sz w:val="10"/>
              </w:rPr>
              <w:t>Schedules; forecasts; risk registers; dashboards.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2030-H2</w:t>
            </w:r>
          </w:p>
        </w:tc>
        <w:tc>
          <w:tcPr>
            <w:tcW w:type="dxa" w:w="1790"/>
            <w:vAlign w:val="top"/>
          </w:tcPr>
          <w:p>
            <w:r>
              <w:rPr>
                <w:sz w:val="10"/>
              </w:rPr>
              <w:t>HMS, Ltd.; E&amp;C Canada Inc.; E&amp;C Design &amp; Engineering Co., Ltd.; E&amp;C Holdings, Inc.; E&amp;C Energy Systems AG; E&amp;C Plant Engineering &amp; Construction Co., Ltd.; CNSC; Bechtel; OPG; HMS, Ltd. (seconded to E&amp;C Canada)</w:t>
            </w:r>
          </w:p>
        </w:tc>
        <w:tc>
          <w:tcPr>
            <w:tcW w:type="dxa" w:w="1790"/>
            <w:vAlign w:val="top"/>
          </w:tcPr>
          <w:p>
            <w:r>
              <w:rPr>
                <w:sz w:val="10"/>
              </w:rPr>
              <w:t>HMS, Ltd. — Design &amp; Analysis Department || HMS, Ltd. — Qualification / Test Department || HMS, Ltd. — Project Support Department || E&amp;C Energy Systems AG — Product / System Engineering || E&amp;C Design &amp; Engineering Co., Ltd. — Design Section 1 || E&amp;C Design &amp; Engineering Co., Ltd. — Design Section 2 || E&amp;C Design &amp; Engineering Co., Ltd. — Project Support Section || E&amp;C Design &amp; Engineering Co., Ltd. — Methods / Verification Sec</w:t>
            </w:r>
          </w:p>
        </w:tc>
        <w:tc>
          <w:tcPr>
            <w:tcW w:type="dxa" w:w="1790"/>
            <w:vAlign w:val="top"/>
          </w:tcPr>
          <w:p>
            <w:r>
              <w:rPr>
                <w:sz w:val="10"/>
              </w:rPr>
              <w:t>supported integrated subsystem commissioning, temporary commissioning configurations, OEB-3 and completion-finance diligence. Within that phase, Conventional Mechanical Packages Package Management owned or supported equipment specifications, piping/layout, stress/supports, mechanical interfaces, fabrication/installation technical support. || supported integrated subsystem commissioning, temporary commissioning configurations, OEB-3 and completion-finance diligence. Within that phase, HVAC / Confinement Ventilation Package Management owned or supported HVAC/confinement basis</w:t>
            </w:r>
          </w:p>
        </w:tc>
        <w:tc>
          <w:tcPr>
            <w:tcW w:type="dxa" w:w="1790"/>
            <w:vAlign w:val="top"/>
          </w:tcPr>
          <w:p>
            <w:r>
              <w:rPr>
                <w:sz w:val="10"/>
              </w:rPr>
              <w:t>PO; vendor data register; expediting reports; FAT/shipping records. || Technical comments; witness notes; assurance records.</w:t>
            </w:r>
          </w:p>
        </w:tc>
        <w:tc>
          <w:tcPr>
            <w:tcW w:type="dxa" w:w="1790"/>
            <w:vAlign w:val="top"/>
          </w:tcPr>
          <w:p>
            <w:r>
              <w:rPr>
                <w:sz w:val="10"/>
              </w:rPr>
              <w:t>CANONICAL FRAMEWORK; CANONICAL FRAMEWORK + MODELED PHASE WORK; MODELED CONNECTIVE POLITICAL HISTORY; MODELED CONNECTIVE WORK HISTORY</w:t>
            </w:r>
          </w:p>
        </w:tc>
      </w:tr>
      <w:tr>
        <w:tc>
          <w:tcPr>
            <w:tcW w:type="dxa" w:w="1790"/>
            <w:vAlign w:val="top"/>
          </w:tcPr>
          <w:p>
            <w:r>
              <w:rPr>
                <w:sz w:val="10"/>
              </w:rPr>
              <w:t>2031-Jan-Feb</w:t>
            </w:r>
          </w:p>
        </w:tc>
        <w:tc>
          <w:tcPr>
            <w:tcW w:type="dxa" w:w="1790"/>
            <w:vAlign w:val="top"/>
          </w:tcPr>
          <w:p>
            <w:r>
              <w:rPr>
                <w:sz w:val="10"/>
              </w:rPr>
              <w:t>HMS, Ltd.; E&amp;C Holdings, Inc.; E&amp;C Canada Inc.; E&amp;C Energy Systems AG; Sargent &amp; Lundy; JPMorgan / MUFG / SMBC / bank syndicate; OPG; Canada Infrastructure Bank; Canada Growth Fund; Building Ontario Fund</w:t>
            </w:r>
          </w:p>
        </w:tc>
        <w:tc>
          <w:tcPr>
            <w:tcW w:type="dxa" w:w="1790"/>
            <w:vAlign w:val="top"/>
          </w:tcPr>
          <w:p>
            <w:r>
              <w:rPr>
                <w:sz w:val="10"/>
              </w:rPr>
              <w:t>HMS, Ltd. — Portfolio &amp; M&amp;A Department || HMS, Ltd. — Strategic Investment Office || HMS, Ltd. — Finance Group || HMS, Ltd. — Consolidated Accounting Division || HMS, Ltd. — Treasury Division || HMS, Ltd. — Credit &amp; Rating Agency Office || HMS, Ltd. — Capital Allocation &amp; Investment Finance Department || HMS, Ltd. — Human Capital Group || HMS, Ltd. — MONOZUKURI Strategy Department || HMS, Ltd. — Patent Strategy Department || H</w:t>
            </w:r>
          </w:p>
        </w:tc>
        <w:tc>
          <w:tcPr>
            <w:tcW w:type="dxa" w:w="1790"/>
            <w:vAlign w:val="top"/>
          </w:tcPr>
          <w:p>
            <w:r>
              <w:rPr>
                <w:sz w:val="10"/>
              </w:rPr>
              <w:t>supported operating/commissioning authorization and staged magnet/plant-system commissioning. Within that phase, Progress Measurement / Rules of Credit owned or supported the team's assigned technical, project, commercial or corporate function as defined in the 2031 organization atlas. || supported operating/commissioning authorization and staged magnet/plant-system commissioning. Within that phase, Data Analytics / Controls Systems owned or supported I/O architecture, control narratives, DCS/machine interfaces, protection/control logic and commissioning support. || support</w:t>
            </w:r>
          </w:p>
        </w:tc>
        <w:tc>
          <w:tcPr>
            <w:tcW w:type="dxa" w:w="1790"/>
            <w:vAlign w:val="top"/>
          </w:tcPr>
          <w:p>
            <w:r>
              <w:rPr>
                <w:sz w:val="10"/>
              </w:rPr>
              <w:t>Schedules; forecasts; risk registers; dashboards.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2031-Mar</w:t>
            </w:r>
          </w:p>
        </w:tc>
        <w:tc>
          <w:tcPr>
            <w:tcW w:type="dxa" w:w="1790"/>
            <w:vAlign w:val="top"/>
          </w:tcPr>
          <w:p>
            <w:r>
              <w:rPr>
                <w:sz w:val="10"/>
              </w:rPr>
              <w:t>HMS, Ltd.; E&amp;C Holdings, Inc.; E&amp;C Canada Inc.; E&amp;C Energy Systems AG; Sargent &amp; Lundy; JPMorgan / MUFG / SMBC / bank syndicate; OPG; Ontario Energy Board; Ontario Ministry of Energy; Canada Infrastructure Bank</w:t>
            </w:r>
          </w:p>
        </w:tc>
        <w:tc>
          <w:tcPr>
            <w:tcW w:type="dxa" w:w="1790"/>
            <w:vAlign w:val="top"/>
          </w:tcPr>
          <w:p>
            <w:r>
              <w:rPr>
                <w:sz w:val="10"/>
              </w:rPr>
              <w:t>HMS, Ltd. — Portfolio &amp; M&amp;A Department || HMS, Ltd. — Strategic Investment Office || HMS, Ltd. — Finance Group || HMS, Ltd. — Consolidated Accounting Division || HMS, Ltd. — Treasury Division || HMS, Ltd. — Credit &amp; Rating Agency Office || HMS, Ltd. — Capital Allocation &amp; Investment Finance Department || HMS, Ltd. — Human Capital Group || HMS, Ltd. — MONOZUKURI Strategy Department || HMS, Ltd. — Patent Strategy Department || H</w:t>
            </w:r>
          </w:p>
        </w:tc>
        <w:tc>
          <w:tcPr>
            <w:tcW w:type="dxa" w:w="1790"/>
            <w:vAlign w:val="top"/>
          </w:tcPr>
          <w:p>
            <w:r>
              <w:rPr>
                <w:sz w:val="10"/>
              </w:rPr>
              <w:t>supported machine integration and formal First-Plasma Readiness closure. Within that phase, Progress Measurement / Rules of Credit owned or supported the team's assigned technical, project, commercial or corporate function as defined in the 2031 organization atlas. || supported machine integration and formal First-Plasma Readiness closure. Within that phase, Data Analytics / Controls Systems owned or supported I/O architecture, control narratives, DCS/machine interfaces, protection/control logic and commissioning support. || supported machine integration and formal First-Pl</w:t>
            </w:r>
          </w:p>
        </w:tc>
        <w:tc>
          <w:tcPr>
            <w:tcW w:type="dxa" w:w="1790"/>
            <w:vAlign w:val="top"/>
          </w:tcPr>
          <w:p>
            <w:r>
              <w:rPr>
                <w:sz w:val="10"/>
              </w:rPr>
              <w:t>Schedules; forecasts; risk registers; dashboards.</w:t>
            </w:r>
          </w:p>
        </w:tc>
        <w:tc>
          <w:tcPr>
            <w:tcW w:type="dxa" w:w="1790"/>
            <w:vAlign w:val="top"/>
          </w:tcPr>
          <w:p>
            <w:r>
              <w:rPr>
                <w:sz w:val="10"/>
              </w:rPr>
              <w:t>CANONICAL FRAMEWORK; CANONICAL FRAMEWORK + MODELED PHASE WORK; MODELED CONNECTIVE WORK HISTORY</w:t>
            </w:r>
          </w:p>
        </w:tc>
      </w:tr>
      <w:tr>
        <w:tc>
          <w:tcPr>
            <w:tcW w:type="dxa" w:w="1790"/>
            <w:vAlign w:val="top"/>
          </w:tcPr>
          <w:p>
            <w:r>
              <w:rPr>
                <w:sz w:val="10"/>
              </w:rPr>
              <w:t>2031-Apr1-9</w:t>
            </w:r>
          </w:p>
        </w:tc>
        <w:tc>
          <w:tcPr>
            <w:tcW w:type="dxa" w:w="1790"/>
            <w:vAlign w:val="top"/>
          </w:tcPr>
          <w:p>
            <w:r>
              <w:rPr>
                <w:sz w:val="10"/>
              </w:rPr>
              <w:t>E&amp;C Energy Systems AG; E&amp;C Canada Inc.; HMS, Ltd.; Sargent &amp; Lundy; JPMorgan / MUFG / SMBC / bank syndicate</w:t>
            </w:r>
          </w:p>
        </w:tc>
        <w:tc>
          <w:tcPr>
            <w:tcW w:type="dxa" w:w="1790"/>
            <w:vAlign w:val="top"/>
          </w:tcPr>
          <w:p>
            <w:r>
              <w:rPr>
                <w:sz w:val="10"/>
              </w:rPr>
              <w:t>HMS, Ltd. — Fusion BU Executive Office || HMS, Ltd. — Investment &amp; Capacity Planning Department || E&amp;C Energy Systems AG — System Engineering || E&amp;C Energy Systems AG — Project Management || E&amp;C Energy Systems AG — Product / System Engineering || E&amp;C Energy Systems AG — Insulation &amp; Materials || E&amp;C Energy Systems AG — Global Factories &amp; Test || E&amp;C Energy Systems AG — Asset Performance Management || E&amp;C Energy Systems AG — Co</w:t>
            </w:r>
          </w:p>
        </w:tc>
        <w:tc>
          <w:tcPr>
            <w:tcW w:type="dxa" w:w="1790"/>
            <w:vAlign w:val="top"/>
          </w:tcPr>
          <w:p>
            <w:r>
              <w:rPr>
                <w:sz w:val="10"/>
              </w:rPr>
              <w:t>worked remaining First-Plasma critical-path items, readiness evidence and integrated commissioning issues. Within that phase, Progress Measurement / Rules of Credit owned or supported the team's assigned technical, project, commercial or corporate function as defined in the 2031 organization atlas. || worked remaining First-Plasma critical-path items, readiness evidence and integrated commissioning issues. Within that phase, Data Analytics / Controls Systems owned or supported I/O architecture, control narratives, DCS/machine interfaces, protection/control logic and commiss</w:t>
            </w:r>
          </w:p>
        </w:tc>
        <w:tc>
          <w:tcPr>
            <w:tcW w:type="dxa" w:w="1790"/>
            <w:vAlign w:val="top"/>
          </w:tcPr>
          <w:p>
            <w:r>
              <w:rPr>
                <w:sz w:val="10"/>
              </w:rPr>
              <w:t>Schedules; forecasts; risk registers; dashboards.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2031-Apr10-11</w:t>
            </w:r>
          </w:p>
        </w:tc>
        <w:tc>
          <w:tcPr>
            <w:tcW w:type="dxa" w:w="1790"/>
            <w:vAlign w:val="top"/>
          </w:tcPr>
          <w:p>
            <w:r>
              <w:rPr>
                <w:sz w:val="10"/>
              </w:rPr>
              <w:t>E&amp;C Canada Inc.; HMS, Ltd.; Sargent &amp; Lundy; JPMorgan / MUFG / SMBC / bank syndicate</w:t>
            </w:r>
          </w:p>
        </w:tc>
        <w:tc>
          <w:tcPr>
            <w:tcW w:type="dxa" w:w="1790"/>
            <w:vAlign w:val="top"/>
          </w:tcPr>
          <w:p>
            <w:r>
              <w:rPr>
                <w:sz w:val="10"/>
              </w:rPr>
              <w:t>HMS, Ltd. — Fusion BU Executive Office || HMS, Ltd. — Investment &amp; Capacity Planning Department || E&amp;C Canada Inc. — Integrated Master Schedule || E&amp;C Canada Inc. — Commissioning Schedule / Look-ahead || E&amp;C Canada Inc. — Cost Control / Forecast || E&amp;C Canada Inc. — Progress Measurement / Rules of Credit || E&amp;C Canada Inc. — Risk &amp; Quantitative Analysis || E&amp;C Canada Inc. — Change Control / Trend || E&amp;C Canada Inc. — Executive</w:t>
            </w:r>
          </w:p>
        </w:tc>
        <w:tc>
          <w:tcPr>
            <w:tcW w:type="dxa" w:w="1790"/>
            <w:vAlign w:val="top"/>
          </w:tcPr>
          <w:p>
            <w:r>
              <w:rPr>
                <w:sz w:val="10"/>
              </w:rPr>
              <w:t>maintained the pre-event configuration/evidence state, including BHT/CRS work and M-88217 closeout where within scope. Within that phase, Progress Measurement / Rules of Credit owned or supported the team's assigned technical, project, commercial or corporate function as defined in the 2031 organization atlas. || maintained the pre-event configuration/evidence state, including BHT/CRS work and M-88217 closeout where within scope. Within that phase, Data Analytics / Controls Systems owned or supported I/O architecture, control narratives, DCS/machine interfaces, protection/c</w:t>
            </w:r>
          </w:p>
        </w:tc>
        <w:tc>
          <w:tcPr>
            <w:tcW w:type="dxa" w:w="1790"/>
            <w:vAlign w:val="top"/>
          </w:tcPr>
          <w:p>
            <w:r>
              <w:rPr>
                <w:sz w:val="10"/>
              </w:rPr>
              <w:t>Schedules; forecasts; risk registers; dashboards.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2031-Apr12</w:t>
            </w:r>
          </w:p>
        </w:tc>
        <w:tc>
          <w:tcPr>
            <w:tcW w:type="dxa" w:w="1790"/>
            <w:vAlign w:val="top"/>
          </w:tcPr>
          <w:p>
            <w:r>
              <w:rPr>
                <w:sz w:val="10"/>
              </w:rPr>
              <w:t>HMS, Ltd.; E&amp;C Holdings, Inc.; E&amp;C Canada Inc.; Ontario Ministry of Energy; Sargent &amp; Lundy; JPMorgan / MUFG / SMBC / bank syndicate</w:t>
            </w:r>
          </w:p>
        </w:tc>
        <w:tc>
          <w:tcPr>
            <w:tcW w:type="dxa" w:w="1790"/>
            <w:vAlign w:val="top"/>
          </w:tcPr>
          <w:p>
            <w:r>
              <w:rPr>
                <w:sz w:val="10"/>
              </w:rPr>
              <w:t>HMS, Ltd. — Portfolio &amp; M&amp;A Department || HMS, Ltd. — Strategic Investment Office || HMS, Ltd. — Finance Group || HMS, Ltd. — Consolidated Accounting Division || HMS, Ltd. — Treasury Division || HMS, Ltd. — Credit &amp; Rating Agency Office || HMS, Ltd. — Capital Allocation &amp; Investment Finance Department || HMS, Ltd. — Human Capital Group || HMS, Ltd. — MONOZUKURI Strategy Department || HMS, Ltd. — Patent Strategy Department || H</w:t>
            </w:r>
          </w:p>
        </w:tc>
        <w:tc>
          <w:tcPr>
            <w:tcW w:type="dxa" w:w="1790"/>
            <w:vAlign w:val="top"/>
          </w:tcPr>
          <w:p>
            <w:r>
              <w:rPr>
                <w:sz w:val="10"/>
              </w:rPr>
              <w:t>responded to CRS-01: made the equipment safe, preserved evidence, screened significance and opened technical/quality/work-management actions. Within that phase, Progress Measurement / Rules of Credit owned or supported the team's assigned technical, project, commercial or corporate function as defined in the 2031 organization atlas. || responded to CRS-01: made the equipment safe, preserved evidence, screened significance and opened technical/quality/work-management actions. Within that phase, Data Analytics / Controls Systems owned or supported I/O architecture, control na</w:t>
            </w:r>
          </w:p>
        </w:tc>
        <w:tc>
          <w:tcPr>
            <w:tcW w:type="dxa" w:w="1790"/>
            <w:vAlign w:val="top"/>
          </w:tcPr>
          <w:p>
            <w:r>
              <w:rPr>
                <w:sz w:val="10"/>
              </w:rPr>
              <w:t>Schedules; forecasts; risk registers; dashboards.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2031-Apr13-14</w:t>
            </w:r>
          </w:p>
        </w:tc>
        <w:tc>
          <w:tcPr>
            <w:tcW w:type="dxa" w:w="1790"/>
            <w:vAlign w:val="top"/>
          </w:tcPr>
          <w:p>
            <w:r>
              <w:rPr>
                <w:sz w:val="10"/>
              </w:rPr>
              <w:t>E&amp;C Energy Systems AG; E&amp;C Canada Inc.; HMS, Ltd.; Sargent &amp; Lundy; JPMorgan / MUFG / SMBC / bank syndicate</w:t>
            </w:r>
          </w:p>
        </w:tc>
        <w:tc>
          <w:tcPr>
            <w:tcW w:type="dxa" w:w="1790"/>
            <w:vAlign w:val="top"/>
          </w:tcPr>
          <w:p>
            <w:r>
              <w:rPr>
                <w:sz w:val="10"/>
              </w:rPr>
              <w:t>HMS, Ltd. — Fusion BU Executive Office || HMS, Ltd. — Investment &amp; Capacity Planning Department || E&amp;C Energy Systems AG — System Engineering || E&amp;C Energy Systems AG — Project Management || E&amp;C Energy Systems AG — Product / System Engineering || E&amp;C Energy Systems AG — Insulation &amp; Materials || E&amp;C Energy Systems AG — Global Factories &amp; Test || E&amp;C Energy Systems AG — Asset Performance Management || E&amp;C Energy Systems AG — Co</w:t>
            </w:r>
          </w:p>
        </w:tc>
        <w:tc>
          <w:tcPr>
            <w:tcW w:type="dxa" w:w="1790"/>
            <w:vAlign w:val="top"/>
          </w:tcPr>
          <w:p>
            <w:r>
              <w:rPr>
                <w:sz w:val="10"/>
              </w:rPr>
              <w:t>reconstructed the event, configuration and document genealogy and checked analogous equipment/conditions. Within that phase, Progress Measurement / Rules of Credit owned or supported the team's assigned technical, project, commercial or corporate function as defined in the 2031 organization atlas. || reconstructed the event, configuration and document genealogy and checked analogous equipment/conditions. Within that phase, Data Analytics / Controls Systems owned or supported I/O architecture, control narratives, DCS/machine interfaces, protection/control logic and commissio</w:t>
            </w:r>
          </w:p>
        </w:tc>
        <w:tc>
          <w:tcPr>
            <w:tcW w:type="dxa" w:w="1790"/>
            <w:vAlign w:val="top"/>
          </w:tcPr>
          <w:p>
            <w:r>
              <w:rPr>
                <w:sz w:val="10"/>
              </w:rPr>
              <w:t>Schedules; forecasts; risk registers; dashboards.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2031-Apr15-17</w:t>
            </w:r>
          </w:p>
        </w:tc>
        <w:tc>
          <w:tcPr>
            <w:tcW w:type="dxa" w:w="1790"/>
            <w:vAlign w:val="top"/>
          </w:tcPr>
          <w:p>
            <w:r>
              <w:rPr>
                <w:sz w:val="10"/>
              </w:rPr>
              <w:t>E&amp;C Energy Systems AG; E&amp;C Canada Inc.; HMS, Ltd.; Sargent &amp; Lundy; JPMorgan / MUFG / SMBC / bank syndicate</w:t>
            </w:r>
          </w:p>
        </w:tc>
        <w:tc>
          <w:tcPr>
            <w:tcW w:type="dxa" w:w="1790"/>
            <w:vAlign w:val="top"/>
          </w:tcPr>
          <w:p>
            <w:r>
              <w:rPr>
                <w:sz w:val="10"/>
              </w:rPr>
              <w:t>HMS, Ltd. — Fusion BU Executive Office || HMS, Ltd. — Investment &amp; Capacity Planning Department || E&amp;C Energy Systems AG — System Engineering || E&amp;C Energy Systems AG — Project Management || E&amp;C Energy Systems AG — Product / System Engineering || E&amp;C Energy Systems AG — Insulation &amp; Materials || E&amp;C Energy Systems AG — Global Factories &amp; Test || E&amp;C Energy Systems AG — Asset Performance Management || E&amp;C Energy Systems AG — Co</w:t>
            </w:r>
          </w:p>
        </w:tc>
        <w:tc>
          <w:tcPr>
            <w:tcW w:type="dxa" w:w="1790"/>
            <w:vAlign w:val="top"/>
          </w:tcPr>
          <w:p>
            <w:r>
              <w:rPr>
                <w:sz w:val="10"/>
              </w:rPr>
              <w:t>performed extent-of-condition, causal testing and First-Plasma relevance assessment. Within that phase, Progress Measurement / Rules of Credit owned or supported the team's assigned technical, project, commercial or corporate function as defined in the 2031 organization atlas. || performed extent-of-condition, causal testing and First-Plasma relevance assessment. Within that phase, Data Analytics / Controls Systems owned or supported I/O architecture, control narratives, DCS/machine interfaces, protection/control logic and commissioning support. || performed extent-of-condi</w:t>
            </w:r>
          </w:p>
        </w:tc>
        <w:tc>
          <w:tcPr>
            <w:tcW w:type="dxa" w:w="1790"/>
            <w:vAlign w:val="top"/>
          </w:tcPr>
          <w:p>
            <w:r>
              <w:rPr>
                <w:sz w:val="10"/>
              </w:rPr>
              <w:t>Schedules; forecasts; risk registers; dashboards.</w:t>
            </w:r>
          </w:p>
        </w:tc>
        <w:tc>
          <w:tcPr>
            <w:tcW w:type="dxa" w:w="1790"/>
            <w:vAlign w:val="top"/>
          </w:tcPr>
          <w:p>
            <w:r>
              <w:rPr>
                <w:sz w:val="10"/>
              </w:rPr>
              <w:t>CANONICAL FRAMEWORK + MODELED PHASE WORK; MODELED CONNECTIVE WORK HISTORY</w:t>
            </w:r>
          </w:p>
        </w:tc>
      </w:tr>
      <w:tr>
        <w:tc>
          <w:tcPr>
            <w:tcW w:type="dxa" w:w="1790"/>
            <w:vAlign w:val="top"/>
          </w:tcPr>
          <w:p>
            <w:r>
              <w:rPr>
                <w:sz w:val="10"/>
              </w:rPr>
              <w:t>2031-Apr18</w:t>
            </w:r>
          </w:p>
        </w:tc>
        <w:tc>
          <w:tcPr>
            <w:tcW w:type="dxa" w:w="1790"/>
            <w:vAlign w:val="top"/>
          </w:tcPr>
          <w:p>
            <w:r>
              <w:rPr>
                <w:sz w:val="10"/>
              </w:rPr>
              <w:t>HMS, Ltd.; E&amp;C Holdings, Inc.; E&amp;C Canada Inc.; CNSC; Bechtel; Sargent &amp; Lundy; JPMorgan / MUFG / SMBC / bank syndicate; MOF; OPG; OPG executive channels / Ontario / lenders / Japanese corporate-government interfaces</w:t>
            </w:r>
          </w:p>
        </w:tc>
        <w:tc>
          <w:tcPr>
            <w:tcW w:type="dxa" w:w="1790"/>
            <w:vAlign w:val="top"/>
          </w:tcPr>
          <w:p>
            <w:r>
              <w:rPr>
                <w:sz w:val="10"/>
              </w:rPr>
              <w:t>HMS, Ltd. — Portfolio &amp; M&amp;A Department || HMS, Ltd. — Strategic Investment Office || HMS, Ltd. — Finance Group || HMS, Ltd. — Consolidated Accounting Division || HMS, Ltd. — Treasury Division || HMS, Ltd. — Credit &amp; Rating Agency Office || HMS, Ltd. — Capital Allocation &amp; Investment Finance Department || HMS, Ltd. — Human Capital Group || HMS, Ltd. — MONOZUKURI Strategy Department || HMS, Ltd. — Patent Strategy Department || H</w:t>
            </w:r>
          </w:p>
        </w:tc>
        <w:tc>
          <w:tcPr>
            <w:tcW w:type="dxa" w:w="1790"/>
            <w:vAlign w:val="top"/>
          </w:tcPr>
          <w:p>
            <w:r>
              <w:rPr>
                <w:sz w:val="10"/>
              </w:rPr>
              <w:t>Updated schedule/cost/readiness risk using only confirmed technical status; did not insert a First-Plasma delay solely because the investigation remained open. || converted technical/project status into the 18 April executive, schedule, cost and financing data cut. Within that phase, Progress Measurement / Rules of Credit owned or supported the team's assigned technical, project, commercial or corporate function as defined in the 2031 organization atlas. || converted technical/project status into the 18 April executive, schedule, cost and financing data cut. Within that pha</w:t>
            </w:r>
          </w:p>
        </w:tc>
        <w:tc>
          <w:tcPr>
            <w:tcW w:type="dxa" w:w="1790"/>
            <w:vAlign w:val="top"/>
          </w:tcPr>
          <w:p>
            <w:r>
              <w:rPr>
                <w:sz w:val="10"/>
              </w:rPr>
              <w:t>18 Apr weekly project report; finance/lender dataset || Schedules; forecasts; risk registers; dashboards.</w:t>
            </w:r>
          </w:p>
        </w:tc>
        <w:tc>
          <w:tcPr>
            <w:tcW w:type="dxa" w:w="1790"/>
            <w:vAlign w:val="top"/>
          </w:tcPr>
          <w:p>
            <w:r>
              <w:rPr>
                <w:sz w:val="10"/>
              </w:rPr>
              <w:t>CANONICAL FRAMEWORK; CANONICAL FRAMEWORK + MODELED PHASE WORK; LOCKED CANON; MODELED CONNECTIVE WORK HISTORY</w:t>
            </w:r>
          </w:p>
        </w:tc>
      </w:tr>
      <w:tr>
        <w:tc>
          <w:tcPr>
            <w:tcW w:type="dxa" w:w="1790"/>
            <w:vAlign w:val="top"/>
          </w:tcPr>
          <w:p>
            <w:r>
              <w:rPr>
                <w:sz w:val="10"/>
              </w:rPr>
              <w:t>2031-Apr19</w:t>
            </w:r>
          </w:p>
        </w:tc>
        <w:tc>
          <w:tcPr>
            <w:tcW w:type="dxa" w:w="1790"/>
            <w:vAlign w:val="top"/>
          </w:tcPr>
          <w:p>
            <w:r>
              <w:rPr>
                <w:sz w:val="10"/>
              </w:rPr>
              <w:t>E&amp;C Canada Inc.; HMS, Ltd.; JPMorgan / MUFG / SMBC / bank syndicate; Ontario Ministry of Energy; Ontario Cabinet Office; Natural Resources Canada; Privy Council Office / Major Projects Office; Canada Infrastructure Bank; Canada Growth Fund; Building Ontario Fund</w:t>
            </w:r>
          </w:p>
        </w:tc>
        <w:tc>
          <w:tcPr>
            <w:tcW w:type="dxa" w:w="1790"/>
            <w:vAlign w:val="top"/>
          </w:tcPr>
          <w:p>
            <w:r>
              <w:rPr>
                <w:sz w:val="10"/>
              </w:rPr>
              <w:t>HMS, Ltd. — Fusion BU Executive Office || HMS, Ltd. — Investment &amp; Capacity Planning Department || E&amp;C Canada Inc. — Integrated Master Schedule || E&amp;C Canada Inc. — Commissioning Schedule / Look-ahead || E&amp;C Canada Inc. — Cost Control / Forecast || E&amp;C Canada Inc. — Progress Measurement / Rules of Credit || E&amp;C Canada Inc. — Risk &amp; Quantitative Analysis || E&amp;C Canada Inc. — Change Control / Trend || E&amp;C Canada Inc. — Executive</w:t>
            </w:r>
          </w:p>
        </w:tc>
        <w:tc>
          <w:tcPr>
            <w:tcW w:type="dxa" w:w="1790"/>
            <w:vAlign w:val="top"/>
          </w:tcPr>
          <w:p>
            <w:r>
              <w:rPr>
                <w:sz w:val="10"/>
              </w:rPr>
              <w:t>maintained open investigation/readiness actions at the 19 April story cut without back-projecting later conclusions. Within that phase, Progress Measurement / Rules of Credit owned or supported the team's assigned technical, project, commercial or corporate function as defined in the 2031 organization atlas. || maintained open investigation/readiness actions at the 19 April story cut without back-projecting later conclusions. Within that phase, Data Analytics / Controls Systems owned or supported I/O architecture, control narratives, DCS/machine interfaces, protection/contr</w:t>
            </w:r>
          </w:p>
        </w:tc>
        <w:tc>
          <w:tcPr>
            <w:tcW w:type="dxa" w:w="1790"/>
            <w:vAlign w:val="top"/>
          </w:tcPr>
          <w:p>
            <w:r>
              <w:rPr>
                <w:sz w:val="10"/>
              </w:rPr>
              <w:t>Schedules; forecasts; risk registers; dashboards.</w:t>
            </w:r>
          </w:p>
        </w:tc>
        <w:tc>
          <w:tcPr>
            <w:tcW w:type="dxa" w:w="1790"/>
            <w:vAlign w:val="top"/>
          </w:tcPr>
          <w:p>
            <w:r>
              <w:rPr>
                <w:sz w:val="10"/>
              </w:rPr>
              <w:t>CANONICAL FRAMEWORK; CANONICAL FRAMEWORK + MODELED PHASE WORK; MODELED CONNECTIVE WORK HISTORY</w:t>
            </w:r>
          </w:p>
        </w:tc>
      </w:tr>
    </w:tbl>
    <w:p>
      <w:pPr>
        <w:pStyle w:val="Heading1"/>
      </w:pPr>
      <w:r>
        <w:t>D35 — Government / Policy / Diplomacy</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 MEXT</w:t>
            </w:r>
          </w:p>
        </w:tc>
        <w:tc>
          <w:tcPr>
            <w:tcW w:type="dxa" w:w="1790"/>
            <w:vAlign w:val="top"/>
          </w:tcPr>
          <w:p>
            <w:r>
              <w:rPr>
                <w:sz w:val="10"/>
              </w:rPr>
              <w:t>HMS, Ltd. — Government / Export Program Coordination Office || MEXT — Fusion Research / ITER Policy Team</w:t>
            </w:r>
          </w:p>
        </w:tc>
        <w:tc>
          <w:tcPr>
            <w:tcW w:type="dxa" w:w="1790"/>
            <w:vAlign w:val="top"/>
          </w:tcPr>
          <w:p>
            <w:r>
              <w:rPr>
                <w:sz w:val="10"/>
              </w:rPr>
              <w:t>Performed national fusion-research policy, ITER/QST oversight and long-horizon capability development before commercial deployment became an energy-policy file during pre-2023 (Technology qualification and institutional ancestry), preserving the authority, evidence and handoff boundaries appropriate to that project state. || matured and qualified the pre-commercial reference technology, methods, supply chain and operating/maintenance basis that OFG would later inherit. Within that phase, Government / Export Program Coordination Office owned or supported government/industria</w:t>
            </w:r>
          </w:p>
        </w:tc>
        <w:tc>
          <w:tcPr>
            <w:tcW w:type="dxa" w:w="1790"/>
            <w:vAlign w:val="top"/>
          </w:tcPr>
          <w:p>
            <w:r>
              <w:rPr>
                <w:sz w:val="10"/>
              </w:rPr>
              <w:t>Research-policy decisions; programme oversight record || Calculations; specifications; review records; technical memoranda; action registers.</w:t>
            </w:r>
          </w:p>
        </w:tc>
        <w:tc>
          <w:tcPr>
            <w:tcW w:type="dxa" w:w="1790"/>
            <w:vAlign w:val="top"/>
          </w:tcPr>
          <w:p>
            <w:r>
              <w:rPr>
                <w:sz w:val="10"/>
              </w:rPr>
              <w:t>MODELED CONNECTIVE WORK HISTORY; REAL-WORLD VERIFIED / FICTIONAL LINEAGE BRIDGE</w:t>
            </w:r>
          </w:p>
        </w:tc>
      </w:tr>
      <w:tr>
        <w:tc>
          <w:tcPr>
            <w:tcW w:type="dxa" w:w="1790"/>
            <w:vAlign w:val="top"/>
          </w:tcPr>
          <w:p>
            <w:r>
              <w:rPr>
                <w:sz w:val="10"/>
              </w:rPr>
              <w:t>2023-Q1</w:t>
            </w:r>
          </w:p>
        </w:tc>
        <w:tc>
          <w:tcPr>
            <w:tcW w:type="dxa" w:w="1790"/>
            <w:vAlign w:val="top"/>
          </w:tcPr>
          <w:p>
            <w:r>
              <w:rPr>
                <w:sz w:val="10"/>
              </w:rPr>
              <w:t>Ontario Ministry of Energy; Cabinet Office Japan</w:t>
            </w:r>
          </w:p>
        </w:tc>
        <w:tc>
          <w:tcPr>
            <w:tcW w:type="dxa" w:w="1790"/>
            <w:vAlign w:val="top"/>
          </w:tcPr>
          <w:p>
            <w:r>
              <w:rPr>
                <w:sz w:val="10"/>
              </w:rPr>
              <w:t>Ontario Ministry of Energy — Energy Policy / Long-Term Supply team || Cabinet Office Japan — Fusion Energy Innovation Strategy Coordination || Ontario Ministry of Energy — OFG / Nuclear Supply Policy File Team</w:t>
            </w:r>
          </w:p>
        </w:tc>
        <w:tc>
          <w:tcPr>
            <w:tcW w:type="dxa" w:w="1790"/>
            <w:vAlign w:val="top"/>
          </w:tcPr>
          <w:p>
            <w:r>
              <w:rPr>
                <w:sz w:val="10"/>
              </w:rPr>
              <w:t>Performed whole-of-government fusion-strategy coordination as Japan began connecting research capability to social implementation and commercial industry during 2023-Q1 (Opportunity definition and option preservation), preserving the authority, evidence and handoff boundaries appropriate to that project state. || Worked with OPG and IESO to frame the long-term firm-capacity problem and preserve multiple generation options without committing to fusion. || Performed policy sponsorship, milestone interpretation, shareholder-policy coordination and Cabinet briefing during 2023-</w:t>
            </w:r>
          </w:p>
        </w:tc>
        <w:tc>
          <w:tcPr>
            <w:tcW w:type="dxa" w:w="1790"/>
            <w:vAlign w:val="top"/>
          </w:tcPr>
          <w:p>
            <w:r>
              <w:rPr>
                <w:sz w:val="10"/>
              </w:rPr>
              <w:t>National strategy papers; coordination record || Energy-options paper; direction to preserve option value || Minister/Deputy briefing; policy note; Cabinet input; public line</w:t>
            </w:r>
          </w:p>
        </w:tc>
        <w:tc>
          <w:tcPr>
            <w:tcW w:type="dxa" w:w="1790"/>
            <w:vAlign w:val="top"/>
          </w:tcPr>
          <w:p>
            <w:r>
              <w:rPr>
                <w:sz w:val="10"/>
              </w:rPr>
              <w:t>MODELED CONNECTIVE WORK HISTORY; SOURCE-DERIVED POLITICAL CHRONOLOGY</w:t>
            </w:r>
          </w:p>
        </w:tc>
      </w:tr>
      <w:tr>
        <w:tc>
          <w:tcPr>
            <w:tcW w:type="dxa" w:w="1790"/>
            <w:vAlign w:val="top"/>
          </w:tcPr>
          <w:p>
            <w:r>
              <w:rPr>
                <w:sz w:val="10"/>
              </w:rPr>
              <w:t>2023-May-Jul</w:t>
            </w:r>
          </w:p>
        </w:tc>
        <w:tc>
          <w:tcPr>
            <w:tcW w:type="dxa" w:w="1790"/>
            <w:vAlign w:val="top"/>
          </w:tcPr>
          <w:p>
            <w:r>
              <w:rPr>
                <w:sz w:val="10"/>
              </w:rPr>
              <w:t>HMS, Ltd.; METI/ANRE; Cabinet Office Japan; METI / ANRE</w:t>
            </w:r>
          </w:p>
        </w:tc>
        <w:tc>
          <w:tcPr>
            <w:tcW w:type="dxa" w:w="1790"/>
            <w:vAlign w:val="top"/>
          </w:tcPr>
          <w:p>
            <w:r>
              <w:rPr>
                <w:sz w:val="10"/>
              </w:rPr>
              <w:t>HMS, Ltd. — Government &amp; External Relations / Japan Government Affairs || METI/ANRE — Fusion-policy working staff || HMS, Ltd. — Government &amp; External Relations || HMS, Ltd. — Japan Government Affairs Department || HMS, Ltd. — Energy &amp; Industrial Policy Office || HMS, Ltd. — North America Government Affairs Department || HMS, Ltd. — Government / Export Program Coordination Office || Cabinet Office Japan — Fusion Energy Innovat</w:t>
            </w:r>
          </w:p>
        </w:tc>
        <w:tc>
          <w:tcPr>
            <w:tcW w:type="dxa" w:w="1790"/>
            <w:vAlign w:val="top"/>
          </w:tcPr>
          <w:p>
            <w:r>
              <w:rPr>
                <w:sz w:val="10"/>
              </w:rPr>
              <w:t xml:space="preserve">Performed whole-of-government fusion-strategy coordination as Japan began connecting research capability to social implementation and commercial industry during 2023-May-Jul (Controlled technology access and deployment option), preserving the authority, evidence and handoff boundaries appropriate to that project state. || Quietly briefed METI/ANRE that a Canadian Crown utility had moved beyond market sounding into a controlled deployment option; requested no public government commitment. || Assessed whether the Canadian inquiry was credible enough to merit policy attention </w:t>
            </w:r>
          </w:p>
        </w:tc>
        <w:tc>
          <w:tcPr>
            <w:tcW w:type="dxa" w:w="1790"/>
            <w:vAlign w:val="top"/>
          </w:tcPr>
          <w:p>
            <w:r>
              <w:rPr>
                <w:sz w:val="10"/>
              </w:rPr>
              <w:t>National strategy papers; coordination record || Internal government-affairs brief; ANRE awareness || Internal awareness note; no-action/monitoring position || Calculations; specifications; review records; technical memoranda; action registers. || Memos; approvals; registers; specialist advice. || Policies; review memos; approvals; dashboards.</w:t>
            </w:r>
          </w:p>
        </w:tc>
        <w:tc>
          <w:tcPr>
            <w:tcW w:type="dxa" w:w="1790"/>
            <w:vAlign w:val="top"/>
          </w:tcPr>
          <w:p>
            <w:r>
              <w:rPr>
                <w:sz w:val="10"/>
              </w:rPr>
              <w:t>MODELED CONNECTIVE WORK HISTORY; SOURCE-DERIVED POLITICAL CHRONOLOGY</w:t>
            </w:r>
          </w:p>
        </w:tc>
      </w:tr>
      <w:tr>
        <w:tc>
          <w:tcPr>
            <w:tcW w:type="dxa" w:w="1790"/>
            <w:vAlign w:val="top"/>
          </w:tcPr>
          <w:p>
            <w:r>
              <w:rPr>
                <w:sz w:val="10"/>
              </w:rPr>
              <w:t>2023-Q2-Q3</w:t>
            </w:r>
          </w:p>
        </w:tc>
        <w:tc>
          <w:tcPr>
            <w:tcW w:type="dxa" w:w="1790"/>
            <w:vAlign w:val="top"/>
          </w:tcPr>
          <w:p>
            <w:r>
              <w:rPr>
                <w:sz w:val="10"/>
              </w:rPr>
              <w:t>HMS, Ltd.; MOFA; E&amp;C Holdings, Inc.; METI/ANRE; Cabinet Office Japan; Global Affairs Canada; METI / ANRE; METI</w:t>
            </w:r>
          </w:p>
        </w:tc>
        <w:tc>
          <w:tcPr>
            <w:tcW w:type="dxa" w:w="1790"/>
            <w:vAlign w:val="top"/>
          </w:tcPr>
          <w:p>
            <w:r>
              <w:rPr>
                <w:sz w:val="10"/>
              </w:rPr>
              <w:t>METI/ANRE — Fusion-policy / deployment working team || MOFA — North America economic desk || HMS, Ltd. — Government &amp; External Relations || HMS, Ltd. — Japan Government Affairs Department || HMS, Ltd. — Energy &amp; Industrial Policy Office || HMS, Ltd. — North America Government Affairs Department || HMS, Ltd. — Strategic Procurement Policy Department || HMS, Ltd. — Government / Export Program Coordination Office || E&amp;C Holdings,</w:t>
            </w:r>
          </w:p>
        </w:tc>
        <w:tc>
          <w:tcPr>
            <w:tcW w:type="dxa" w:w="1790"/>
            <w:vAlign w:val="top"/>
          </w:tcPr>
          <w:p>
            <w:r>
              <w:rPr>
                <w:sz w:val="10"/>
              </w:rPr>
              <w:t xml:space="preserve">Performed whole-of-government fusion-strategy coordination as Japan began connecting research capability to social implementation and commercial industry during 2023-Q2-Q3 (HFRP diligence, integrator formation, grid/site studies), preserving the authority, evidence and handoff boundaries appropriate to that project state. || Reframed OFG from an export lead to a possible first major foreign deployment of a Japanese fusion platform and prepared the first interbureau opportunity note. || Tracked bilateral sensitivities and ensured that OPG preference was not represented as a </w:t>
            </w:r>
          </w:p>
        </w:tc>
        <w:tc>
          <w:tcPr>
            <w:tcW w:type="dxa" w:w="1790"/>
            <w:vAlign w:val="top"/>
          </w:tcPr>
          <w:p>
            <w:r>
              <w:rPr>
                <w:sz w:val="10"/>
              </w:rPr>
              <w:t>National strategy papers; coordination record || Opportunity/interbureau note || Bilateral wording guidance || Calculations; specifications; review records; technical memoranda; action registers. || Memos; approvals; registers; specialist advice. || Trade-policy note; bilateral briefing; company/government interface record || Policies; board papers; reviews; dashboards.</w:t>
            </w:r>
          </w:p>
        </w:tc>
        <w:tc>
          <w:tcPr>
            <w:tcW w:type="dxa" w:w="1790"/>
            <w:vAlign w:val="top"/>
          </w:tcPr>
          <w:p>
            <w:r>
              <w:rPr>
                <w:sz w:val="10"/>
              </w:rPr>
              <w:t>MODELED CONNECTIVE WORK HISTORY; SOURCE-DERIVED POLITICAL CHRONOLOGY</w:t>
            </w:r>
          </w:p>
        </w:tc>
      </w:tr>
      <w:tr>
        <w:tc>
          <w:tcPr>
            <w:tcW w:type="dxa" w:w="1790"/>
            <w:vAlign w:val="top"/>
          </w:tcPr>
          <w:p>
            <w:r>
              <w:rPr>
                <w:sz w:val="10"/>
              </w:rPr>
              <w:t>2023-Q4</w:t>
            </w:r>
          </w:p>
        </w:tc>
        <w:tc>
          <w:tcPr>
            <w:tcW w:type="dxa" w:w="1790"/>
            <w:vAlign w:val="top"/>
          </w:tcPr>
          <w:p>
            <w:r>
              <w:rPr>
                <w:sz w:val="10"/>
              </w:rPr>
              <w:t>HMS, Ltd.; Ontario Ministry of Energy / Cabinet Office; Ontario Ministry of Energy; Ontario Cabinet Office</w:t>
            </w:r>
          </w:p>
        </w:tc>
        <w:tc>
          <w:tcPr>
            <w:tcW w:type="dxa" w:w="1790"/>
            <w:vAlign w:val="top"/>
          </w:tcPr>
          <w:p>
            <w:r>
              <w:rPr>
                <w:sz w:val="10"/>
              </w:rPr>
              <w:t>Ontario Ministry of Energy / Cabinet Office — Development-gate policy staff || HMS, Ltd. — Government &amp; External Relations || HMS, Ltd. — Japan Government Affairs Department || HMS, Ltd. — Energy &amp; Industrial Policy Office || HMS, Ltd. — North America Government Affairs Department || Ontario Ministry of Energy — OFG / Nuclear Supply Policy File Team || Ontario Cabinet Office — OFG Whole-of-Government Coordination</w:t>
            </w:r>
          </w:p>
        </w:tc>
        <w:tc>
          <w:tcPr>
            <w:tcW w:type="dxa" w:w="1790"/>
            <w:vAlign w:val="top"/>
          </w:tcPr>
          <w:p>
            <w:r>
              <w:rPr>
                <w:sz w:val="10"/>
              </w:rPr>
              <w:t>Framed the December decision as authorization to develop the option rather than approval to build, preserving the distinction between preferred site, regulator engagement and FID. || Performed policy sponsorship, milestone interpretation, shareholder-policy coordination and Cabinet briefing during 2023-Q4 (Preferred site, early regulatory/rights-holder track, development decision), preserving the authority, evidence and handoff boundaries appropriate to that project state. || supported preferred-site development, pre-application interfaces and the year-end development decis</w:t>
            </w:r>
          </w:p>
        </w:tc>
        <w:tc>
          <w:tcPr>
            <w:tcW w:type="dxa" w:w="1790"/>
            <w:vAlign w:val="top"/>
          </w:tcPr>
          <w:p>
            <w:r>
              <w:rPr>
                <w:sz w:val="10"/>
              </w:rPr>
              <w:t>Development-gate decision record || Minister/Deputy briefing; policy note; Cabinet input; public line || Memos; approvals; registers; specialist advice. || Policies; review memos; approvals; dashboards. || Cabinet paper; decision record; implementation direction</w:t>
            </w:r>
          </w:p>
        </w:tc>
        <w:tc>
          <w:tcPr>
            <w:tcW w:type="dxa" w:w="1790"/>
            <w:vAlign w:val="top"/>
          </w:tcPr>
          <w:p>
            <w:r>
              <w:rPr>
                <w:sz w:val="10"/>
              </w:rPr>
              <w:t>MODELED CONNECTIVE WORK HISTORY; SOURCE-DERIVED POLITICAL CHRONOLOGY</w:t>
            </w:r>
          </w:p>
        </w:tc>
      </w:tr>
      <w:tr>
        <w:tc>
          <w:tcPr>
            <w:tcW w:type="dxa" w:w="1790"/>
            <w:vAlign w:val="top"/>
          </w:tcPr>
          <w:p>
            <w:r>
              <w:rPr>
                <w:sz w:val="10"/>
              </w:rPr>
              <w:t>2024-Q1-Apr</w:t>
            </w:r>
          </w:p>
        </w:tc>
        <w:tc>
          <w:tcPr>
            <w:tcW w:type="dxa" w:w="1790"/>
            <w:vAlign w:val="top"/>
          </w:tcPr>
          <w:p>
            <w:r>
              <w:rPr>
                <w:sz w:val="10"/>
              </w:rPr>
              <w:t>HMS, Ltd.; E&amp;C Holdings, Inc.; Ontario Energy / Finance / Cabinet Office; Ontario Ministry of Energy; Ontario Ministry of Finance; Ontario Cabinet Office; METI / ANRE</w:t>
            </w:r>
          </w:p>
        </w:tc>
        <w:tc>
          <w:tcPr>
            <w:tcW w:type="dxa" w:w="1790"/>
            <w:vAlign w:val="top"/>
          </w:tcPr>
          <w:p>
            <w:r>
              <w:rPr>
                <w:sz w:val="10"/>
              </w:rPr>
              <w:t>Ontario Energy / Finance / Cabinet Office — Development Authorization Working Group || HMS, Ltd. — Government &amp; External Relations || HMS, Ltd. — Japan Government Affairs Department || HMS, Ltd. — Energy &amp; Industrial Policy Office || HMS, Ltd. — North America Government Affairs Department || HMS, Ltd. — Strategic Procurement Policy Department || E&amp;C Holdings, Inc. — Communications / Government / Sustainability Group || E&amp;C Hol</w:t>
            </w:r>
          </w:p>
        </w:tc>
        <w:tc>
          <w:tcPr>
            <w:tcW w:type="dxa" w:w="1790"/>
            <w:vAlign w:val="top"/>
          </w:tcPr>
          <w:p>
            <w:r>
              <w:rPr>
                <w:sz w:val="10"/>
              </w:rPr>
              <w:t>Built the option-preserving authorization package: capped development spend, site-specific engineering, licensing basis, target-cost range, executable schedule and explicit off-ramps before FID. || Performed policy sponsorship, milestone interpretation, shareholder-policy coordination and Cabinet briefing during 2024-Q1-Apr (Commercial selection and formal OFG authorization), preserving the authority, evidence and handoff boundaries appropriate to that project state. || supported commercial selection and formal project-organization establishment. Within that phase, Strategi</w:t>
            </w:r>
          </w:p>
        </w:tc>
        <w:tc>
          <w:tcPr>
            <w:tcW w:type="dxa" w:w="1790"/>
            <w:vAlign w:val="top"/>
          </w:tcPr>
          <w:p>
            <w:r>
              <w:rPr>
                <w:sz w:val="10"/>
              </w:rPr>
              <w:t>Provincial development authorization || Minister/Deputy briefing; policy note; Cabinet input; public line || Memos; approvals; registers; specialist advice. || ANRE brief; ministerial lines; interbureau actions || Fiscal advice; exposure analysis; support recommendation || Policies; board papers; reviews; dashboards.</w:t>
            </w:r>
          </w:p>
        </w:tc>
        <w:tc>
          <w:tcPr>
            <w:tcW w:type="dxa" w:w="1790"/>
            <w:vAlign w:val="top"/>
          </w:tcPr>
          <w:p>
            <w:r>
              <w:rPr>
                <w:sz w:val="10"/>
              </w:rPr>
              <w:t>MODELED CONNECTIVE WORK HISTORY; SOURCE-DERIVED POLITICAL CHRONOLOGY</w:t>
            </w:r>
          </w:p>
        </w:tc>
      </w:tr>
      <w:tr>
        <w:tc>
          <w:tcPr>
            <w:tcW w:type="dxa" w:w="1790"/>
            <w:vAlign w:val="top"/>
          </w:tcPr>
          <w:p>
            <w:r>
              <w:rPr>
                <w:sz w:val="10"/>
              </w:rPr>
              <w:t>2024-Apr-May</w:t>
            </w:r>
          </w:p>
        </w:tc>
        <w:tc>
          <w:tcPr>
            <w:tcW w:type="dxa" w:w="1790"/>
            <w:vAlign w:val="top"/>
          </w:tcPr>
          <w:p>
            <w:r>
              <w:rPr>
                <w:sz w:val="10"/>
              </w:rPr>
              <w:t>HMS, Ltd.; E&amp;C Holdings, Inc.</w:t>
            </w:r>
          </w:p>
        </w:tc>
        <w:tc>
          <w:tcPr>
            <w:tcW w:type="dxa" w:w="1790"/>
            <w:vAlign w:val="top"/>
          </w:tcPr>
          <w:p>
            <w:r>
              <w:rPr>
                <w:sz w:val="10"/>
              </w:rPr>
              <w:t>HMS, Ltd. — Strategic Procurement Policy Department || HMS, Ltd. — Government / Export Program Coordination Office || E&amp;C Holdings, Inc. — Communications / Government / Sustainability Group || E&amp;C Holdings, Inc. — Government Affairs Department</w:t>
            </w:r>
          </w:p>
        </w:tc>
        <w:tc>
          <w:tcPr>
            <w:tcW w:type="dxa" w:w="1790"/>
            <w:vAlign w:val="top"/>
          </w:tcPr>
          <w:p>
            <w:r>
              <w:rPr>
                <w:sz w:val="10"/>
              </w:rPr>
              <w:t>defined authority, requirements and project controls under the development/technology-governance agreements. Within that phase, Government / Export Program Coordination Office owned or supported government/industrial-policy monitoring, briefings, stakeholder coordination and controlled public-policy interface. || defined authority, requirements and project controls under the development/technology-governance agreements. Within that phase, Strategic Procurement Policy Department owned or supported technical procurement, supplier qualification, vendor data, expediting, manufa</w:t>
            </w:r>
          </w:p>
        </w:tc>
        <w:tc>
          <w:tcPr>
            <w:tcW w:type="dxa" w:w="1790"/>
            <w:vAlign w:val="top"/>
          </w:tcPr>
          <w:p>
            <w:r>
              <w:rPr>
                <w:sz w:val="10"/>
              </w:rPr>
              <w:t>Calculations; specifications; review records; technical memoranda; action registers. || Memos; approvals; registers; specialist advice. || Policies; board papers; reviews; dashboards. || Memos; standards; approvals; registers.</w:t>
            </w:r>
          </w:p>
        </w:tc>
        <w:tc>
          <w:tcPr>
            <w:tcW w:type="dxa" w:w="1790"/>
            <w:vAlign w:val="top"/>
          </w:tcPr>
          <w:p>
            <w:r>
              <w:rPr>
                <w:sz w:val="10"/>
              </w:rPr>
              <w:t>MODELED CONNECTIVE WORK HISTORY</w:t>
            </w:r>
          </w:p>
        </w:tc>
      </w:tr>
      <w:tr>
        <w:tc>
          <w:tcPr>
            <w:tcW w:type="dxa" w:w="1790"/>
            <w:vAlign w:val="top"/>
          </w:tcPr>
          <w:p>
            <w:r>
              <w:rPr>
                <w:sz w:val="10"/>
              </w:rPr>
              <w:t>2024-Q2-Q3</w:t>
            </w:r>
          </w:p>
        </w:tc>
        <w:tc>
          <w:tcPr>
            <w:tcW w:type="dxa" w:w="1790"/>
            <w:vAlign w:val="top"/>
          </w:tcPr>
          <w:p>
            <w:r>
              <w:rPr>
                <w:sz w:val="10"/>
              </w:rPr>
              <w:t>HMS, Ltd.; NRCan / GAC / Ontario Energy / METI-ANRE / MOFA; Ontario Ministry of Energy; Natural Resources Canada; Global Affairs Canada; METI / ANRE; METI; MOFA; Embassy of Japan in Canada</w:t>
            </w:r>
          </w:p>
        </w:tc>
        <w:tc>
          <w:tcPr>
            <w:tcW w:type="dxa" w:w="1790"/>
            <w:vAlign w:val="top"/>
          </w:tcPr>
          <w:p>
            <w:r>
              <w:rPr>
                <w:sz w:val="10"/>
              </w:rPr>
              <w:t xml:space="preserve">NRCan / GAC / Ontario Energy / METI-ANRE / MOFA — Structured OFG Officials Working Channel || HMS, Ltd. — Government &amp; External Relations || HMS, Ltd. — Japan Government Affairs Department || HMS, Ltd. — Energy &amp; Industrial Policy Office || HMS, Ltd. — North America Government Affairs Department || HMS, Ltd. — Government / Export Program Coordination Office || Ontario Ministry of Energy — OFG / Nuclear Supply Policy File Team </w:t>
            </w:r>
          </w:p>
        </w:tc>
        <w:tc>
          <w:tcPr>
            <w:tcW w:type="dxa" w:w="1790"/>
            <w:vAlign w:val="top"/>
          </w:tcPr>
          <w:p>
            <w:r>
              <w:rPr>
                <w:sz w:val="10"/>
              </w:rPr>
              <w:t>Moved the bilateral track from technology awareness to infrastructure/deployment coordination while explicitly separating policy cooperation from Canadian regulatory outcome. || executed reference adaptation, pre-FEED/FEED and site-specific engineering/licensing work. Within that phase, Government / Export Program Coordination Office owned or supported government/industrial-policy monitoring, briefings, stakeholder coordination and controlled public-policy interface. || Performed tracking Canadian counterparties, industrial/trade consequences and bilateral commercial contex</w:t>
            </w:r>
          </w:p>
        </w:tc>
        <w:tc>
          <w:tcPr>
            <w:tcW w:type="dxa" w:w="1790"/>
            <w:vAlign w:val="top"/>
          </w:tcPr>
          <w:p>
            <w:r>
              <w:rPr>
                <w:sz w:val="10"/>
              </w:rPr>
              <w:t>Officials meeting record; agreed wording boundaries; issue-routing list || Calculations; specifications; review records; technical memoranda; action registers. || Trade-policy note; bilateral briefing; company/government interface record || Federal policy brief; bilateral input; strategic-project dashboard contribution || Minister/Deputy briefing; policy note; Cabinet input; pu</w:t>
            </w:r>
          </w:p>
        </w:tc>
        <w:tc>
          <w:tcPr>
            <w:tcW w:type="dxa" w:w="1790"/>
            <w:vAlign w:val="top"/>
          </w:tcPr>
          <w:p>
            <w:r>
              <w:rPr>
                <w:sz w:val="10"/>
              </w:rPr>
              <w:t>MODELED CONNECTIVE WORK HISTORY; SOURCE-DERIVED POLITICAL CHRONOLOGY</w:t>
            </w:r>
          </w:p>
        </w:tc>
      </w:tr>
      <w:tr>
        <w:tc>
          <w:tcPr>
            <w:tcW w:type="dxa" w:w="1790"/>
            <w:vAlign w:val="top"/>
          </w:tcPr>
          <w:p>
            <w:r>
              <w:rPr>
                <w:sz w:val="10"/>
              </w:rPr>
              <w:t>2025-Q1-Q2</w:t>
            </w:r>
          </w:p>
        </w:tc>
        <w:tc>
          <w:tcPr>
            <w:tcW w:type="dxa" w:w="1790"/>
            <w:vAlign w:val="top"/>
          </w:tcPr>
          <w:p>
            <w:r>
              <w:rPr>
                <w:sz w:val="10"/>
              </w:rPr>
              <w:t>HMS, Ltd.; E&amp;C Holdings, Inc.; Ontario Energy Board; Ontario Ministry of Energy; Ontario Ministry of Finance; Ontario Cabinet Office; Ontario Ministry of Economic Development, Job Creation and Trade; Natural Resources Canada; Privy Council Office / Major Projects Office; Finance Canada</w:t>
            </w:r>
          </w:p>
        </w:tc>
        <w:tc>
          <w:tcPr>
            <w:tcW w:type="dxa" w:w="1790"/>
            <w:vAlign w:val="top"/>
          </w:tcPr>
          <w:p>
            <w:r>
              <w:rPr>
                <w:sz w:val="10"/>
              </w:rPr>
              <w:t>HMS, Ltd. — Government &amp; External Relations || HMS, Ltd. — Japan Government Affairs Department || HMS, Ltd. — Energy &amp; Industrial Policy Office || HMS, Ltd. — North America Government Affairs Department || HMS, Ltd. — Strategic Procurement Policy Department || HMS, Ltd. — Government / Export Program Coordination Office || E&amp;C Holdings, Inc. — Communications / Government / Sustainability Group || E&amp;C Holdings, Inc. — Government</w:t>
            </w:r>
          </w:p>
        </w:tc>
        <w:tc>
          <w:tcPr>
            <w:tcW w:type="dxa" w:w="1790"/>
            <w:vAlign w:val="top"/>
          </w:tcPr>
          <w:p>
            <w:r>
              <w:rPr>
                <w:sz w:val="10"/>
              </w:rPr>
              <w:t>drove FID-grade design maturity, cost/schedule definition, supplier qualification and commercial risk closure. Specifically, considered rate/economic treatment, prudence and recovery evidence separately from project financing and nuclear safety. || drove FID-grade design maturity, cost/schedule definition, supplier qualification and commercial risk closure. Within that phase, Government / Export Program Coordination Office owned or supported government/industrial-policy monitoring, briefings, stakeholder coordination and controlled public-policy interface. || Performed tran</w:t>
            </w:r>
          </w:p>
        </w:tc>
        <w:tc>
          <w:tcPr>
            <w:tcW w:type="dxa" w:w="1790"/>
            <w:vAlign w:val="top"/>
          </w:tcPr>
          <w:p>
            <w:r>
              <w:rPr>
                <w:sz w:val="10"/>
              </w:rPr>
              <w:t>Calculations; specifications; review records; technical memoranda; action registers. || Investment-committee papers; monitoring reports; consent/waiver decisions where applicable || Memos; approvals; registers; specialist advice. || Federal policy brief; bilateral input; strategic-project dashboard contribution</w:t>
            </w:r>
          </w:p>
        </w:tc>
        <w:tc>
          <w:tcPr>
            <w:tcW w:type="dxa" w:w="1790"/>
            <w:vAlign w:val="top"/>
          </w:tcPr>
          <w:p>
            <w:r>
              <w:rPr>
                <w:sz w:val="10"/>
              </w:rPr>
              <w:t>CANONICAL FRAMEWORK; MODELED CONNECTIVE WORK HISTORY</w:t>
            </w:r>
          </w:p>
        </w:tc>
      </w:tr>
      <w:tr>
        <w:tc>
          <w:tcPr>
            <w:tcW w:type="dxa" w:w="1790"/>
            <w:vAlign w:val="top"/>
          </w:tcPr>
          <w:p>
            <w:r>
              <w:rPr>
                <w:sz w:val="10"/>
              </w:rPr>
              <w:t>2025-May-Sep</w:t>
            </w:r>
          </w:p>
        </w:tc>
        <w:tc>
          <w:tcPr>
            <w:tcW w:type="dxa" w:w="1790"/>
            <w:vAlign w:val="top"/>
          </w:tcPr>
          <w:p>
            <w:r>
              <w:rPr>
                <w:sz w:val="10"/>
              </w:rPr>
              <w:t>HMS, Ltd.; E&amp;C Holdings, Inc.; MOF; ANRE / METI Americas / MOFA / MOF Budget / MOF International; Ontario Energy Board; Ontario Ministry of Energy; Ontario Ministry of Finance; Ontario Cabinet Office; Ontario Ministry of Economic Development, Job Creation and Trade; Natural Resources Canada</w:t>
            </w:r>
          </w:p>
        </w:tc>
        <w:tc>
          <w:tcPr>
            <w:tcW w:type="dxa" w:w="1790"/>
            <w:vAlign w:val="top"/>
          </w:tcPr>
          <w:p>
            <w:r>
              <w:rPr>
                <w:sz w:val="10"/>
              </w:rPr>
              <w:t>ANRE / METI Americas / MOFA / MOF Budget / MOF International — Post-FID Interagency Working Group || HMS, Ltd. — Government &amp; External Relations || HMS, Ltd. — Japan Government Affairs Department || HMS, Ltd. — Energy &amp; Industrial Policy Office || HMS, Ltd. — North America Government Affairs Department || HMS, Ltd. — Strategic Procurement Policy Department || E&amp;C Holdings, Inc. — Communications / Government / Sustainability Gr</w:t>
            </w:r>
          </w:p>
        </w:tc>
        <w:tc>
          <w:tcPr>
            <w:tcW w:type="dxa" w:w="1790"/>
            <w:vAlign w:val="top"/>
          </w:tcPr>
          <w:p>
            <w:r>
              <w:rPr>
                <w:sz w:val="10"/>
              </w:rPr>
              <w:t>Reclassified OFG as a national industrial reference project, reviewed public wording, checked for Japanese fiscal exposure and separated company-level finance discussions from government commitments. || supported early works, long-lead awards, FID close and transition to execution. Specifically, considered rate/economic treatment, prudence and recovery evidence separately from project financing and nuclear safety. || Performed transaction diligence, conditions, portfolio monitoring and material project-risk review during 2025-May-Sep (Early works, package award strategy and</w:t>
            </w:r>
          </w:p>
        </w:tc>
        <w:tc>
          <w:tcPr>
            <w:tcW w:type="dxa" w:w="1790"/>
            <w:vAlign w:val="top"/>
          </w:tcPr>
          <w:p>
            <w:r>
              <w:rPr>
                <w:sz w:val="10"/>
              </w:rPr>
              <w:t>Interagency position; public-line guidance || Investment-committee papers; monitoring reports; consent/waiver decisions where applicable || Trade-policy note; bilateral briefing; company/government interface record || Federal policy brief; bilateral input; strategic-project dashboard contribution || Minister/Deputy briefing; policy note; Cabinet input; public line</w:t>
            </w:r>
          </w:p>
        </w:tc>
        <w:tc>
          <w:tcPr>
            <w:tcW w:type="dxa" w:w="1790"/>
            <w:vAlign w:val="top"/>
          </w:tcPr>
          <w:p>
            <w:r>
              <w:rPr>
                <w:sz w:val="10"/>
              </w:rPr>
              <w:t>CANONICAL FRAMEWORK; MODELED CONNECTIVE WORK HISTORY; SOURCE-DERIVED POLITICAL CHRONOLOGY</w:t>
            </w:r>
          </w:p>
        </w:tc>
      </w:tr>
      <w:tr>
        <w:tc>
          <w:tcPr>
            <w:tcW w:type="dxa" w:w="1790"/>
            <w:vAlign w:val="top"/>
          </w:tcPr>
          <w:p>
            <w:r>
              <w:rPr>
                <w:sz w:val="10"/>
              </w:rPr>
              <w:t>2025-Q4</w:t>
            </w:r>
          </w:p>
        </w:tc>
        <w:tc>
          <w:tcPr>
            <w:tcW w:type="dxa" w:w="1790"/>
            <w:vAlign w:val="top"/>
          </w:tcPr>
          <w:p>
            <w:r>
              <w:rPr>
                <w:sz w:val="10"/>
              </w:rPr>
              <w:t>HMS, Ltd.; E&amp;C Holdings, Inc.; GAC / NRCan / METI / MOFA; Ontario Ministry of Economic Development, Job Creation and Trade; Privy Council Office / Major Projects Office; Finance Canada; Canada Infrastructure Bank; Canada Growth Fund; Building Ontario Fund</w:t>
            </w:r>
          </w:p>
        </w:tc>
        <w:tc>
          <w:tcPr>
            <w:tcW w:type="dxa" w:w="1790"/>
            <w:vAlign w:val="top"/>
          </w:tcPr>
          <w:p>
            <w:r>
              <w:rPr>
                <w:sz w:val="10"/>
              </w:rPr>
              <w:t>GAC / NRCan / METI / MOFA — Canada-Japan Energy Ministerial Staff Team || HMS, Ltd. — Government &amp; External Relations || HMS, Ltd. — Japan Government Affairs Department || HMS, Ltd. — Energy &amp; Industrial Policy Office || HMS, Ltd. — North America Government Affairs Department || HMS, Ltd. — Government / Export Program Coordination Office || E&amp;C Holdings, Inc. — Communications / Government / Sustainability Group || E&amp;C Holdings</w:t>
            </w:r>
          </w:p>
        </w:tc>
        <w:tc>
          <w:tcPr>
            <w:tcW w:type="dxa" w:w="1790"/>
            <w:vAlign w:val="top"/>
          </w:tcPr>
          <w:p>
            <w:r>
              <w:rPr>
                <w:sz w:val="10"/>
              </w:rPr>
              <w:t>Prepared ministerial language welcoming nuclear/fusion cooperation and resilient supply chains while avoiding statements that implied unresolved project finance or regulatory commitments. || mobilized full execution, detailed engineering, procurement and constructor/package interfaces. Within that phase, Government / Export Program Coordination Office owned or supported government/industrial-policy monitoring, briefings, stakeholder coordination and controlled public-policy interface. || mobilized full execution, detailed engineering, procurement and constructor/package int</w:t>
            </w:r>
          </w:p>
        </w:tc>
        <w:tc>
          <w:tcPr>
            <w:tcW w:type="dxa" w:w="1790"/>
            <w:vAlign w:val="top"/>
          </w:tcPr>
          <w:p>
            <w:r>
              <w:rPr>
                <w:sz w:val="10"/>
              </w:rPr>
              <w:t>Ministerial briefing; public/private lines || Calculations; specifications; review records; technical memoranda; action registers. || Memos; approvals; registers; specialist advice. || Policies; board papers; reviews; dashboards. || Investment-committee papers; monitoring reports; consent/waiver decisions where applicable</w:t>
            </w:r>
          </w:p>
        </w:tc>
        <w:tc>
          <w:tcPr>
            <w:tcW w:type="dxa" w:w="1790"/>
            <w:vAlign w:val="top"/>
          </w:tcPr>
          <w:p>
            <w:r>
              <w:rPr>
                <w:sz w:val="10"/>
              </w:rPr>
              <w:t>MODELED CONNECTIVE WORK HISTORY; SOURCE-DERIVED POLITICAL CHRONOLOGY</w:t>
            </w:r>
          </w:p>
        </w:tc>
      </w:tr>
      <w:tr>
        <w:tc>
          <w:tcPr>
            <w:tcW w:type="dxa" w:w="1790"/>
            <w:vAlign w:val="top"/>
          </w:tcPr>
          <w:p>
            <w:r>
              <w:rPr>
                <w:sz w:val="10"/>
              </w:rPr>
              <w:t>2026-H1</w:t>
            </w:r>
          </w:p>
        </w:tc>
        <w:tc>
          <w:tcPr>
            <w:tcW w:type="dxa" w:w="1790"/>
            <w:vAlign w:val="top"/>
          </w:tcPr>
          <w:p>
            <w:r>
              <w:rPr>
                <w:sz w:val="10"/>
              </w:rPr>
              <w:t>HMS, Ltd.; E&amp;C Holdings, Inc.; Ontario Energy / Premier Office liaison; Ontario Energy Board; Ontario Ministry of Energy; Ontario Ministry of Economic Development, Job Creation and Trade; Natural Resources Canada; Global Affairs Canada; Privy Council Office / Major Projects Office; METI / ANRE</w:t>
            </w:r>
          </w:p>
        </w:tc>
        <w:tc>
          <w:tcPr>
            <w:tcW w:type="dxa" w:w="1790"/>
            <w:vAlign w:val="top"/>
          </w:tcPr>
          <w:p>
            <w:r>
              <w:rPr>
                <w:sz w:val="10"/>
              </w:rPr>
              <w:t>Ontario Energy / Premier Office liaison — Post-LTC Briefing Team || HMS, Ltd. — Government &amp; External Relations || HMS, Ltd. — Japan Government Affairs Department || HMS, Ltd. — Energy &amp; Industrial Policy Office || HMS, Ltd. — North America Government Affairs Department || HMS, Ltd. — Strategic Procurement Policy Department || E&amp;C Holdings, Inc. — Communications / Government / Sustainability Group || E&amp;C Holdings, Inc. — Gover</w:t>
            </w:r>
          </w:p>
        </w:tc>
        <w:tc>
          <w:tcPr>
            <w:tcW w:type="dxa" w:w="1790"/>
            <w:vAlign w:val="top"/>
          </w:tcPr>
          <w:p>
            <w:r>
              <w:rPr>
                <w:sz w:val="10"/>
              </w:rPr>
              <w:t>Translated the Licence to Construct into accurate political language, explicitly preserving future hold points and later regulatory gates. || supported Licence-to-Construct conditions, site preparation and transition into major permanent civil construction. Specifically, considered rate/economic treatment, prudence and recovery evidence separately from project financing and nuclear safety. || Performed transaction diligence, conditions, portfolio monitoring and material project-risk review during 2026-H1 (Licence to Construct, site preparation and permanent civil transition</w:t>
            </w:r>
          </w:p>
        </w:tc>
        <w:tc>
          <w:tcPr>
            <w:tcW w:type="dxa" w:w="1790"/>
            <w:vAlign w:val="top"/>
          </w:tcPr>
          <w:p>
            <w:r>
              <w:rPr>
                <w:sz w:val="10"/>
              </w:rPr>
              <w:t>Minister/Premier briefing and public-line guidance || Investment-committee papers; monitoring reports; consent/waiver decisions where applicable || Memos; approvals; registers; specialist advice. || Trade-policy note; bilateral briefing; company/government interface record</w:t>
            </w:r>
          </w:p>
        </w:tc>
        <w:tc>
          <w:tcPr>
            <w:tcW w:type="dxa" w:w="1790"/>
            <w:vAlign w:val="top"/>
          </w:tcPr>
          <w:p>
            <w:r>
              <w:rPr>
                <w:sz w:val="10"/>
              </w:rPr>
              <w:t>CANONICAL FRAMEWORK; MODELED CONNECTIVE WORK HISTORY; SOURCE-DERIVED POLITICAL CHRONOLOGY</w:t>
            </w:r>
          </w:p>
        </w:tc>
      </w:tr>
      <w:tr>
        <w:tc>
          <w:tcPr>
            <w:tcW w:type="dxa" w:w="1790"/>
            <w:vAlign w:val="top"/>
          </w:tcPr>
          <w:p>
            <w:r>
              <w:rPr>
                <w:sz w:val="10"/>
              </w:rPr>
              <w:t>2026-H2</w:t>
            </w:r>
          </w:p>
        </w:tc>
        <w:tc>
          <w:tcPr>
            <w:tcW w:type="dxa" w:w="1790"/>
            <w:vAlign w:val="top"/>
          </w:tcPr>
          <w:p>
            <w:r>
              <w:rPr>
                <w:sz w:val="10"/>
              </w:rPr>
              <w:t>HMS, Ltd.; E&amp;C Holdings, Inc.; Williams Treaties First Nations / Ontario / OPG / finance parties; Ontario Ministry of Economic Development, Job Creation and Trade</w:t>
            </w:r>
          </w:p>
        </w:tc>
        <w:tc>
          <w:tcPr>
            <w:tcW w:type="dxa" w:w="1790"/>
            <w:vAlign w:val="top"/>
          </w:tcPr>
          <w:p>
            <w:r>
              <w:rPr>
                <w:sz w:val="10"/>
              </w:rPr>
              <w:t>Williams Treaties First Nations / Ontario / OPG / finance parties — Rights-and-Equity Parallel Workstreams || HMS, Ltd. — Government &amp; External Relations || HMS, Ltd. — Japan Government Affairs Department || HMS, Ltd. — Energy &amp; Industrial Policy Office || HMS, Ltd. — North America Government Affairs Department || HMS, Ltd. — Strategic Procurement Policy Department || HMS, Ltd. — Government / Export Program Coordination Office</w:t>
            </w:r>
          </w:p>
        </w:tc>
        <w:tc>
          <w:tcPr>
            <w:tcW w:type="dxa" w:w="1790"/>
            <w:vAlign w:val="top"/>
          </w:tcPr>
          <w:p>
            <w:r>
              <w:rPr>
                <w:sz w:val="10"/>
              </w:rPr>
              <w:t>Structured the C$0.8B Indigenous investment vehicle while explicitly preserving the separate rights-holder consultation and Crown-duty track. || executed major civil, building, manufacturing and supply-chain work while closing design/procurement interfaces. Within that phase, Government / Export Program Coordination Office owned or supported government/industrial-policy monitoring, briefings, stakeholder coordination and controlled public-policy interface. || executed major civil, building, manufacturing and supply-chain work while closing design/procurement interfaces. Wit</w:t>
            </w:r>
          </w:p>
        </w:tc>
        <w:tc>
          <w:tcPr>
            <w:tcW w:type="dxa" w:w="1790"/>
            <w:vAlign w:val="top"/>
          </w:tcPr>
          <w:p>
            <w:r>
              <w:rPr>
                <w:sz w:val="10"/>
              </w:rPr>
              <w:t>Investment agreements; financing support; separate consultation governance || Calculations; specifications; review records; technical memoranda; action registers. || Memos; approvals; registers; specialist advice. || Industrial-benefit dashboard; supplier-development actions; ministerial brief || Policies; board papers; reviews; dashboards.</w:t>
            </w:r>
          </w:p>
        </w:tc>
        <w:tc>
          <w:tcPr>
            <w:tcW w:type="dxa" w:w="1790"/>
            <w:vAlign w:val="top"/>
          </w:tcPr>
          <w:p>
            <w:r>
              <w:rPr>
                <w:sz w:val="10"/>
              </w:rPr>
              <w:t>LOCKED/SOURCE-DERIVED; MODELED CONNECTIVE WORK HISTORY</w:t>
            </w:r>
          </w:p>
        </w:tc>
      </w:tr>
      <w:tr>
        <w:tc>
          <w:tcPr>
            <w:tcW w:type="dxa" w:w="1790"/>
            <w:vAlign w:val="top"/>
          </w:tcPr>
          <w:p>
            <w:r>
              <w:rPr>
                <w:sz w:val="10"/>
              </w:rPr>
              <w:t>2027-H1</w:t>
            </w:r>
          </w:p>
        </w:tc>
        <w:tc>
          <w:tcPr>
            <w:tcW w:type="dxa" w:w="1790"/>
            <w:vAlign w:val="top"/>
          </w:tcPr>
          <w:p>
            <w:r>
              <w:rPr>
                <w:sz w:val="10"/>
              </w:rPr>
              <w:t>Ontario Ministry of Economic Development, Job Creation and Trade</w:t>
            </w:r>
          </w:p>
        </w:tc>
        <w:tc>
          <w:tcPr>
            <w:tcW w:type="dxa" w:w="1790"/>
            <w:vAlign w:val="top"/>
          </w:tcPr>
          <w:p>
            <w:r>
              <w:rPr>
                <w:sz w:val="10"/>
              </w:rPr>
              <w:t>Ontario Ministry of Economic Development, Job Creation and Trade — OFG Industrial Participation / Supply Chain Team</w:t>
            </w:r>
          </w:p>
        </w:tc>
        <w:tc>
          <w:tcPr>
            <w:tcW w:type="dxa" w:w="1790"/>
            <w:vAlign w:val="top"/>
          </w:tcPr>
          <w:p>
            <w:r>
              <w:rPr>
                <w:sz w:val="10"/>
              </w:rPr>
              <w:t>Performed tracking Ontario content, supplier development, workforce and export capability during 2027-H1 (Peak civil/building work and first major equipment deliveries), preserving the authority, evidence and handoff boundaries appropriate to that project state.</w:t>
            </w:r>
          </w:p>
        </w:tc>
        <w:tc>
          <w:tcPr>
            <w:tcW w:type="dxa" w:w="1790"/>
            <w:vAlign w:val="top"/>
          </w:tcPr>
          <w:p>
            <w:r>
              <w:rPr>
                <w:sz w:val="10"/>
              </w:rPr>
              <w:t>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2027-H2</w:t>
            </w:r>
          </w:p>
        </w:tc>
        <w:tc>
          <w:tcPr>
            <w:tcW w:type="dxa" w:w="1790"/>
            <w:vAlign w:val="top"/>
          </w:tcPr>
          <w:p>
            <w:r>
              <w:rPr>
                <w:sz w:val="10"/>
              </w:rPr>
              <w:t>HMS, Ltd.; Ontario Ministry of Economic Development, Job Creation and Trade</w:t>
            </w:r>
          </w:p>
        </w:tc>
        <w:tc>
          <w:tcPr>
            <w:tcW w:type="dxa" w:w="1790"/>
            <w:vAlign w:val="top"/>
          </w:tcPr>
          <w:p>
            <w:r>
              <w:rPr>
                <w:sz w:val="10"/>
              </w:rPr>
              <w:t>HMS, Ltd. — Government / Export Program Coordination Office || Ontario Ministry of Economic Development, Job Creation and Trade — OFG Industrial Participation / Supply Chain Team</w:t>
            </w:r>
          </w:p>
        </w:tc>
        <w:tc>
          <w:tcPr>
            <w:tcW w:type="dxa" w:w="1790"/>
            <w:vAlign w:val="top"/>
          </w:tcPr>
          <w:p>
            <w:r>
              <w:rPr>
                <w:sz w:val="10"/>
              </w:rPr>
              <w:t>supported machine-erection mobilization, heavy logistics, temporary works and site integration. Within that phase, Government / Export Program Coordination Office owned or supported government/industrial-policy monitoring, briefings, stakeholder coordination and controlled public-policy interface. || Performed tracking Ontario content, supplier development, workforce and export capability during 2027-H2 (Machine-erection mobilization and heavy-logistics campaigns), preserving the authority, evidence and handoff boundaries appropriate to that project state.</w:t>
            </w:r>
          </w:p>
        </w:tc>
        <w:tc>
          <w:tcPr>
            <w:tcW w:type="dxa" w:w="1790"/>
            <w:vAlign w:val="top"/>
          </w:tcPr>
          <w:p>
            <w:r>
              <w:rPr>
                <w:sz w:val="10"/>
              </w:rPr>
              <w:t>Calculations; specifications; review records; technical memoranda; action registers.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2028-H1</w:t>
            </w:r>
          </w:p>
        </w:tc>
        <w:tc>
          <w:tcPr>
            <w:tcW w:type="dxa" w:w="1790"/>
            <w:vAlign w:val="top"/>
          </w:tcPr>
          <w:p>
            <w:r>
              <w:rPr>
                <w:sz w:val="10"/>
              </w:rPr>
              <w:t>HMS, Ltd.; Ontario Ministry of Economic Development, Job Creation and Trade</w:t>
            </w:r>
          </w:p>
        </w:tc>
        <w:tc>
          <w:tcPr>
            <w:tcW w:type="dxa" w:w="1790"/>
            <w:vAlign w:val="top"/>
          </w:tcPr>
          <w:p>
            <w:r>
              <w:rPr>
                <w:sz w:val="10"/>
              </w:rPr>
              <w:t>HMS, Ltd. — Government / Export Program Coordination Office || Ontario Ministry of Economic Development, Job Creation and Trade — OFG Industrial Participation / Supply Chain Team</w:t>
            </w:r>
          </w:p>
        </w:tc>
        <w:tc>
          <w:tcPr>
            <w:tcW w:type="dxa" w:w="1790"/>
            <w:vAlign w:val="top"/>
          </w:tcPr>
          <w:p>
            <w:r>
              <w:rPr>
                <w:sz w:val="10"/>
              </w:rPr>
              <w:t>executed peak machine erection, metrology, installation and associated design/supplier/quality support. Within that phase, Government / Export Program Coordination Office owned or supported government/industrial-policy monitoring, briefings, stakeholder coordination and controlled public-policy interface. || Performed tracking Ontario content, supplier development, workforce and export capability during 2028-H1 (Peak machine erection, metrology and plant-system installation), preserving the authority, evidence and handoff boundaries appropriate to that project state.</w:t>
            </w:r>
          </w:p>
        </w:tc>
        <w:tc>
          <w:tcPr>
            <w:tcW w:type="dxa" w:w="1790"/>
            <w:vAlign w:val="top"/>
          </w:tcPr>
          <w:p>
            <w:r>
              <w:rPr>
                <w:sz w:val="10"/>
              </w:rPr>
              <w:t>Calculations; specifications; review records; technical memoranda; action registers.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2028-H2</w:t>
            </w:r>
          </w:p>
        </w:tc>
        <w:tc>
          <w:tcPr>
            <w:tcW w:type="dxa" w:w="1790"/>
            <w:vAlign w:val="top"/>
          </w:tcPr>
          <w:p>
            <w:r>
              <w:rPr>
                <w:sz w:val="10"/>
              </w:rPr>
              <w:t>HMS, Ltd.; Ontario Ministry of Economic Development, Job Creation and Trade</w:t>
            </w:r>
          </w:p>
        </w:tc>
        <w:tc>
          <w:tcPr>
            <w:tcW w:type="dxa" w:w="1790"/>
            <w:vAlign w:val="top"/>
          </w:tcPr>
          <w:p>
            <w:r>
              <w:rPr>
                <w:sz w:val="10"/>
              </w:rPr>
              <w:t>HMS, Ltd. — Government / Export Program Coordination Office || Ontario Ministry of Economic Development, Job Creation and Trade — OFG Industrial Participation / Supply Chain Team</w:t>
            </w:r>
          </w:p>
        </w:tc>
        <w:tc>
          <w:tcPr>
            <w:tcW w:type="dxa" w:w="1790"/>
            <w:vAlign w:val="top"/>
          </w:tcPr>
          <w:p>
            <w:r>
              <w:rPr>
                <w:sz w:val="10"/>
              </w:rPr>
              <w:t>closed machine-assembly interfaces, advanced plant-system installation and prepared systemization/turnover. Within that phase, Government / Export Program Coordination Office owned or supported government/industrial-policy monitoring, briefings, stakeholder coordination and controlled public-policy interface. || Performed tracking Ontario content, supplier development, workforce and export capability during 2028-H2 (Machine closure, systems installation and completion preparation), preserving the authority, evidence and handoff boundaries appropriate to that project state.</w:t>
            </w:r>
          </w:p>
        </w:tc>
        <w:tc>
          <w:tcPr>
            <w:tcW w:type="dxa" w:w="1790"/>
            <w:vAlign w:val="top"/>
          </w:tcPr>
          <w:p>
            <w:r>
              <w:rPr>
                <w:sz w:val="10"/>
              </w:rPr>
              <w:t>Calculations; specifications; review records; technical memoranda; action registers.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2029-H1</w:t>
            </w:r>
          </w:p>
        </w:tc>
        <w:tc>
          <w:tcPr>
            <w:tcW w:type="dxa" w:w="1790"/>
            <w:vAlign w:val="top"/>
          </w:tcPr>
          <w:p>
            <w:r>
              <w:rPr>
                <w:sz w:val="10"/>
              </w:rPr>
              <w:t>E&amp;C Holdings, Inc.; HMS, Ltd.; Ontario Ministry of Economic Development, Job Creation and Trade</w:t>
            </w:r>
          </w:p>
        </w:tc>
        <w:tc>
          <w:tcPr>
            <w:tcW w:type="dxa" w:w="1790"/>
            <w:vAlign w:val="top"/>
          </w:tcPr>
          <w:p>
            <w:r>
              <w:rPr>
                <w:sz w:val="10"/>
              </w:rPr>
              <w:t>HMS, Ltd. — Government / Export Program Coordination Office || E&amp;C Holdings, Inc. — Communications / Government / Sustainability Group || E&amp;C Holdings, Inc. — Government Affairs Department || Ontario Ministry of Economic Development, Job Creation and Trade — OFG Industrial Participation / Supply Chain Team</w:t>
            </w:r>
          </w:p>
        </w:tc>
        <w:tc>
          <w:tcPr>
            <w:tcW w:type="dxa" w:w="1790"/>
            <w:vAlign w:val="top"/>
          </w:tcPr>
          <w:p>
            <w:r>
              <w:rPr>
                <w:sz w:val="10"/>
              </w:rPr>
              <w:t>supported permanent power, systemization, mechanical completion and the first large turnover wave. Within that phase, Government / Export Program Coordination Office owned or supported government/industrial-policy monitoring, briefings, stakeholder coordination and controlled public-policy interface. || supported permanent power, systemization, mechanical completion and the first large turnover wave. Within that phase, Communications / Government / Sustainability Group owned or supported protection/control, substation automation, communication/cyber architecture, FAT/SAT an</w:t>
            </w:r>
          </w:p>
        </w:tc>
        <w:tc>
          <w:tcPr>
            <w:tcW w:type="dxa" w:w="1790"/>
            <w:vAlign w:val="top"/>
          </w:tcPr>
          <w:p>
            <w:r>
              <w:rPr>
                <w:sz w:val="10"/>
              </w:rPr>
              <w:t>Calculations; specifications; review records; technical memoranda; action registers. || Policies; board papers; reviews; dashboards. || Industrial-benefit dashboard; supplier-development actions; ministerial brief || Memos; standards; approvals; registers.</w:t>
            </w:r>
          </w:p>
        </w:tc>
        <w:tc>
          <w:tcPr>
            <w:tcW w:type="dxa" w:w="1790"/>
            <w:vAlign w:val="top"/>
          </w:tcPr>
          <w:p>
            <w:r>
              <w:rPr>
                <w:sz w:val="10"/>
              </w:rPr>
              <w:t>MODELED CONNECTIVE WORK HISTORY</w:t>
            </w:r>
          </w:p>
        </w:tc>
      </w:tr>
      <w:tr>
        <w:tc>
          <w:tcPr>
            <w:tcW w:type="dxa" w:w="1790"/>
            <w:vAlign w:val="top"/>
          </w:tcPr>
          <w:p>
            <w:r>
              <w:rPr>
                <w:sz w:val="10"/>
              </w:rPr>
              <w:t>2029-H2</w:t>
            </w:r>
          </w:p>
        </w:tc>
        <w:tc>
          <w:tcPr>
            <w:tcW w:type="dxa" w:w="1790"/>
            <w:vAlign w:val="top"/>
          </w:tcPr>
          <w:p>
            <w:r>
              <w:rPr>
                <w:sz w:val="10"/>
              </w:rPr>
              <w:t>HMS, Ltd.; E&amp;C Holdings, Inc.; Ontario Energy Board; Ontario Energy / Cabinet Office; Ontario Ministry of Energy; Ontario Ministry of Finance; Ontario Cabinet Office; Ontario Ministry of Economic Development, Job Creation and Trade; Natural Resources Canada; Privy Council Office / Major Projects Office</w:t>
            </w:r>
          </w:p>
        </w:tc>
        <w:tc>
          <w:tcPr>
            <w:tcW w:type="dxa" w:w="1790"/>
            <w:vAlign w:val="top"/>
          </w:tcPr>
          <w:p>
            <w:r>
              <w:rPr>
                <w:sz w:val="10"/>
              </w:rPr>
              <w:t>HMS, Ltd. — Government &amp; External Relations || HMS, Ltd. — Japan Government Affairs Department || HMS, Ltd. — Energy &amp; Industrial Policy Office || HMS, Ltd. — North America Government Affairs Department || HMS, Ltd. — Strategic Procurement Policy Department || HMS, Ltd. — Government / Export Program Coordination Office || E&amp;C Holdings, Inc. — Communications / Government / Sustainability Group || E&amp;C Holdings, Inc. — Government</w:t>
            </w:r>
          </w:p>
        </w:tc>
        <w:tc>
          <w:tcPr>
            <w:tcW w:type="dxa" w:w="1790"/>
            <w:vAlign w:val="top"/>
          </w:tcPr>
          <w:p>
            <w:r>
              <w:rPr>
                <w:sz w:val="10"/>
              </w:rPr>
              <w:t>executed construction-to-commissioning handoffs, residual completion and first major schedule rebaseline support. Specifically, considered rate/economic treatment, prudence and recovery evidence separately from project financing and nuclear safety. || executed construction-to-commissioning handoffs, residual completion and first major schedule rebaseline support. Within that phase, Government / Export Program Coordination Office owned or supported government/industrial-policy monitoring, briefings, stakeholder coordination and controlled public-policy interface. || Performe</w:t>
            </w:r>
          </w:p>
        </w:tc>
        <w:tc>
          <w:tcPr>
            <w:tcW w:type="dxa" w:w="1790"/>
            <w:vAlign w:val="top"/>
          </w:tcPr>
          <w:p>
            <w:r>
              <w:rPr>
                <w:sz w:val="10"/>
              </w:rPr>
              <w:t>Calculations; specifications; review records; technical memoranda; action registers. || Investment-committee papers; monitoring reports; consent/waiver decisions where applicable || Memos; approvals; registers; specialist advice. || Trade-policy note; bilateral briefing; company/government interface record</w:t>
            </w:r>
          </w:p>
        </w:tc>
        <w:tc>
          <w:tcPr>
            <w:tcW w:type="dxa" w:w="1790"/>
            <w:vAlign w:val="top"/>
          </w:tcPr>
          <w:p>
            <w:r>
              <w:rPr>
                <w:sz w:val="10"/>
              </w:rPr>
              <w:t>CANONICAL FRAMEWORK; MODELED CONNECTIVE POLITICAL HISTORY; MODELED CONNECTIVE WORK HISTORY</w:t>
            </w:r>
          </w:p>
        </w:tc>
      </w:tr>
      <w:tr>
        <w:tc>
          <w:tcPr>
            <w:tcW w:type="dxa" w:w="1790"/>
            <w:vAlign w:val="top"/>
          </w:tcPr>
          <w:p>
            <w:r>
              <w:rPr>
                <w:sz w:val="10"/>
              </w:rPr>
              <w:t>2030-H1</w:t>
            </w:r>
          </w:p>
        </w:tc>
        <w:tc>
          <w:tcPr>
            <w:tcW w:type="dxa" w:w="1790"/>
            <w:vAlign w:val="top"/>
          </w:tcPr>
          <w:p>
            <w:r>
              <w:rPr>
                <w:sz w:val="10"/>
              </w:rPr>
              <w:t>HMS, Ltd.</w:t>
            </w:r>
          </w:p>
        </w:tc>
        <w:tc>
          <w:tcPr>
            <w:tcW w:type="dxa" w:w="1790"/>
            <w:vAlign w:val="top"/>
          </w:tcPr>
          <w:p>
            <w:r>
              <w:rPr>
                <w:sz w:val="10"/>
              </w:rPr>
              <w:t>HMS, Ltd. — Government / Export Program Coordination Office</w:t>
            </w:r>
          </w:p>
        </w:tc>
        <w:tc>
          <w:tcPr>
            <w:tcW w:type="dxa" w:w="1790"/>
            <w:vAlign w:val="top"/>
          </w:tcPr>
          <w:p>
            <w:r>
              <w:rPr>
                <w:sz w:val="10"/>
              </w:rPr>
              <w:t>supported pre-commissioning and functional testing of plant support systems and machine auxiliaries. Within that phase, Government / Export Program Coordination Office owned or supported government/industrial-policy monitoring, briefings, stakeholder coordination and controlled public-policy interface.</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2030-H2</w:t>
            </w:r>
          </w:p>
        </w:tc>
        <w:tc>
          <w:tcPr>
            <w:tcW w:type="dxa" w:w="1790"/>
            <w:vAlign w:val="top"/>
          </w:tcPr>
          <w:p>
            <w:r>
              <w:rPr>
                <w:sz w:val="10"/>
              </w:rPr>
              <w:t>HMS, Ltd.; E&amp;C Holdings, Inc.; MOF; Ontario Energy Board; Ontario Finance / Energy / federal public-capital stakeholders; METI/ANRE / MOFA; Ontario Ministry of Energy; Ontario Ministry of Finance; Ontario Cabinet Office; Natural Resources Canada</w:t>
            </w:r>
          </w:p>
        </w:tc>
        <w:tc>
          <w:tcPr>
            <w:tcW w:type="dxa" w:w="1790"/>
            <w:vAlign w:val="top"/>
          </w:tcPr>
          <w:p>
            <w:r>
              <w:rPr>
                <w:sz w:val="10"/>
              </w:rPr>
              <w:t>HMS, Ltd. — Government &amp; External Relations || HMS, Ltd. — Japan Government Affairs Department || HMS, Ltd. — Energy &amp; Industrial Policy Office || HMS, Ltd. — North America Government Affairs Department || HMS, Ltd. — Strategic Procurement Policy Department || HMS, Ltd. — Government / Export Program Coordination Office || E&amp;C Holdings, Inc. — Communications / Government / Sustainability Group || E&amp;C Holdings, Inc. — Government</w:t>
            </w:r>
          </w:p>
        </w:tc>
        <w:tc>
          <w:tcPr>
            <w:tcW w:type="dxa" w:w="1790"/>
            <w:vAlign w:val="top"/>
          </w:tcPr>
          <w:p>
            <w:r>
              <w:rPr>
                <w:sz w:val="10"/>
              </w:rPr>
              <w:t>supported integrated subsystem commissioning, temporary commissioning configurations, OEB-3 and completion-finance diligence. Specifically, considered rate/economic treatment, prudence and recovery evidence separately from project financing and nuclear safety. || supported integrated subsystem commissioning, temporary commissioning configurations, OEB-3 and completion-finance diligence. Within that phase, Government / Export Program Coordination Office owned or supported government/industrial-policy monitoring, briefings, stakeholder coordination and controlled public-polic</w:t>
            </w:r>
          </w:p>
        </w:tc>
        <w:tc>
          <w:tcPr>
            <w:tcW w:type="dxa" w:w="1790"/>
            <w:vAlign w:val="top"/>
          </w:tcPr>
          <w:p>
            <w:r>
              <w:rPr>
                <w:sz w:val="10"/>
              </w:rPr>
              <w:t>Calculations; specifications; review records; technical memoranda; action registers. || Memos; approvals; registers; specialist advice. || Investment-committee papers; monitoring reports; consent/waiver decisions where applicable || Policies; board papers; reviews; dashboards.</w:t>
            </w:r>
          </w:p>
        </w:tc>
        <w:tc>
          <w:tcPr>
            <w:tcW w:type="dxa" w:w="1790"/>
            <w:vAlign w:val="top"/>
          </w:tcPr>
          <w:p>
            <w:r>
              <w:rPr>
                <w:sz w:val="10"/>
              </w:rPr>
              <w:t>CANONICAL FRAMEWORK; MODELED CONNECTIVE POLITICAL HISTORY; MODELED CONNECTIVE WORK HISTORY</w:t>
            </w:r>
          </w:p>
        </w:tc>
      </w:tr>
      <w:tr>
        <w:tc>
          <w:tcPr>
            <w:tcW w:type="dxa" w:w="1790"/>
            <w:vAlign w:val="top"/>
          </w:tcPr>
          <w:p>
            <w:r>
              <w:rPr>
                <w:sz w:val="10"/>
              </w:rPr>
              <w:t>2031-Jan-Feb</w:t>
            </w:r>
          </w:p>
        </w:tc>
        <w:tc>
          <w:tcPr>
            <w:tcW w:type="dxa" w:w="1790"/>
            <w:vAlign w:val="top"/>
          </w:tcPr>
          <w:p>
            <w:r>
              <w:rPr>
                <w:sz w:val="10"/>
              </w:rPr>
              <w:t>HMS, Ltd.; E&amp;C Holdings, Inc.; Canada Infrastructure Bank; Canada Growth Fund; Building Ontario Fund</w:t>
            </w:r>
          </w:p>
        </w:tc>
        <w:tc>
          <w:tcPr>
            <w:tcW w:type="dxa" w:w="1790"/>
            <w:vAlign w:val="top"/>
          </w:tcPr>
          <w:p>
            <w:r>
              <w:rPr>
                <w:sz w:val="10"/>
              </w:rPr>
              <w:t xml:space="preserve">HMS, Ltd. — Strategic Procurement Policy Department || HMS, Ltd. — Government / Export Program Coordination Office || E&amp;C Holdings, Inc. — Communications / Government / Sustainability Group || E&amp;C Holdings, Inc. — Government Affairs Department || Canada Infrastructure Bank — OFG Investment / Portfolio Monitoring Team || Canada Growth Fund — OFG Investment / Portfolio Monitoring Team || Building Ontario Fund — OFG Investment / </w:t>
            </w:r>
          </w:p>
        </w:tc>
        <w:tc>
          <w:tcPr>
            <w:tcW w:type="dxa" w:w="1790"/>
            <w:vAlign w:val="top"/>
          </w:tcPr>
          <w:p>
            <w:r>
              <w:rPr>
                <w:sz w:val="10"/>
              </w:rPr>
              <w:t>supported operating/commissioning authorization and staged magnet/plant-system commissioning. Within that phase, Government / Export Program Coordination Office owned or supported government/industrial-policy monitoring, briefings, stakeholder coordination and controlled public-policy interface. || Performed transaction diligence, conditions, portfolio monitoring and material project-risk review during 2031-Jan-Feb (Operating/commissioning authorization and magnet commissioning), preserving the authority, evidence and handoff boundaries appropriate to that project state. ||</w:t>
            </w:r>
          </w:p>
        </w:tc>
        <w:tc>
          <w:tcPr>
            <w:tcW w:type="dxa" w:w="1790"/>
            <w:vAlign w:val="top"/>
          </w:tcPr>
          <w:p>
            <w:r>
              <w:rPr>
                <w:sz w:val="10"/>
              </w:rPr>
              <w:t>Calculations; specifications; review records; technical memoranda; action registers. || Investment-committee papers; monitoring reports; consent/waiver decisions where applicable || Memos; approvals; registers; specialist advice. || Policies; board papers; reviews; dashboards. || Memos; standards; approvals; registers.</w:t>
            </w:r>
          </w:p>
        </w:tc>
        <w:tc>
          <w:tcPr>
            <w:tcW w:type="dxa" w:w="1790"/>
            <w:vAlign w:val="top"/>
          </w:tcPr>
          <w:p>
            <w:r>
              <w:rPr>
                <w:sz w:val="10"/>
              </w:rPr>
              <w:t>MODELED CONNECTIVE WORK HISTORY</w:t>
            </w:r>
          </w:p>
        </w:tc>
      </w:tr>
      <w:tr>
        <w:tc>
          <w:tcPr>
            <w:tcW w:type="dxa" w:w="1790"/>
            <w:vAlign w:val="top"/>
          </w:tcPr>
          <w:p>
            <w:r>
              <w:rPr>
                <w:sz w:val="10"/>
              </w:rPr>
              <w:t>2031-Mar</w:t>
            </w:r>
          </w:p>
        </w:tc>
        <w:tc>
          <w:tcPr>
            <w:tcW w:type="dxa" w:w="1790"/>
            <w:vAlign w:val="top"/>
          </w:tcPr>
          <w:p>
            <w:r>
              <w:rPr>
                <w:sz w:val="10"/>
              </w:rPr>
              <w:t>HMS, Ltd.; E&amp;C Holdings, Inc.; Ontario Energy Board; Ontario Energy / Premier-Cabinet liaison; Ontario Ministry of Energy; METI / ANRE; Embassy of Japan in Canada; Canada Infrastructure Bank; Canada Growth Fund; Building Ontario Fund</w:t>
            </w:r>
          </w:p>
        </w:tc>
        <w:tc>
          <w:tcPr>
            <w:tcW w:type="dxa" w:w="1790"/>
            <w:vAlign w:val="top"/>
          </w:tcPr>
          <w:p>
            <w:r>
              <w:rPr>
                <w:sz w:val="10"/>
              </w:rPr>
              <w:t>HMS, Ltd. — Government &amp; External Relations || HMS, Ltd. — Japan Government Affairs Department || HMS, Ltd. — Energy &amp; Industrial Policy Office || HMS, Ltd. — North America Government Affairs Department || HMS, Ltd. — Strategic Procurement Policy Department || HMS, Ltd. — Government / Export Program Coordination Office || E&amp;C Holdings, Inc. — Communications / Government / Sustainability Group || E&amp;C Holdings, Inc. — Government</w:t>
            </w:r>
          </w:p>
        </w:tc>
        <w:tc>
          <w:tcPr>
            <w:tcW w:type="dxa" w:w="1790"/>
            <w:vAlign w:val="top"/>
          </w:tcPr>
          <w:p>
            <w:r>
              <w:rPr>
                <w:sz w:val="10"/>
              </w:rPr>
              <w:t>supported machine integration and formal First-Plasma Readiness closure. Specifically, considered rate/economic treatment, prudence and recovery evidence separately from project financing and nuclear safety. || supported machine integration and formal First-Plasma Readiness closure. Within that phase, Government / Export Program Coordination Office owned or supported government/industrial-policy monitoring, briefings, stakeholder coordination and controlled public-policy interface. || Performed transaction diligence, conditions, portfolio monitoring and material project-ris</w:t>
            </w:r>
          </w:p>
        </w:tc>
        <w:tc>
          <w:tcPr>
            <w:tcW w:type="dxa" w:w="1790"/>
            <w:vAlign w:val="top"/>
          </w:tcPr>
          <w:p>
            <w:r>
              <w:rPr>
                <w:sz w:val="10"/>
              </w:rPr>
              <w:t>Calculations; specifications; review records; technical memoranda; action registers. || Investment-committee papers; monitoring reports; consent/waiver decisions where applicable || Minister/Deputy briefing; policy note; Cabinet input; public line || ANRE brief; ministerial lines; interbureau actions || Diplomatic reporting; visit brief; contact record</w:t>
            </w:r>
          </w:p>
        </w:tc>
        <w:tc>
          <w:tcPr>
            <w:tcW w:type="dxa" w:w="1790"/>
            <w:vAlign w:val="top"/>
          </w:tcPr>
          <w:p>
            <w:r>
              <w:rPr>
                <w:sz w:val="10"/>
              </w:rPr>
              <w:t>CANONICAL FRAMEWORK; MODELED CONNECTIVE POLITICAL HISTORY; MODELED CONNECTIVE WORK HISTORY</w:t>
            </w:r>
          </w:p>
        </w:tc>
      </w:tr>
      <w:tr>
        <w:tc>
          <w:tcPr>
            <w:tcW w:type="dxa" w:w="1790"/>
            <w:vAlign w:val="top"/>
          </w:tcPr>
          <w:p>
            <w:r>
              <w:rPr>
                <w:sz w:val="10"/>
              </w:rPr>
              <w:t>2031-Apr1-9</w:t>
            </w:r>
          </w:p>
        </w:tc>
        <w:tc>
          <w:tcPr>
            <w:tcW w:type="dxa" w:w="1790"/>
            <w:vAlign w:val="top"/>
          </w:tcPr>
          <w:p>
            <w:r>
              <w:rPr>
                <w:sz w:val="10"/>
              </w:rPr>
              <w:t>HMS, Ltd.</w:t>
            </w:r>
          </w:p>
        </w:tc>
        <w:tc>
          <w:tcPr>
            <w:tcW w:type="dxa" w:w="1790"/>
            <w:vAlign w:val="top"/>
          </w:tcPr>
          <w:p>
            <w:r>
              <w:rPr>
                <w:sz w:val="10"/>
              </w:rPr>
              <w:t>HMS, Ltd. — Government / Export Program Coordination Office</w:t>
            </w:r>
          </w:p>
        </w:tc>
        <w:tc>
          <w:tcPr>
            <w:tcW w:type="dxa" w:w="1790"/>
            <w:vAlign w:val="top"/>
          </w:tcPr>
          <w:p>
            <w:r>
              <w:rPr>
                <w:sz w:val="10"/>
              </w:rPr>
              <w:t>worked remaining First-Plasma critical-path items, readiness evidence and integrated commissioning issues. Within that phase, Government / Export Program Coordination Office owned or supported government/industrial-policy monitoring, briefings, stakeholder coordination and controlled public-policy interface.</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2031-Apr10-11</w:t>
            </w:r>
          </w:p>
        </w:tc>
        <w:tc>
          <w:tcPr>
            <w:tcW w:type="dxa" w:w="1790"/>
            <w:vAlign w:val="top"/>
          </w:tcPr>
          <w:p>
            <w:r>
              <w:rPr>
                <w:sz w:val="10"/>
              </w:rPr>
              <w:t>HMS, Ltd.</w:t>
            </w:r>
          </w:p>
        </w:tc>
        <w:tc>
          <w:tcPr>
            <w:tcW w:type="dxa" w:w="1790"/>
            <w:vAlign w:val="top"/>
          </w:tcPr>
          <w:p>
            <w:r>
              <w:rPr>
                <w:sz w:val="10"/>
              </w:rPr>
              <w:t>HMS, Ltd. — Government / Export Program Coordination Office</w:t>
            </w:r>
          </w:p>
        </w:tc>
        <w:tc>
          <w:tcPr>
            <w:tcW w:type="dxa" w:w="1790"/>
            <w:vAlign w:val="top"/>
          </w:tcPr>
          <w:p>
            <w:r>
              <w:rPr>
                <w:sz w:val="10"/>
              </w:rPr>
              <w:t>maintained the pre-event configuration/evidence state, including BHT/CRS work and M-88217 closeout where within scope. Within that phase, Government / Export Program Coordination Office owned or supported government/industrial-policy monitoring, briefings, stakeholder coordination and controlled public-policy interface.</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2031-Apr12</w:t>
            </w:r>
          </w:p>
        </w:tc>
        <w:tc>
          <w:tcPr>
            <w:tcW w:type="dxa" w:w="1790"/>
            <w:vAlign w:val="top"/>
          </w:tcPr>
          <w:p>
            <w:r>
              <w:rPr>
                <w:sz w:val="10"/>
              </w:rPr>
              <w:t>HMS, Ltd.; E&amp;C Holdings, Inc.; OPG / CNSC / Ontario / Japan channels; Ontario Ministry of Energy; METI / ANRE; Embassy of Japan in Canada</w:t>
            </w:r>
          </w:p>
        </w:tc>
        <w:tc>
          <w:tcPr>
            <w:tcW w:type="dxa" w:w="1790"/>
            <w:vAlign w:val="top"/>
          </w:tcPr>
          <w:p>
            <w:r>
              <w:rPr>
                <w:sz w:val="10"/>
              </w:rPr>
              <w:t>HMS, Ltd. — Government &amp; External Relations || HMS, Ltd. — Japan Government Affairs Department || HMS, Ltd. — Energy &amp; Industrial Policy Office || HMS, Ltd. — North America Government Affairs Department || HMS, Ltd. — Strategic Procurement Policy Department || HMS, Ltd. — Government / Export Program Coordination Office || E&amp;C Holdings, Inc. — Communications / Government / Sustainability Group || E&amp;C Holdings, Inc. — Government</w:t>
            </w:r>
          </w:p>
        </w:tc>
        <w:tc>
          <w:tcPr>
            <w:tcW w:type="dxa" w:w="1790"/>
            <w:vAlign w:val="top"/>
          </w:tcPr>
          <w:p>
            <w:r>
              <w:rPr>
                <w:sz w:val="10"/>
              </w:rPr>
              <w:t>Screened what, if anything, required regulatory, owner-executive or governmental notification. Raw field evidence remained in site/engineering systems; external offices received only significance-level summaries if thresholds were met. || responded to CRS-01: made the equipment safe, preserved evidence, screened significance and opened technical/quality/work-management actions. Within that phase, Government / Export Program Coordination Office owned or supported government/industrial-policy monitoring, briefings, stakeholder coordination and controlled public-policy interfa</w:t>
            </w:r>
          </w:p>
        </w:tc>
        <w:tc>
          <w:tcPr>
            <w:tcW w:type="dxa" w:w="1790"/>
            <w:vAlign w:val="top"/>
          </w:tcPr>
          <w:p>
            <w:r>
              <w:rPr>
                <w:sz w:val="10"/>
              </w:rPr>
              <w:t>Regulatory screening; executive/government information decisions || Calculations; specifications; review records; technical memoranda; action registers. || Memos; approvals; registers; specialist advice. || Policies; board papers; reviews; dashboards. || Policies; review memos; approvals; dashboards.</w:t>
            </w:r>
          </w:p>
        </w:tc>
        <w:tc>
          <w:tcPr>
            <w:tcW w:type="dxa" w:w="1790"/>
            <w:vAlign w:val="top"/>
          </w:tcPr>
          <w:p>
            <w:r>
              <w:rPr>
                <w:sz w:val="10"/>
              </w:rPr>
              <w:t>CANONICAL FRAMEWORK + MODELED ROUTING; MODELED CONNECTIVE WORK HISTORY</w:t>
            </w:r>
          </w:p>
        </w:tc>
      </w:tr>
      <w:tr>
        <w:tc>
          <w:tcPr>
            <w:tcW w:type="dxa" w:w="1790"/>
            <w:vAlign w:val="top"/>
          </w:tcPr>
          <w:p>
            <w:r>
              <w:rPr>
                <w:sz w:val="10"/>
              </w:rPr>
              <w:t>2031-Apr13-14</w:t>
            </w:r>
          </w:p>
        </w:tc>
        <w:tc>
          <w:tcPr>
            <w:tcW w:type="dxa" w:w="1790"/>
            <w:vAlign w:val="top"/>
          </w:tcPr>
          <w:p>
            <w:r>
              <w:rPr>
                <w:sz w:val="10"/>
              </w:rPr>
              <w:t>HMS, Ltd.</w:t>
            </w:r>
          </w:p>
        </w:tc>
        <w:tc>
          <w:tcPr>
            <w:tcW w:type="dxa" w:w="1790"/>
            <w:vAlign w:val="top"/>
          </w:tcPr>
          <w:p>
            <w:r>
              <w:rPr>
                <w:sz w:val="10"/>
              </w:rPr>
              <w:t>HMS, Ltd. — Government / Export Program Coordination Office</w:t>
            </w:r>
          </w:p>
        </w:tc>
        <w:tc>
          <w:tcPr>
            <w:tcW w:type="dxa" w:w="1790"/>
            <w:vAlign w:val="top"/>
          </w:tcPr>
          <w:p>
            <w:r>
              <w:rPr>
                <w:sz w:val="10"/>
              </w:rPr>
              <w:t>reconstructed the event, configuration and document genealogy and checked analogous equipment/conditions. Within that phase, Government / Export Program Coordination Office owned or supported government/industrial-policy monitoring, briefings, stakeholder coordination and controlled public-policy interface.</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2031-Apr15-17</w:t>
            </w:r>
          </w:p>
        </w:tc>
        <w:tc>
          <w:tcPr>
            <w:tcW w:type="dxa" w:w="1790"/>
            <w:vAlign w:val="top"/>
          </w:tcPr>
          <w:p>
            <w:r>
              <w:rPr>
                <w:sz w:val="10"/>
              </w:rPr>
              <w:t>HMS, Ltd.</w:t>
            </w:r>
          </w:p>
        </w:tc>
        <w:tc>
          <w:tcPr>
            <w:tcW w:type="dxa" w:w="1790"/>
            <w:vAlign w:val="top"/>
          </w:tcPr>
          <w:p>
            <w:r>
              <w:rPr>
                <w:sz w:val="10"/>
              </w:rPr>
              <w:t>HMS, Ltd. — Government / Export Program Coordination Office</w:t>
            </w:r>
          </w:p>
        </w:tc>
        <w:tc>
          <w:tcPr>
            <w:tcW w:type="dxa" w:w="1790"/>
            <w:vAlign w:val="top"/>
          </w:tcPr>
          <w:p>
            <w:r>
              <w:rPr>
                <w:sz w:val="10"/>
              </w:rPr>
              <w:t>performed extent-of-condition, causal testing and First-Plasma relevance assessment. Within that phase, Government / Export Program Coordination Office owned or supported government/industrial-policy monitoring, briefings, stakeholder coordination and controlled public-policy interface.</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2031-Apr18</w:t>
            </w:r>
          </w:p>
        </w:tc>
        <w:tc>
          <w:tcPr>
            <w:tcW w:type="dxa" w:w="1790"/>
            <w:vAlign w:val="top"/>
          </w:tcPr>
          <w:p>
            <w:r>
              <w:rPr>
                <w:sz w:val="10"/>
              </w:rPr>
              <w:t>HMS, Ltd.; E&amp;C Holdings, Inc.; MOF; OPG executive channels / Ontario / lenders / Japanese corporate-government interfaces; Ontario Ministry of Energy; Ontario Ministry of Finance; Ontario Cabinet Office; Natural Resources Canada; Global Affairs Canada; Privy Council Office / Major Projects Office</w:t>
            </w:r>
          </w:p>
        </w:tc>
        <w:tc>
          <w:tcPr>
            <w:tcW w:type="dxa" w:w="1790"/>
            <w:vAlign w:val="top"/>
          </w:tcPr>
          <w:p>
            <w:r>
              <w:rPr>
                <w:sz w:val="10"/>
              </w:rPr>
              <w:t>HMS, Ltd. — Government &amp; External Relations || HMS, Ltd. — Japan Government Affairs Department || HMS, Ltd. — Energy &amp; Industrial Policy Office || HMS, Ltd. — North America Government Affairs Department || HMS, Ltd. — Strategic Procurement Policy Department || E&amp;C Holdings, Inc. — Communications / Government / Sustainability Group || E&amp;C Holdings, Inc. — Government Affairs Department || OPG executive channels / Ontario / lende</w:t>
            </w:r>
          </w:p>
        </w:tc>
        <w:tc>
          <w:tcPr>
            <w:tcW w:type="dxa" w:w="1790"/>
            <w:vAlign w:val="top"/>
          </w:tcPr>
          <w:p>
            <w:r>
              <w:rPr>
                <w:sz w:val="10"/>
              </w:rPr>
              <w:t>Converted the open CRS-01/M-88217 investigation and First-Plasma uncertainty into separate regulatory, project-control, financing and governmental abstractions, explicitly avoiding unconfirmed causation or schedule impact. || Performed transaction diligence, conditions, portfolio monitoring and material project-risk review during 2031-Apr18 (Weekly project/finance data cut and executive abstraction), preserving the authority, evidence and handoff boundaries appropriate to that project state. || converted technical/project status into the 18 April executive, schedule, cost a</w:t>
            </w:r>
          </w:p>
        </w:tc>
        <w:tc>
          <w:tcPr>
            <w:tcW w:type="dxa" w:w="1790"/>
            <w:vAlign w:val="top"/>
          </w:tcPr>
          <w:p>
            <w:r>
              <w:rPr>
                <w:sz w:val="10"/>
              </w:rPr>
              <w:t>Executive dashboard; lender package; ministry/programme brief as applicable || Investment-committee papers; monitoring reports; consent/waiver decisions where applicable || Memos; approvals; registers; specialist advice. || Trade-policy note; bilateral briefing; company/government interface record || Federal policy brief; bilateral input; strategic-project dashboard contributio</w:t>
            </w:r>
          </w:p>
        </w:tc>
        <w:tc>
          <w:tcPr>
            <w:tcW w:type="dxa" w:w="1790"/>
            <w:vAlign w:val="top"/>
          </w:tcPr>
          <w:p>
            <w:r>
              <w:rPr>
                <w:sz w:val="10"/>
              </w:rPr>
              <w:t>CANONICAL FRAMEWORK; MODELED CONNECTIVE WORK HISTORY</w:t>
            </w:r>
          </w:p>
        </w:tc>
      </w:tr>
      <w:tr>
        <w:tc>
          <w:tcPr>
            <w:tcW w:type="dxa" w:w="1790"/>
            <w:vAlign w:val="top"/>
          </w:tcPr>
          <w:p>
            <w:r>
              <w:rPr>
                <w:sz w:val="10"/>
              </w:rPr>
              <w:t>2031-Apr19</w:t>
            </w:r>
          </w:p>
        </w:tc>
        <w:tc>
          <w:tcPr>
            <w:tcW w:type="dxa" w:w="1790"/>
            <w:vAlign w:val="top"/>
          </w:tcPr>
          <w:p>
            <w:r>
              <w:rPr>
                <w:sz w:val="10"/>
              </w:rPr>
              <w:t>HMS, Ltd.; Ontario Ministry of Energy; Ontario Ministry of Finance; Ontario Cabinet Office; Natural Resources Canada; Global Affairs Canada; Privy Council Office / Major Projects Office; METI / ANRE; METI; MOFA</w:t>
            </w:r>
          </w:p>
        </w:tc>
        <w:tc>
          <w:tcPr>
            <w:tcW w:type="dxa" w:w="1790"/>
            <w:vAlign w:val="top"/>
          </w:tcPr>
          <w:p>
            <w:r>
              <w:rPr>
                <w:sz w:val="10"/>
              </w:rPr>
              <w:t>HMS, Ltd. — Government &amp; External Relations || HMS, Ltd. — Japan Government Affairs Department || HMS, Ltd. — Energy &amp; Industrial Policy Office || HMS, Ltd. — North America Government Affairs Department || HMS, Ltd. — Government / Export Program Coordination Office || Ontario Ministry of Energy — OFG / Nuclear Supply Policy File Team || Ontario Ministry of Finance — OFG Fiscal Risk / Shareholder Support Team || Ontario Cabinet</w:t>
            </w:r>
          </w:p>
        </w:tc>
        <w:tc>
          <w:tcPr>
            <w:tcW w:type="dxa" w:w="1790"/>
            <w:vAlign w:val="top"/>
          </w:tcPr>
          <w:p>
            <w:r>
              <w:rPr>
                <w:sz w:val="10"/>
              </w:rPr>
              <w:t>maintained open investigation/readiness actions at the 19 April story cut without back-projecting later conclusions. Within that phase, Government / Export Program Coordination Office owned or supported government/industrial-policy monitoring, briefings, stakeholder coordination and controlled public-policy interface. || maintained open investigation/readiness actions at the 19 April story cut without back-projecting later conclusions. Within that phase, North America Government Affairs Department owned or supported government/industrial-policy monitoring, briefings, stakeh</w:t>
            </w:r>
          </w:p>
        </w:tc>
        <w:tc>
          <w:tcPr>
            <w:tcW w:type="dxa" w:w="1790"/>
            <w:vAlign w:val="top"/>
          </w:tcPr>
          <w:p>
            <w:r>
              <w:rPr>
                <w:sz w:val="10"/>
              </w:rPr>
              <w:t>Calculations; specifications; review records; technical memoranda; action registers. || Memos; approvals; registers; specialist advice. || Policies; review memos; approvals; dashboards. || Investment-committee papers; monitoring reports; consent/waiver decisions where applicable</w:t>
            </w:r>
          </w:p>
        </w:tc>
        <w:tc>
          <w:tcPr>
            <w:tcW w:type="dxa" w:w="1790"/>
            <w:vAlign w:val="top"/>
          </w:tcPr>
          <w:p>
            <w:r>
              <w:rPr>
                <w:sz w:val="10"/>
              </w:rPr>
              <w:t>MODELED CONNECTIVE WORK HISTORY</w:t>
            </w:r>
          </w:p>
        </w:tc>
      </w:tr>
    </w:tbl>
    <w:p>
      <w:pPr>
        <w:pStyle w:val="Heading1"/>
      </w:pPr>
      <w:r>
        <w:t>D36 — Indigenous / Community / Local Government</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2023-Q2-Q3</w:t>
            </w:r>
          </w:p>
        </w:tc>
        <w:tc>
          <w:tcPr>
            <w:tcW w:type="dxa" w:w="1790"/>
            <w:vAlign w:val="top"/>
          </w:tcPr>
          <w:p>
            <w:r>
              <w:rPr>
                <w:sz w:val="10"/>
              </w:rPr>
              <w:t>Hydro One</w:t>
            </w:r>
          </w:p>
        </w:tc>
        <w:tc>
          <w:tcPr>
            <w:tcW w:type="dxa" w:w="1790"/>
            <w:vAlign w:val="top"/>
          </w:tcPr>
          <w:p>
            <w:r>
              <w:rPr>
                <w:sz w:val="10"/>
              </w:rPr>
              <w:t>Hydro One — Connection Planning / System Studies</w:t>
            </w:r>
          </w:p>
        </w:tc>
        <w:tc>
          <w:tcPr>
            <w:tcW w:type="dxa" w:w="1790"/>
            <w:vAlign w:val="top"/>
          </w:tcPr>
          <w:p>
            <w:r>
              <w:rPr>
                <w:sz w:val="10"/>
              </w:rPr>
              <w:t>Started preliminary transmission and point-of-connection studies for a Clarington-area large generator.</w:t>
            </w:r>
          </w:p>
        </w:tc>
        <w:tc>
          <w:tcPr>
            <w:tcW w:type="dxa" w:w="1790"/>
            <w:vAlign w:val="top"/>
          </w:tcPr>
          <w:p>
            <w:r>
              <w:rPr>
                <w:sz w:val="10"/>
              </w:rPr>
              <w:t>Connection-study scope; network constraints; schedule interfaces</w:t>
            </w:r>
          </w:p>
        </w:tc>
        <w:tc>
          <w:tcPr>
            <w:tcW w:type="dxa" w:w="1790"/>
            <w:vAlign w:val="top"/>
          </w:tcPr>
          <w:p>
            <w:r>
              <w:rPr>
                <w:sz w:val="10"/>
              </w:rPr>
              <w:t>SOURCE-DERIVED POLITICAL CHRONOLOGY</w:t>
            </w:r>
          </w:p>
        </w:tc>
      </w:tr>
      <w:tr>
        <w:tc>
          <w:tcPr>
            <w:tcW w:type="dxa" w:w="1790"/>
            <w:vAlign w:val="top"/>
          </w:tcPr>
          <w:p>
            <w:r>
              <w:rPr>
                <w:sz w:val="10"/>
              </w:rPr>
              <w:t>2023-Q4</w:t>
            </w:r>
          </w:p>
        </w:tc>
        <w:tc>
          <w:tcPr>
            <w:tcW w:type="dxa" w:w="1790"/>
            <w:vAlign w:val="top"/>
          </w:tcPr>
          <w:p>
            <w:r>
              <w:rPr>
                <w:sz w:val="10"/>
              </w:rPr>
              <w:t>OPG; Williams Treaties First Nations; Municipality of Clarington / Durham Region</w:t>
            </w:r>
          </w:p>
        </w:tc>
        <w:tc>
          <w:tcPr>
            <w:tcW w:type="dxa" w:w="1790"/>
            <w:vAlign w:val="top"/>
          </w:tcPr>
          <w:p>
            <w:r>
              <w:rPr>
                <w:sz w:val="10"/>
              </w:rPr>
              <w:t>OPG — Project Development / Site Selection || Williams Treaties First Nations — Project-specific leadership / technical engagement representatives || Municipality of Clarington / Durham Region — OFG Municipal / Emergency / Infrastructure Interface</w:t>
            </w:r>
          </w:p>
        </w:tc>
        <w:tc>
          <w:tcPr>
            <w:tcW w:type="dxa" w:w="1790"/>
            <w:vAlign w:val="top"/>
          </w:tcPr>
          <w:p>
            <w:r>
              <w:rPr>
                <w:sz w:val="10"/>
              </w:rPr>
              <w:t>supported preferred-site development, pre-application interfaces and the year-end development decision. Specifically, worked roads, services, construction traffic, emergency services, community impacts, permits within local jurisdiction and off-site planning interfaces. || Deepened project-specific engagement as Clarington preference formed, addressing rights, stewardship, information access and development-stage impacts. || Advanced Clarington as the preferred site and defined the site-specific development work needed before a construction decision.</w:t>
            </w:r>
          </w:p>
        </w:tc>
        <w:tc>
          <w:tcPr>
            <w:tcW w:type="dxa" w:w="1790"/>
            <w:vAlign w:val="top"/>
          </w:tcPr>
          <w:p>
            <w:r>
              <w:rPr>
                <w:sz w:val="10"/>
              </w:rPr>
              <w:t>Engagement record; issues/commitments register || Preferred-site recommendation; development work plan</w:t>
            </w:r>
          </w:p>
        </w:tc>
        <w:tc>
          <w:tcPr>
            <w:tcW w:type="dxa" w:w="1790"/>
            <w:vAlign w:val="top"/>
          </w:tcPr>
          <w:p>
            <w:r>
              <w:rPr>
                <w:sz w:val="10"/>
              </w:rPr>
              <w:t>CANONICAL FRAMEWORK; LOCKED/CANONICAL FRAMEWORK</w:t>
            </w:r>
          </w:p>
        </w:tc>
      </w:tr>
      <w:tr>
        <w:tc>
          <w:tcPr>
            <w:tcW w:type="dxa" w:w="1790"/>
            <w:vAlign w:val="top"/>
          </w:tcPr>
          <w:p>
            <w:r>
              <w:rPr>
                <w:sz w:val="10"/>
              </w:rPr>
              <w:t>2024-Q1-Apr</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supported commercial selection and formal project-organization establishment.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r>
        <w:tc>
          <w:tcPr>
            <w:tcW w:type="dxa" w:w="1790"/>
            <w:vAlign w:val="top"/>
          </w:tcPr>
          <w:p>
            <w:r>
              <w:rPr>
                <w:sz w:val="10"/>
              </w:rPr>
              <w:t>2026-H1</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supported Licence-to-Construct conditions, site preparation and transition into major permanent civil construction.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r>
        <w:tc>
          <w:tcPr>
            <w:tcW w:type="dxa" w:w="1790"/>
            <w:vAlign w:val="top"/>
          </w:tcPr>
          <w:p>
            <w:r>
              <w:rPr>
                <w:sz w:val="10"/>
              </w:rPr>
              <w:t>2026-H2</w:t>
            </w:r>
          </w:p>
        </w:tc>
        <w:tc>
          <w:tcPr>
            <w:tcW w:type="dxa" w:w="1790"/>
            <w:vAlign w:val="top"/>
          </w:tcPr>
          <w:p>
            <w:r>
              <w:rPr>
                <w:sz w:val="10"/>
              </w:rPr>
              <w:t>CNSC; Bechtel; Williams Treaties First Nations / Ontario / OPG / finance parties; Municipality of Clarington / Durham Region; Aecon; Kiewit; E.S. Fox; Bird; AtkinsRéalis; Ontario Ministry of Economic Development, Job Creation and Trade</w:t>
            </w:r>
          </w:p>
        </w:tc>
        <w:tc>
          <w:tcPr>
            <w:tcW w:type="dxa" w:w="1790"/>
            <w:vAlign w:val="top"/>
          </w:tcPr>
          <w:p>
            <w:r>
              <w:rPr>
                <w:sz w:val="10"/>
              </w:rPr>
              <w:t>Williams Treaties First Nations / Ontario / OPG / finance parties — Rights-and-Equity Parallel Workstreams || Municipality of Clarington / Durham Region — OFG Municipal / Emergency / Infrastructure Interface || CNSC — OFG Regulatory Project Office / Project Officer || CNSC — Reactor / Fusion Systems Engineering Review Team || CNSC — Safety Analysis / Hazard Assessment Team || CNSC — Management Systems / Quality Regulatory Team</w:t>
            </w:r>
          </w:p>
        </w:tc>
        <w:tc>
          <w:tcPr>
            <w:tcW w:type="dxa" w:w="1790"/>
            <w:vAlign w:val="top"/>
          </w:tcPr>
          <w:p>
            <w:r>
              <w:rPr>
                <w:sz w:val="10"/>
              </w:rPr>
              <w:t>Structured the C$0.8B Indigenous investment vehicle while explicitly preserving the separate rights-holder consultation and Crown-duty track. || executed major civil, building, manufacturing and supply-chain work while closing design/procurement interfaces. Specifically, worked roads, services, construction traffic, emergency services, community impacts, permits within local jurisdiction and off-site planning interfaces. || Performed independent review of project progress, cost, schedule, completion risk, technical status and financing conditions during 2026-H2 (Major civil</w:t>
            </w:r>
          </w:p>
        </w:tc>
        <w:tc>
          <w:tcPr>
            <w:tcW w:type="dxa" w:w="1790"/>
            <w:vAlign w:val="top"/>
          </w:tcPr>
          <w:p>
            <w:r>
              <w:rPr>
                <w:sz w:val="10"/>
              </w:rPr>
              <w:t>Investment agreements; financing support; separate consultation governance || LTA report; draw/condition certificate input; risk commentary || Regulatory review notes; RFIs; inspection/hold-point findings || Construction plans; RFIs; progress status; work packages; turnover evidence || Installed work; inspection/test evidence; redlines; punch closure; turnover records</w:t>
            </w:r>
          </w:p>
        </w:tc>
        <w:tc>
          <w:tcPr>
            <w:tcW w:type="dxa" w:w="1790"/>
            <w:vAlign w:val="top"/>
          </w:tcPr>
          <w:p>
            <w:r>
              <w:rPr>
                <w:sz w:val="10"/>
              </w:rPr>
              <w:t>CANONICAL FRAMEWORK; LOCKED/SOURCE-DERIVED; MODELED CONNECTIVE WORK HISTORY</w:t>
            </w:r>
          </w:p>
        </w:tc>
      </w:tr>
      <w:tr>
        <w:tc>
          <w:tcPr>
            <w:tcW w:type="dxa" w:w="1790"/>
            <w:vAlign w:val="top"/>
          </w:tcPr>
          <w:p>
            <w:r>
              <w:rPr>
                <w:sz w:val="10"/>
              </w:rPr>
              <w:t>2027-H1</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supported peak civil/building production and major equipment delivery/installation readiness.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r>
        <w:tc>
          <w:tcPr>
            <w:tcW w:type="dxa" w:w="1790"/>
            <w:vAlign w:val="top"/>
          </w:tcPr>
          <w:p>
            <w:r>
              <w:rPr>
                <w:sz w:val="10"/>
              </w:rPr>
              <w:t>2027-H2</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supported machine-erection mobilization, heavy logistics, temporary works and site integration.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r>
        <w:tc>
          <w:tcPr>
            <w:tcW w:type="dxa" w:w="1790"/>
            <w:vAlign w:val="top"/>
          </w:tcPr>
          <w:p>
            <w:r>
              <w:rPr>
                <w:sz w:val="10"/>
              </w:rPr>
              <w:t>2028-H1</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executed peak machine erection, metrology, installation and associated design/supplier/quality support.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r>
        <w:tc>
          <w:tcPr>
            <w:tcW w:type="dxa" w:w="1790"/>
            <w:vAlign w:val="top"/>
          </w:tcPr>
          <w:p>
            <w:r>
              <w:rPr>
                <w:sz w:val="10"/>
              </w:rPr>
              <w:t>2028-H2</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closed machine-assembly interfaces, advanced plant-system installation and prepared systemization/turnover.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r>
        <w:tc>
          <w:tcPr>
            <w:tcW w:type="dxa" w:w="1790"/>
            <w:vAlign w:val="top"/>
          </w:tcPr>
          <w:p>
            <w:r>
              <w:rPr>
                <w:sz w:val="10"/>
              </w:rPr>
              <w:t>2029-H1</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supported permanent power, systemization, mechanical completion and the first large turnover wave.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r>
        <w:tc>
          <w:tcPr>
            <w:tcW w:type="dxa" w:w="1790"/>
            <w:vAlign w:val="top"/>
          </w:tcPr>
          <w:p>
            <w:r>
              <w:rPr>
                <w:sz w:val="10"/>
              </w:rPr>
              <w:t>2029-H2</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executed construction-to-commissioning handoffs, residual completion and first major schedule rebaseline support.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r>
        <w:tc>
          <w:tcPr>
            <w:tcW w:type="dxa" w:w="1790"/>
            <w:vAlign w:val="top"/>
          </w:tcPr>
          <w:p>
            <w:r>
              <w:rPr>
                <w:sz w:val="10"/>
              </w:rPr>
              <w:t>2030-H1</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supported pre-commissioning and functional testing of plant support systems and machine auxiliaries.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r>
        <w:tc>
          <w:tcPr>
            <w:tcW w:type="dxa" w:w="1790"/>
            <w:vAlign w:val="top"/>
          </w:tcPr>
          <w:p>
            <w:r>
              <w:rPr>
                <w:sz w:val="10"/>
              </w:rPr>
              <w:t>2030-H2</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supported integrated subsystem commissioning, temporary commissioning configurations, OEB-3 and completion-finance diligence.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r>
        <w:tc>
          <w:tcPr>
            <w:tcW w:type="dxa" w:w="1790"/>
            <w:vAlign w:val="top"/>
          </w:tcPr>
          <w:p>
            <w:r>
              <w:rPr>
                <w:sz w:val="10"/>
              </w:rPr>
              <w:t>2031-Jan-Feb</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supported operating/commissioning authorization and staged magnet/plant-system commissioning.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r>
        <w:tc>
          <w:tcPr>
            <w:tcW w:type="dxa" w:w="1790"/>
            <w:vAlign w:val="top"/>
          </w:tcPr>
          <w:p>
            <w:r>
              <w:rPr>
                <w:sz w:val="10"/>
              </w:rPr>
              <w:t>2031-Mar</w:t>
            </w:r>
          </w:p>
        </w:tc>
        <w:tc>
          <w:tcPr>
            <w:tcW w:type="dxa" w:w="1790"/>
            <w:vAlign w:val="top"/>
          </w:tcPr>
          <w:p>
            <w:r>
              <w:rPr>
                <w:sz w:val="10"/>
              </w:rPr>
              <w:t>Municipality of Clarington / Durham Region</w:t>
            </w:r>
          </w:p>
        </w:tc>
        <w:tc>
          <w:tcPr>
            <w:tcW w:type="dxa" w:w="1790"/>
            <w:vAlign w:val="top"/>
          </w:tcPr>
          <w:p>
            <w:r>
              <w:rPr>
                <w:sz w:val="10"/>
              </w:rPr>
              <w:t>Municipality of Clarington / Durham Region — OFG Municipal / Emergency / Infrastructure Interface</w:t>
            </w:r>
          </w:p>
        </w:tc>
        <w:tc>
          <w:tcPr>
            <w:tcW w:type="dxa" w:w="1790"/>
            <w:vAlign w:val="top"/>
          </w:tcPr>
          <w:p>
            <w:r>
              <w:rPr>
                <w:sz w:val="10"/>
              </w:rPr>
              <w:t>supported machine integration and formal First-Plasma Readiness closure. Specifically, worked roads, services, construction traffic, emergency services, community impacts, permits within local jurisdiction and off-site planning interfaces.</w:t>
            </w:r>
          </w:p>
        </w:tc>
        <w:tc>
          <w:tcPr>
            <w:tcW w:type="dxa" w:w="1790"/>
            <w:vAlign w:val="top"/>
          </w:tcPr>
          <w:p>
            <w:r>
              <w:rPr>
                <w:sz w:val="10"/>
              </w:rPr>
            </w:r>
          </w:p>
        </w:tc>
        <w:tc>
          <w:tcPr>
            <w:tcW w:type="dxa" w:w="1790"/>
            <w:vAlign w:val="top"/>
          </w:tcPr>
          <w:p>
            <w:r>
              <w:rPr>
                <w:sz w:val="10"/>
              </w:rPr>
              <w:t>CANONICAL FRAMEWORK</w:t>
            </w:r>
          </w:p>
        </w:tc>
      </w:tr>
    </w:tbl>
    <w:p>
      <w:pPr>
        <w:pStyle w:val="Heading1"/>
      </w:pPr>
      <w:r>
        <w:t>D37 — Industrial Participation / Workforce / Supply-chain Policy</w:t>
      </w:r>
    </w:p>
    <w:tbl>
      <w:tblPr>
        <w:tblStyle w:val="TableGrid"/>
        <w:tblW w:type="auto" w:w="0"/>
        <w:jc w:val="center"/>
        <w:tblLook w:firstColumn="1" w:firstRow="1" w:lastColumn="0" w:lastRow="0" w:noHBand="0" w:noVBand="1" w:val="04A0"/>
      </w:tblPr>
      <w:tblGrid>
        <w:gridCol w:w="1790"/>
        <w:gridCol w:w="1790"/>
        <w:gridCol w:w="1790"/>
        <w:gridCol w:w="1790"/>
        <w:gridCol w:w="1790"/>
        <w:gridCol w:w="1790"/>
      </w:tblGrid>
      <w:tr>
        <w:tc>
          <w:tcPr>
            <w:tcW w:type="dxa" w:w="1790"/>
          </w:tcPr>
          <w:p>
            <w:r>
              <w:rPr>
                <w:b/>
                <w:sz w:val="10"/>
              </w:rPr>
              <w:t>Period</w:t>
            </w:r>
          </w:p>
        </w:tc>
        <w:tc>
          <w:tcPr>
            <w:tcW w:type="dxa" w:w="1790"/>
          </w:tcPr>
          <w:p>
            <w:r>
              <w:rPr>
                <w:b/>
                <w:sz w:val="10"/>
              </w:rPr>
              <w:t>Organizations</w:t>
            </w:r>
          </w:p>
        </w:tc>
        <w:tc>
          <w:tcPr>
            <w:tcW w:type="dxa" w:w="1790"/>
          </w:tcPr>
          <w:p>
            <w:r>
              <w:rPr>
                <w:b/>
                <w:sz w:val="10"/>
              </w:rPr>
              <w:t>Representative teams</w:t>
            </w:r>
          </w:p>
        </w:tc>
        <w:tc>
          <w:tcPr>
            <w:tcW w:type="dxa" w:w="1790"/>
          </w:tcPr>
          <w:p>
            <w:r>
              <w:rPr>
                <w:b/>
                <w:sz w:val="10"/>
              </w:rPr>
              <w:t>Work performed</w:t>
            </w:r>
          </w:p>
        </w:tc>
        <w:tc>
          <w:tcPr>
            <w:tcW w:type="dxa" w:w="1790"/>
          </w:tcPr>
          <w:p>
            <w:r>
              <w:rPr>
                <w:b/>
                <w:sz w:val="10"/>
              </w:rPr>
              <w:t>Outputs</w:t>
            </w:r>
          </w:p>
        </w:tc>
        <w:tc>
          <w:tcPr>
            <w:tcW w:type="dxa" w:w="1790"/>
          </w:tcPr>
          <w:p>
            <w:r>
              <w:rPr>
                <w:b/>
                <w:sz w:val="10"/>
              </w:rPr>
              <w:t>Evidence</w:t>
            </w:r>
          </w:p>
        </w:tc>
      </w:tr>
      <w:tr>
        <w:tc>
          <w:tcPr>
            <w:tcW w:type="dxa" w:w="1790"/>
            <w:vAlign w:val="top"/>
          </w:tcPr>
          <w:p>
            <w:r>
              <w:rPr>
                <w:sz w:val="10"/>
              </w:rPr>
              <w:t>pre-2023</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matured and qualified the pre-commercial reference technology, methods, supply chain and operating/maintenance basis that OFG would later inherit.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2023-May-Jul</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supported controlled data access, evaluation rights and the first structured responses to OPG diligence.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2023-Q2-Q3</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performed technology/project diligence and produced evidence needed to judge HFRP deployability in Ontario.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2024-Apr-May</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defined authority, requirements and project controls under the development/technology-governance agreements.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2024-Q2-Q3</w:t>
            </w:r>
          </w:p>
        </w:tc>
        <w:tc>
          <w:tcPr>
            <w:tcW w:type="dxa" w:w="1790"/>
            <w:vAlign w:val="top"/>
          </w:tcPr>
          <w:p>
            <w:r>
              <w:rPr>
                <w:sz w:val="10"/>
              </w:rPr>
              <w:t>HMS, Ltd.; Natural Resources Canada</w:t>
            </w:r>
          </w:p>
        </w:tc>
        <w:tc>
          <w:tcPr>
            <w:tcW w:type="dxa" w:w="1790"/>
            <w:vAlign w:val="top"/>
          </w:tcPr>
          <w:p>
            <w:r>
              <w:rPr>
                <w:sz w:val="10"/>
              </w:rPr>
              <w:t>HMS, Ltd. — Supplier Development Department || Natural Resources Canada — Nuclear / Fusion Energy Policy Team</w:t>
            </w:r>
          </w:p>
        </w:tc>
        <w:tc>
          <w:tcPr>
            <w:tcW w:type="dxa" w:w="1790"/>
            <w:vAlign w:val="top"/>
          </w:tcPr>
          <w:p>
            <w:r>
              <w:rPr>
                <w:sz w:val="10"/>
              </w:rPr>
              <w:t>executed reference adaptation, pre-FEED/FEED and site-specific engineering/licensing work. Within that phase, Supplier Development Department owned or supported technical procurement, supplier qualification, vendor data, expediting, manufacturing surveillance and logistics interfaces. || Performed federal nuclear/fusion policy, supply-chain, workforce and Canada-Japan cooperation work during 2024-Q2-Q3 (Reference adaptation, pre-FEED/FEED, licensing basis), preserving the authority, evidence and handoff boundaries appropriate to that project state.</w:t>
            </w:r>
          </w:p>
        </w:tc>
        <w:tc>
          <w:tcPr>
            <w:tcW w:type="dxa" w:w="1790"/>
            <w:vAlign w:val="top"/>
          </w:tcPr>
          <w:p>
            <w:r>
              <w:rPr>
                <w:sz w:val="10"/>
              </w:rPr>
              <w:t>Calculations; specifications; review records; technical memoranda; action registers. || Federal policy brief; bilateral input; strategic-project dashboard contribution</w:t>
            </w:r>
          </w:p>
        </w:tc>
        <w:tc>
          <w:tcPr>
            <w:tcW w:type="dxa" w:w="1790"/>
            <w:vAlign w:val="top"/>
          </w:tcPr>
          <w:p>
            <w:r>
              <w:rPr>
                <w:sz w:val="10"/>
              </w:rPr>
              <w:t>MODELED CONNECTIVE WORK HISTORY</w:t>
            </w:r>
          </w:p>
        </w:tc>
      </w:tr>
      <w:tr>
        <w:tc>
          <w:tcPr>
            <w:tcW w:type="dxa" w:w="1790"/>
            <w:vAlign w:val="top"/>
          </w:tcPr>
          <w:p>
            <w:r>
              <w:rPr>
                <w:sz w:val="10"/>
              </w:rPr>
              <w:t>2025-Q1-Q2</w:t>
            </w:r>
          </w:p>
        </w:tc>
        <w:tc>
          <w:tcPr>
            <w:tcW w:type="dxa" w:w="1790"/>
            <w:vAlign w:val="top"/>
          </w:tcPr>
          <w:p>
            <w:r>
              <w:rPr>
                <w:sz w:val="10"/>
              </w:rPr>
              <w:t>HMS, Ltd.; Ontario Ministry of Economic Development, Job Creation and Trade; Natural Resources Canada</w:t>
            </w:r>
          </w:p>
        </w:tc>
        <w:tc>
          <w:tcPr>
            <w:tcW w:type="dxa" w:w="1790"/>
            <w:vAlign w:val="top"/>
          </w:tcPr>
          <w:p>
            <w:r>
              <w:rPr>
                <w:sz w:val="10"/>
              </w:rPr>
              <w:t>HMS, Ltd. — Supplier Development Department || Ontario Ministry of Economic Development, Job Creation and Trade — OFG Industrial Participation / Supply Chain Team || Natural Resources Canada — Nuclear / Fusion Energy Policy Team</w:t>
            </w:r>
          </w:p>
        </w:tc>
        <w:tc>
          <w:tcPr>
            <w:tcW w:type="dxa" w:w="1790"/>
            <w:vAlign w:val="top"/>
          </w:tcPr>
          <w:p>
            <w:r>
              <w:rPr>
                <w:sz w:val="10"/>
              </w:rPr>
              <w:t>drove FID-grade design maturity, cost/schedule definition, supplier qualification and commercial risk closure. Within that phase, Supplier Development Department owned or supported technical procurement, supplier qualification, vendor data, expediting, manufacturing surveillance and logistics interfaces. || Performed federal nuclear/fusion policy, supply-chain, workforce and Canada-Japan cooperation work during 2025-Q1-Q2 (FID-grade definition, detailed engineering and financing diligence), preserving the authority, evidence and handoff boundaries appropriate to that projec</w:t>
            </w:r>
          </w:p>
        </w:tc>
        <w:tc>
          <w:tcPr>
            <w:tcW w:type="dxa" w:w="1790"/>
            <w:vAlign w:val="top"/>
          </w:tcPr>
          <w:p>
            <w:r>
              <w:rPr>
                <w:sz w:val="10"/>
              </w:rPr>
              <w:t>Calculations; specifications; review records; technical memoranda; action registers. || Federal policy brief; bilateral input; strategic-project dashboard contribution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2025-May-Sep</w:t>
            </w:r>
          </w:p>
        </w:tc>
        <w:tc>
          <w:tcPr>
            <w:tcW w:type="dxa" w:w="1790"/>
            <w:vAlign w:val="top"/>
          </w:tcPr>
          <w:p>
            <w:r>
              <w:rPr>
                <w:sz w:val="10"/>
              </w:rPr>
              <w:t>Ontario Ministry of Economic Development, Job Creation and Trade; Natural Resources Canada</w:t>
            </w:r>
          </w:p>
        </w:tc>
        <w:tc>
          <w:tcPr>
            <w:tcW w:type="dxa" w:w="1790"/>
            <w:vAlign w:val="top"/>
          </w:tcPr>
          <w:p>
            <w:r>
              <w:rPr>
                <w:sz w:val="10"/>
              </w:rPr>
              <w:t>Ontario Ministry of Economic Development, Job Creation and Trade — OFG Industrial Participation / Supply Chain Team || Natural Resources Canada — Nuclear / Fusion Energy Policy Team</w:t>
            </w:r>
          </w:p>
        </w:tc>
        <w:tc>
          <w:tcPr>
            <w:tcW w:type="dxa" w:w="1790"/>
            <w:vAlign w:val="top"/>
          </w:tcPr>
          <w:p>
            <w:r>
              <w:rPr>
                <w:sz w:val="10"/>
              </w:rPr>
              <w:t>Performed federal nuclear/fusion policy, supply-chain, workforce and Canada-Japan cooperation work during 2025-May-Sep (Early works, package award strategy and FID close), preserving the authority, evidence and handoff boundaries appropriate to that project state. || Performed tracking Ontario content, supplier development, workforce and export capability during 2025-May-Sep (Early works, package award strategy and FID close), preserving the authority, evidence and handoff boundaries appropriate to that project state.</w:t>
            </w:r>
          </w:p>
        </w:tc>
        <w:tc>
          <w:tcPr>
            <w:tcW w:type="dxa" w:w="1790"/>
            <w:vAlign w:val="top"/>
          </w:tcPr>
          <w:p>
            <w:r>
              <w:rPr>
                <w:sz w:val="10"/>
              </w:rPr>
              <w:t>Federal policy brief; bilateral input; strategic-project dashboard contribution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2025-Q4</w:t>
            </w:r>
          </w:p>
        </w:tc>
        <w:tc>
          <w:tcPr>
            <w:tcW w:type="dxa" w:w="1790"/>
            <w:vAlign w:val="top"/>
          </w:tcPr>
          <w:p>
            <w:r>
              <w:rPr>
                <w:sz w:val="10"/>
              </w:rPr>
              <w:t>HMS, Ltd.; Ontario Ministry of Economic Development, Job Creation and Trade</w:t>
            </w:r>
          </w:p>
        </w:tc>
        <w:tc>
          <w:tcPr>
            <w:tcW w:type="dxa" w:w="1790"/>
            <w:vAlign w:val="top"/>
          </w:tcPr>
          <w:p>
            <w:r>
              <w:rPr>
                <w:sz w:val="10"/>
              </w:rPr>
              <w:t>HMS, Ltd. — Supplier Development Department || Ontario Ministry of Economic Development, Job Creation and Trade — OFG Industrial Participation / Supply Chain Team</w:t>
            </w:r>
          </w:p>
        </w:tc>
        <w:tc>
          <w:tcPr>
            <w:tcW w:type="dxa" w:w="1790"/>
            <w:vAlign w:val="top"/>
          </w:tcPr>
          <w:p>
            <w:r>
              <w:rPr>
                <w:sz w:val="10"/>
              </w:rPr>
              <w:t>mobilized full execution, detailed engineering, procurement and constructor/package interfaces. Within that phase, Supplier Development Department owned or supported technical procurement, supplier qualification, vendor data, expediting, manufacturing surveillance and logistics interfaces. || Performed tracking Ontario content, supplier development, workforce and export capability during 2025-Q4 (Execution mobilization after FID), preserving the authority, evidence and handoff boundaries appropriate to that project state.</w:t>
            </w:r>
          </w:p>
        </w:tc>
        <w:tc>
          <w:tcPr>
            <w:tcW w:type="dxa" w:w="1790"/>
            <w:vAlign w:val="top"/>
          </w:tcPr>
          <w:p>
            <w:r>
              <w:rPr>
                <w:sz w:val="10"/>
              </w:rPr>
              <w:t>Calculations; specifications; review records; technical memoranda; action registers.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2026-H1</w:t>
            </w:r>
          </w:p>
        </w:tc>
        <w:tc>
          <w:tcPr>
            <w:tcW w:type="dxa" w:w="1790"/>
            <w:vAlign w:val="top"/>
          </w:tcPr>
          <w:p>
            <w:r>
              <w:rPr>
                <w:sz w:val="10"/>
              </w:rPr>
              <w:t>Ontario Ministry of Economic Development, Job Creation and Trade; Natural Resources Canada</w:t>
            </w:r>
          </w:p>
        </w:tc>
        <w:tc>
          <w:tcPr>
            <w:tcW w:type="dxa" w:w="1790"/>
            <w:vAlign w:val="top"/>
          </w:tcPr>
          <w:p>
            <w:r>
              <w:rPr>
                <w:sz w:val="10"/>
              </w:rPr>
              <w:t>Ontario Ministry of Economic Development, Job Creation and Trade — OFG Industrial Participation / Supply Chain Team || Natural Resources Canada — Nuclear / Fusion Energy Policy Team</w:t>
            </w:r>
          </w:p>
        </w:tc>
        <w:tc>
          <w:tcPr>
            <w:tcW w:type="dxa" w:w="1790"/>
            <w:vAlign w:val="top"/>
          </w:tcPr>
          <w:p>
            <w:r>
              <w:rPr>
                <w:sz w:val="10"/>
              </w:rPr>
              <w:t>Performed federal nuclear/fusion policy, supply-chain, workforce and Canada-Japan cooperation work during 2026-H1 (Licence to Construct, site preparation and permanent civil transition), preserving the authority, evidence and handoff boundaries appropriate to that project state. || Performed tracking Ontario content, supplier development, workforce and export capability during 2026-H1 (Licence to Construct, site preparation and permanent civil transition), preserving the authority, evidence and handoff boundaries appropriate to that project state.</w:t>
            </w:r>
          </w:p>
        </w:tc>
        <w:tc>
          <w:tcPr>
            <w:tcW w:type="dxa" w:w="1790"/>
            <w:vAlign w:val="top"/>
          </w:tcPr>
          <w:p>
            <w:r>
              <w:rPr>
                <w:sz w:val="10"/>
              </w:rPr>
              <w:t>Federal policy brief; bilateral input; strategic-project dashboard contribution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2026-H2</w:t>
            </w:r>
          </w:p>
        </w:tc>
        <w:tc>
          <w:tcPr>
            <w:tcW w:type="dxa" w:w="1790"/>
            <w:vAlign w:val="top"/>
          </w:tcPr>
          <w:p>
            <w:r>
              <w:rPr>
                <w:sz w:val="10"/>
              </w:rPr>
              <w:t>HMS, Ltd.; Ontario Ministry of Economic Development, Job Creation and Trade</w:t>
            </w:r>
          </w:p>
        </w:tc>
        <w:tc>
          <w:tcPr>
            <w:tcW w:type="dxa" w:w="1790"/>
            <w:vAlign w:val="top"/>
          </w:tcPr>
          <w:p>
            <w:r>
              <w:rPr>
                <w:sz w:val="10"/>
              </w:rPr>
              <w:t>HMS, Ltd. — Supplier Development Department || Ontario Ministry of Economic Development, Job Creation and Trade — OFG Industrial Participation / Supply Chain Team</w:t>
            </w:r>
          </w:p>
        </w:tc>
        <w:tc>
          <w:tcPr>
            <w:tcW w:type="dxa" w:w="1790"/>
            <w:vAlign w:val="top"/>
          </w:tcPr>
          <w:p>
            <w:r>
              <w:rPr>
                <w:sz w:val="10"/>
              </w:rPr>
              <w:t xml:space="preserve">executed major civil, building, manufacturing and supply-chain work while closing design/procurement interfaces. Within that phase, Supplier Development Department owned or supported technical procurement, supplier qualification, vendor data, expediting, manufacturing surveillance and logistics interfaces. || Performed tracking Ontario content, supplier development, workforce and export capability during 2026-H2 (Major civil production, supply-chain acceleration and Indigenous ownership), preserving the authority, evidence and handoff boundaries appropriate to that project </w:t>
            </w:r>
          </w:p>
        </w:tc>
        <w:tc>
          <w:tcPr>
            <w:tcW w:type="dxa" w:w="1790"/>
            <w:vAlign w:val="top"/>
          </w:tcPr>
          <w:p>
            <w:r>
              <w:rPr>
                <w:sz w:val="10"/>
              </w:rPr>
              <w:t>Calculations; specifications; review records; technical memoranda; action registers.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2027-H1</w:t>
            </w:r>
          </w:p>
        </w:tc>
        <w:tc>
          <w:tcPr>
            <w:tcW w:type="dxa" w:w="1790"/>
            <w:vAlign w:val="top"/>
          </w:tcPr>
          <w:p>
            <w:r>
              <w:rPr>
                <w:sz w:val="10"/>
              </w:rPr>
              <w:t>Ontario Ministry of Economic Development, Job Creation and Trade</w:t>
            </w:r>
          </w:p>
        </w:tc>
        <w:tc>
          <w:tcPr>
            <w:tcW w:type="dxa" w:w="1790"/>
            <w:vAlign w:val="top"/>
          </w:tcPr>
          <w:p>
            <w:r>
              <w:rPr>
                <w:sz w:val="10"/>
              </w:rPr>
              <w:t>Ontario Ministry of Economic Development, Job Creation and Trade — OFG Industrial Participation / Supply Chain Team</w:t>
            </w:r>
          </w:p>
        </w:tc>
        <w:tc>
          <w:tcPr>
            <w:tcW w:type="dxa" w:w="1790"/>
            <w:vAlign w:val="top"/>
          </w:tcPr>
          <w:p>
            <w:r>
              <w:rPr>
                <w:sz w:val="10"/>
              </w:rPr>
              <w:t>Performed tracking Ontario content, supplier development, workforce and export capability during 2027-H1 (Peak civil/building work and first major equipment deliveries), preserving the authority, evidence and handoff boundaries appropriate to that project state.</w:t>
            </w:r>
          </w:p>
        </w:tc>
        <w:tc>
          <w:tcPr>
            <w:tcW w:type="dxa" w:w="1790"/>
            <w:vAlign w:val="top"/>
          </w:tcPr>
          <w:p>
            <w:r>
              <w:rPr>
                <w:sz w:val="10"/>
              </w:rPr>
              <w:t>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2027-H2</w:t>
            </w:r>
          </w:p>
        </w:tc>
        <w:tc>
          <w:tcPr>
            <w:tcW w:type="dxa" w:w="1790"/>
            <w:vAlign w:val="top"/>
          </w:tcPr>
          <w:p>
            <w:r>
              <w:rPr>
                <w:sz w:val="10"/>
              </w:rPr>
              <w:t>HMS, Ltd.; Ontario Ministry of Economic Development, Job Creation and Trade</w:t>
            </w:r>
          </w:p>
        </w:tc>
        <w:tc>
          <w:tcPr>
            <w:tcW w:type="dxa" w:w="1790"/>
            <w:vAlign w:val="top"/>
          </w:tcPr>
          <w:p>
            <w:r>
              <w:rPr>
                <w:sz w:val="10"/>
              </w:rPr>
              <w:t>HMS, Ltd. — Supplier Development Department || Ontario Ministry of Economic Development, Job Creation and Trade — OFG Industrial Participation / Supply Chain Team</w:t>
            </w:r>
          </w:p>
        </w:tc>
        <w:tc>
          <w:tcPr>
            <w:tcW w:type="dxa" w:w="1790"/>
            <w:vAlign w:val="top"/>
          </w:tcPr>
          <w:p>
            <w:r>
              <w:rPr>
                <w:sz w:val="10"/>
              </w:rPr>
              <w:t>supported machine-erection mobilization, heavy logistics, temporary works and site integration. Within that phase, Supplier Development Department owned or supported technical procurement, supplier qualification, vendor data, expediting, manufacturing surveillance and logistics interfaces. || Performed tracking Ontario content, supplier development, workforce and export capability during 2027-H2 (Machine-erection mobilization and heavy-logistics campaigns), preserving the authority, evidence and handoff boundaries appropriate to that project state.</w:t>
            </w:r>
          </w:p>
        </w:tc>
        <w:tc>
          <w:tcPr>
            <w:tcW w:type="dxa" w:w="1790"/>
            <w:vAlign w:val="top"/>
          </w:tcPr>
          <w:p>
            <w:r>
              <w:rPr>
                <w:sz w:val="10"/>
              </w:rPr>
              <w:t>Calculations; specifications; review records; technical memoranda; action registers.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2028-H1</w:t>
            </w:r>
          </w:p>
        </w:tc>
        <w:tc>
          <w:tcPr>
            <w:tcW w:type="dxa" w:w="1790"/>
            <w:vAlign w:val="top"/>
          </w:tcPr>
          <w:p>
            <w:r>
              <w:rPr>
                <w:sz w:val="10"/>
              </w:rPr>
              <w:t>HMS, Ltd.; Ontario Ministry of Economic Development, Job Creation and Trade</w:t>
            </w:r>
          </w:p>
        </w:tc>
        <w:tc>
          <w:tcPr>
            <w:tcW w:type="dxa" w:w="1790"/>
            <w:vAlign w:val="top"/>
          </w:tcPr>
          <w:p>
            <w:r>
              <w:rPr>
                <w:sz w:val="10"/>
              </w:rPr>
              <w:t>HMS, Ltd. — Supplier Development Department || Ontario Ministry of Economic Development, Job Creation and Trade — OFG Industrial Participation / Supply Chain Team</w:t>
            </w:r>
          </w:p>
        </w:tc>
        <w:tc>
          <w:tcPr>
            <w:tcW w:type="dxa" w:w="1790"/>
            <w:vAlign w:val="top"/>
          </w:tcPr>
          <w:p>
            <w:r>
              <w:rPr>
                <w:sz w:val="10"/>
              </w:rPr>
              <w:t>executed peak machine erection, metrology, installation and associated design/supplier/quality support. Within that phase, Supplier Development Department owned or supported technical procurement, supplier qualification, vendor data, expediting, manufacturing surveillance and logistics interfaces. || Performed tracking Ontario content, supplier development, workforce and export capability during 2028-H1 (Peak machine erection, metrology and plant-system installation), preserving the authority, evidence and handoff boundaries appropriate to that project state.</w:t>
            </w:r>
          </w:p>
        </w:tc>
        <w:tc>
          <w:tcPr>
            <w:tcW w:type="dxa" w:w="1790"/>
            <w:vAlign w:val="top"/>
          </w:tcPr>
          <w:p>
            <w:r>
              <w:rPr>
                <w:sz w:val="10"/>
              </w:rPr>
              <w:t>Calculations; specifications; review records; technical memoranda; action registers.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2028-H2</w:t>
            </w:r>
          </w:p>
        </w:tc>
        <w:tc>
          <w:tcPr>
            <w:tcW w:type="dxa" w:w="1790"/>
            <w:vAlign w:val="top"/>
          </w:tcPr>
          <w:p>
            <w:r>
              <w:rPr>
                <w:sz w:val="10"/>
              </w:rPr>
              <w:t>HMS, Ltd.; Ontario Ministry of Economic Development, Job Creation and Trade</w:t>
            </w:r>
          </w:p>
        </w:tc>
        <w:tc>
          <w:tcPr>
            <w:tcW w:type="dxa" w:w="1790"/>
            <w:vAlign w:val="top"/>
          </w:tcPr>
          <w:p>
            <w:r>
              <w:rPr>
                <w:sz w:val="10"/>
              </w:rPr>
              <w:t>HMS, Ltd. — Supplier Development Department || Ontario Ministry of Economic Development, Job Creation and Trade — OFG Industrial Participation / Supply Chain Team</w:t>
            </w:r>
          </w:p>
        </w:tc>
        <w:tc>
          <w:tcPr>
            <w:tcW w:type="dxa" w:w="1790"/>
            <w:vAlign w:val="top"/>
          </w:tcPr>
          <w:p>
            <w:r>
              <w:rPr>
                <w:sz w:val="10"/>
              </w:rPr>
              <w:t>closed machine-assembly interfaces, advanced plant-system installation and prepared systemization/turnover. Within that phase, Supplier Development Department owned or supported technical procurement, supplier qualification, vendor data, expediting, manufacturing surveillance and logistics interfaces. || Performed tracking Ontario content, supplier development, workforce and export capability during 2028-H2 (Machine closure, systems installation and completion preparation), preserving the authority, evidence and handoff boundaries appropriate to that project state.</w:t>
            </w:r>
          </w:p>
        </w:tc>
        <w:tc>
          <w:tcPr>
            <w:tcW w:type="dxa" w:w="1790"/>
            <w:vAlign w:val="top"/>
          </w:tcPr>
          <w:p>
            <w:r>
              <w:rPr>
                <w:sz w:val="10"/>
              </w:rPr>
              <w:t>Calculations; specifications; review records; technical memoranda; action registers.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2029-H1</w:t>
            </w:r>
          </w:p>
        </w:tc>
        <w:tc>
          <w:tcPr>
            <w:tcW w:type="dxa" w:w="1790"/>
            <w:vAlign w:val="top"/>
          </w:tcPr>
          <w:p>
            <w:r>
              <w:rPr>
                <w:sz w:val="10"/>
              </w:rPr>
              <w:t>HMS, Ltd.; Ontario Ministry of Economic Development, Job Creation and Trade</w:t>
            </w:r>
          </w:p>
        </w:tc>
        <w:tc>
          <w:tcPr>
            <w:tcW w:type="dxa" w:w="1790"/>
            <w:vAlign w:val="top"/>
          </w:tcPr>
          <w:p>
            <w:r>
              <w:rPr>
                <w:sz w:val="10"/>
              </w:rPr>
              <w:t>HMS, Ltd. — Supplier Development Department || Ontario Ministry of Economic Development, Job Creation and Trade — OFG Industrial Participation / Supply Chain Team</w:t>
            </w:r>
          </w:p>
        </w:tc>
        <w:tc>
          <w:tcPr>
            <w:tcW w:type="dxa" w:w="1790"/>
            <w:vAlign w:val="top"/>
          </w:tcPr>
          <w:p>
            <w:r>
              <w:rPr>
                <w:sz w:val="10"/>
              </w:rPr>
              <w:t>supported permanent power, systemization, mechanical completion and the first large turnover wave. Within that phase, Supplier Development Department owned or supported technical procurement, supplier qualification, vendor data, expediting, manufacturing surveillance and logistics interfaces. || Performed tracking Ontario content, supplier development, workforce and export capability during 2029-H1 (Systemization, permanent power and turnover begins), preserving the authority, evidence and handoff boundaries appropriate to that project state.</w:t>
            </w:r>
          </w:p>
        </w:tc>
        <w:tc>
          <w:tcPr>
            <w:tcW w:type="dxa" w:w="1790"/>
            <w:vAlign w:val="top"/>
          </w:tcPr>
          <w:p>
            <w:r>
              <w:rPr>
                <w:sz w:val="10"/>
              </w:rPr>
              <w:t>Calculations; specifications; review records; technical memoranda; action registers.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2029-H2</w:t>
            </w:r>
          </w:p>
        </w:tc>
        <w:tc>
          <w:tcPr>
            <w:tcW w:type="dxa" w:w="1790"/>
            <w:vAlign w:val="top"/>
          </w:tcPr>
          <w:p>
            <w:r>
              <w:rPr>
                <w:sz w:val="10"/>
              </w:rPr>
              <w:t>HMS, Ltd.; Ontario Ministry of Economic Development, Job Creation and Trade; Natural Resources Canada</w:t>
            </w:r>
          </w:p>
        </w:tc>
        <w:tc>
          <w:tcPr>
            <w:tcW w:type="dxa" w:w="1790"/>
            <w:vAlign w:val="top"/>
          </w:tcPr>
          <w:p>
            <w:r>
              <w:rPr>
                <w:sz w:val="10"/>
              </w:rPr>
              <w:t>HMS, Ltd. — Supplier Development Department || Ontario Ministry of Economic Development, Job Creation and Trade — OFG Industrial Participation / Supply Chain Team || Natural Resources Canada — Nuclear / Fusion Energy Policy Team</w:t>
            </w:r>
          </w:p>
        </w:tc>
        <w:tc>
          <w:tcPr>
            <w:tcW w:type="dxa" w:w="1790"/>
            <w:vAlign w:val="top"/>
          </w:tcPr>
          <w:p>
            <w:r>
              <w:rPr>
                <w:sz w:val="10"/>
              </w:rPr>
              <w:t>executed construction-to-commissioning handoffs, residual completion and first major schedule rebaseline support. Within that phase, Supplier Development Department owned or supported technical procurement, supplier qualification, vendor data, expediting, manufacturing surveillance and logistics interfaces. || Performed federal nuclear/fusion policy, supply-chain, workforce and Canada-Japan cooperation work during 2029-H2 (Construction-to-commissioning handover and first schedule rebaseline), preserving the authority, evidence and handoff boundaries appropriate to that proj</w:t>
            </w:r>
          </w:p>
        </w:tc>
        <w:tc>
          <w:tcPr>
            <w:tcW w:type="dxa" w:w="1790"/>
            <w:vAlign w:val="top"/>
          </w:tcPr>
          <w:p>
            <w:r>
              <w:rPr>
                <w:sz w:val="10"/>
              </w:rPr>
              <w:t>Calculations; specifications; review records; technical memoranda; action registers. || Federal policy brief; bilateral input; strategic-project dashboard contribution || Industrial-benefit dashboard; supplier-development actions; ministerial brief</w:t>
            </w:r>
          </w:p>
        </w:tc>
        <w:tc>
          <w:tcPr>
            <w:tcW w:type="dxa" w:w="1790"/>
            <w:vAlign w:val="top"/>
          </w:tcPr>
          <w:p>
            <w:r>
              <w:rPr>
                <w:sz w:val="10"/>
              </w:rPr>
              <w:t>MODELED CONNECTIVE WORK HISTORY</w:t>
            </w:r>
          </w:p>
        </w:tc>
      </w:tr>
      <w:tr>
        <w:tc>
          <w:tcPr>
            <w:tcW w:type="dxa" w:w="1790"/>
            <w:vAlign w:val="top"/>
          </w:tcPr>
          <w:p>
            <w:r>
              <w:rPr>
                <w:sz w:val="10"/>
              </w:rPr>
              <w:t>2030-H1</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supported pre-commissioning and functional testing of plant support systems and machine auxiliaries.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2030-H2</w:t>
            </w:r>
          </w:p>
        </w:tc>
        <w:tc>
          <w:tcPr>
            <w:tcW w:type="dxa" w:w="1790"/>
            <w:vAlign w:val="top"/>
          </w:tcPr>
          <w:p>
            <w:r>
              <w:rPr>
                <w:sz w:val="10"/>
              </w:rPr>
              <w:t>HMS, Ltd.; Natural Resources Canada</w:t>
            </w:r>
          </w:p>
        </w:tc>
        <w:tc>
          <w:tcPr>
            <w:tcW w:type="dxa" w:w="1790"/>
            <w:vAlign w:val="top"/>
          </w:tcPr>
          <w:p>
            <w:r>
              <w:rPr>
                <w:sz w:val="10"/>
              </w:rPr>
              <w:t>HMS, Ltd. — Supplier Development Department || Natural Resources Canada — Nuclear / Fusion Energy Policy Team</w:t>
            </w:r>
          </w:p>
        </w:tc>
        <w:tc>
          <w:tcPr>
            <w:tcW w:type="dxa" w:w="1790"/>
            <w:vAlign w:val="top"/>
          </w:tcPr>
          <w:p>
            <w:r>
              <w:rPr>
                <w:sz w:val="10"/>
              </w:rPr>
              <w:t>supported integrated subsystem commissioning, temporary commissioning configurations, OEB-3 and completion-finance diligence. Within that phase, Supplier Development Department owned or supported technical procurement, supplier qualification, vendor data, expediting, manufacturing surveillance and logistics interfaces. || Performed federal nuclear/fusion policy, supply-chain, workforce and Canada-Japan cooperation work during 2030-H2 (Integrated support-system commissioning, OEB-3 and Aurora formation), preserving the authority, evidence and handoff boundaries appropriate t</w:t>
            </w:r>
          </w:p>
        </w:tc>
        <w:tc>
          <w:tcPr>
            <w:tcW w:type="dxa" w:w="1790"/>
            <w:vAlign w:val="top"/>
          </w:tcPr>
          <w:p>
            <w:r>
              <w:rPr>
                <w:sz w:val="10"/>
              </w:rPr>
              <w:t>Calculations; specifications; review records; technical memoranda; action registers. || Federal policy brief; bilateral input; strategic-project dashboard contribution</w:t>
            </w:r>
          </w:p>
        </w:tc>
        <w:tc>
          <w:tcPr>
            <w:tcW w:type="dxa" w:w="1790"/>
            <w:vAlign w:val="top"/>
          </w:tcPr>
          <w:p>
            <w:r>
              <w:rPr>
                <w:sz w:val="10"/>
              </w:rPr>
              <w:t>MODELED CONNECTIVE WORK HISTORY</w:t>
            </w:r>
          </w:p>
        </w:tc>
      </w:tr>
      <w:tr>
        <w:tc>
          <w:tcPr>
            <w:tcW w:type="dxa" w:w="1790"/>
            <w:vAlign w:val="top"/>
          </w:tcPr>
          <w:p>
            <w:r>
              <w:rPr>
                <w:sz w:val="10"/>
              </w:rPr>
              <w:t>2031-Jan-Feb</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supported operating/commissioning authorization and staged magnet/plant-system commissioning.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2031-Mar</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supported machine integration and formal First-Plasma Readiness closure.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2031-Apr1-9</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worked remaining First-Plasma critical-path items, readiness evidence and integrated commissioning issues.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2031-Apr10-11</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maintained the pre-event configuration/evidence state, including BHT/CRS work and M-88217 closeout where within scope.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2031-Apr12</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responded to CRS-01: made the equipment safe, preserved evidence, screened significance and opened technical/quality/work-management actions.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2031-Apr13-14</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reconstructed the event, configuration and document genealogy and checked analogous equipment/conditions.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2031-Apr15-17</w:t>
            </w:r>
          </w:p>
        </w:tc>
        <w:tc>
          <w:tcPr>
            <w:tcW w:type="dxa" w:w="1790"/>
            <w:vAlign w:val="top"/>
          </w:tcPr>
          <w:p>
            <w:r>
              <w:rPr>
                <w:sz w:val="10"/>
              </w:rPr>
              <w:t>HMS, Ltd.</w:t>
            </w:r>
          </w:p>
        </w:tc>
        <w:tc>
          <w:tcPr>
            <w:tcW w:type="dxa" w:w="1790"/>
            <w:vAlign w:val="top"/>
          </w:tcPr>
          <w:p>
            <w:r>
              <w:rPr>
                <w:sz w:val="10"/>
              </w:rPr>
              <w:t>HMS, Ltd. — Supplier Development Department</w:t>
            </w:r>
          </w:p>
        </w:tc>
        <w:tc>
          <w:tcPr>
            <w:tcW w:type="dxa" w:w="1790"/>
            <w:vAlign w:val="top"/>
          </w:tcPr>
          <w:p>
            <w:r>
              <w:rPr>
                <w:sz w:val="10"/>
              </w:rPr>
              <w:t>performed extent-of-condition, causal testing and First-Plasma relevance assessment. Within that phase, Supplier Development Department owned or supported technical procurement, supplier qualification, vendor data, expediting, manufacturing surveillance and logistics interfaces.</w:t>
            </w:r>
          </w:p>
        </w:tc>
        <w:tc>
          <w:tcPr>
            <w:tcW w:type="dxa" w:w="1790"/>
            <w:vAlign w:val="top"/>
          </w:tcPr>
          <w:p>
            <w:r>
              <w:rPr>
                <w:sz w:val="10"/>
              </w:rPr>
              <w:t>Calculations; specifications; review records; technical memoranda; action registers.</w:t>
            </w:r>
          </w:p>
        </w:tc>
        <w:tc>
          <w:tcPr>
            <w:tcW w:type="dxa" w:w="1790"/>
            <w:vAlign w:val="top"/>
          </w:tcPr>
          <w:p>
            <w:r>
              <w:rPr>
                <w:sz w:val="10"/>
              </w:rPr>
              <w:t>MODELED CONNECTIVE WORK HISTORY</w:t>
            </w:r>
          </w:p>
        </w:tc>
      </w:tr>
      <w:tr>
        <w:tc>
          <w:tcPr>
            <w:tcW w:type="dxa" w:w="1790"/>
            <w:vAlign w:val="top"/>
          </w:tcPr>
          <w:p>
            <w:r>
              <w:rPr>
                <w:sz w:val="10"/>
              </w:rPr>
              <w:t>2031-Apr18</w:t>
            </w:r>
          </w:p>
        </w:tc>
        <w:tc>
          <w:tcPr>
            <w:tcW w:type="dxa" w:w="1790"/>
            <w:vAlign w:val="top"/>
          </w:tcPr>
          <w:p>
            <w:r>
              <w:rPr>
                <w:sz w:val="10"/>
              </w:rPr>
              <w:t>Natural Resources Canada</w:t>
            </w:r>
          </w:p>
        </w:tc>
        <w:tc>
          <w:tcPr>
            <w:tcW w:type="dxa" w:w="1790"/>
            <w:vAlign w:val="top"/>
          </w:tcPr>
          <w:p>
            <w:r>
              <w:rPr>
                <w:sz w:val="10"/>
              </w:rPr>
              <w:t>Natural Resources Canada — Nuclear / Fusion Energy Policy Team</w:t>
            </w:r>
          </w:p>
        </w:tc>
        <w:tc>
          <w:tcPr>
            <w:tcW w:type="dxa" w:w="1790"/>
            <w:vAlign w:val="top"/>
          </w:tcPr>
          <w:p>
            <w:r>
              <w:rPr>
                <w:sz w:val="10"/>
              </w:rPr>
              <w:t>Performed federal nuclear/fusion policy, supply-chain, workforce and Canada-Japan cooperation work during 2031-Apr18 (Weekly project/finance data cut and executive abstraction), preserving the authority, evidence and handoff boundaries appropriate to that project state.</w:t>
            </w:r>
          </w:p>
        </w:tc>
        <w:tc>
          <w:tcPr>
            <w:tcW w:type="dxa" w:w="1790"/>
            <w:vAlign w:val="top"/>
          </w:tcPr>
          <w:p>
            <w:r>
              <w:rPr>
                <w:sz w:val="10"/>
              </w:rPr>
              <w:t>Federal policy brief; bilateral input; strategic-project dashboard contribution</w:t>
            </w:r>
          </w:p>
        </w:tc>
        <w:tc>
          <w:tcPr>
            <w:tcW w:type="dxa" w:w="1790"/>
            <w:vAlign w:val="top"/>
          </w:tcPr>
          <w:p>
            <w:r>
              <w:rPr>
                <w:sz w:val="10"/>
              </w:rPr>
              <w:t>MODELED CONNECTIVE WORK HISTORY</w:t>
            </w:r>
          </w:p>
        </w:tc>
      </w:tr>
      <w:tr>
        <w:tc>
          <w:tcPr>
            <w:tcW w:type="dxa" w:w="1790"/>
            <w:vAlign w:val="top"/>
          </w:tcPr>
          <w:p>
            <w:r>
              <w:rPr>
                <w:sz w:val="10"/>
              </w:rPr>
              <w:t>2031-Apr19</w:t>
            </w:r>
          </w:p>
        </w:tc>
        <w:tc>
          <w:tcPr>
            <w:tcW w:type="dxa" w:w="1790"/>
            <w:vAlign w:val="top"/>
          </w:tcPr>
          <w:p>
            <w:r>
              <w:rPr>
                <w:sz w:val="10"/>
              </w:rPr>
              <w:t>HMS, Ltd.; Natural Resources Canada</w:t>
            </w:r>
          </w:p>
        </w:tc>
        <w:tc>
          <w:tcPr>
            <w:tcW w:type="dxa" w:w="1790"/>
            <w:vAlign w:val="top"/>
          </w:tcPr>
          <w:p>
            <w:r>
              <w:rPr>
                <w:sz w:val="10"/>
              </w:rPr>
              <w:t>HMS, Ltd. — Supplier Development Department || Natural Resources Canada — Nuclear / Fusion Energy Policy Team</w:t>
            </w:r>
          </w:p>
        </w:tc>
        <w:tc>
          <w:tcPr>
            <w:tcW w:type="dxa" w:w="1790"/>
            <w:vAlign w:val="top"/>
          </w:tcPr>
          <w:p>
            <w:r>
              <w:rPr>
                <w:sz w:val="10"/>
              </w:rPr>
              <w:t>maintained open investigation/readiness actions at the 19 April story cut without back-projecting later conclusions. Within that phase, Supplier Development Department owned or supported technical procurement, supplier qualification, vendor data, expediting, manufacturing surveillance and logistics interfaces. || Performed federal nuclear/fusion policy, supply-chain, workforce and Canada-Japan cooperation work during 2031-Apr19 (Story-present organizational state), preserving the authority, evidence and handoff boundaries appropriate to that project state.</w:t>
            </w:r>
          </w:p>
        </w:tc>
        <w:tc>
          <w:tcPr>
            <w:tcW w:type="dxa" w:w="1790"/>
            <w:vAlign w:val="top"/>
          </w:tcPr>
          <w:p>
            <w:r>
              <w:rPr>
                <w:sz w:val="10"/>
              </w:rPr>
              <w:t>Calculations; specifications; review records; technical memoranda; action registers. || Federal policy brief; bilateral input; strategic-project dashboard contribution</w:t>
            </w:r>
          </w:p>
        </w:tc>
        <w:tc>
          <w:tcPr>
            <w:tcW w:type="dxa" w:w="1790"/>
            <w:vAlign w:val="top"/>
          </w:tcPr>
          <w:p>
            <w:r>
              <w:rPr>
                <w:sz w:val="10"/>
              </w:rPr>
              <w:t>MODELED CONNECTIVE WORK HISTORY</w:t>
            </w:r>
          </w:p>
        </w:tc>
      </w:tr>
    </w:tbl>
    <w:sectPr w:rsidR="00FC693F" w:rsidRPr="0006063C" w:rsidSect="00034616">
      <w:footerReference w:type="default" r:id="rId9"/>
      <w:pgSz w:w="12240" w:h="15840"/>
      <w:pgMar w:top="691" w:right="749" w:bottom="691"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OFG WORKING HISTORY · VOL14D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