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10 — ELECTRICAL, I&amp;C, DIGITAL PLANT, HVAC, FIRE &amp; CONFINEMENT</w:t>
      </w:r>
    </w:p>
    <w:p>
      <w:pPr>
        <w:jc w:val="center"/>
      </w:pPr>
      <w:r>
        <w:t>Electrical distribution, grounding, cable systems, I&amp;C, DCS/MPS, digital configuration, HVAC pressure zoning, fire and confinement</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3. Controlled CSV/ledger sources integrated: 6.</w:t>
      </w:r>
    </w:p>
    <w:p>
      <w:r>
        <w:t>DOCX · OFG_Encyclopedia_RevN_Volume_10(7).docx</w:t>
      </w:r>
    </w:p>
    <w:p>
      <w:r>
        <w:t>DOCX · OFG_Engineering_Encyclopedia_Rev2/OFG_E05_Electrical_IandC_Digital_Plant_Rev2.docx</w:t>
      </w:r>
    </w:p>
    <w:p>
      <w:r>
        <w:t>DOCX · OFG_Engineering_Encyclopedia_Rev2/OFG_Engineering_Encyclopedia_Rev2_V05_Electrical_IandC_Utilities.docx</w:t>
      </w:r>
    </w:p>
    <w:p>
      <w:r>
        <w:t>REGISTER · OFG_Engineering_Atlas_Rev2_V03_F101_Machine_Interface_Networks/ELEC03_R01_Magnet_Power_Grounding_Nodes.csv</w:t>
      </w:r>
    </w:p>
    <w:p>
      <w:r>
        <w:t>REGISTER · OFG_Engineering_Atlas_Rev2_V03_F101_Machine_Interface_Networks/ELEC03_R02_Magnet_Power_Grounding_Edges.csv</w:t>
      </w:r>
    </w:p>
    <w:p>
      <w:r>
        <w:t>REGISTER · OFG_Engineering_Atlas_Rev2_V03_F101_Machine_Interface_Networks/HVAC02_R01_Confinement_HVAC_Nodes.csv</w:t>
      </w:r>
    </w:p>
    <w:p>
      <w:r>
        <w:t>REGISTER · OFG_Engineering_Atlas_Rev2_V03_F101_Machine_Interface_Networks/HVAC02_R02_Confinement_HVAC_Edges.csv</w:t>
      </w:r>
    </w:p>
    <w:p>
      <w:r>
        <w:t>REGISTER · OFG_Engineering_Atlas_Rev2_V04_F101_Equipment_Boundaries_Structural_Idealization/ELEC04_R01_Protection_Grounding_Cable_Separation.csv</w:t>
      </w:r>
    </w:p>
    <w:p>
      <w:r>
        <w:t>REGISTER · OFG_Engineering_Atlas_Rev2_V04_F101_Equipment_Boundaries_Structural_Idealization/HVAC03_R01_Room_Pressure_Fire_Confinement_Matrix.csv</w:t>
      </w:r>
    </w:p>
    <w:p>
      <w:r>
        <w:br w:type="page"/>
      </w:r>
    </w:p>
    <w:p>
      <w:pPr>
        <w:pStyle w:val="Heading1"/>
      </w:pPr>
      <w:r>
        <w:t>Integrated controlled source — OFG_Encyclopedia_RevN_Volume_10(7).docx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X — FIRST-PLASMA READINESS STATE</w:t>
      </w:r>
    </w:p>
    <w:p>
      <w:pPr>
        <w:pStyle w:val="Subtitle"/>
        <w:jc w:val="center"/>
      </w:pPr>
      <w:r>
        <w:t>The plant, work-control, maintenance, precursor and institutional state immediately before CRS-01</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1-11 April 2031. This volume is chronological: every topical domain is described as it exists during this period rather than as a timeless subject.</w:t>
      </w:r>
    </w:p>
    <w:p>
      <w:pPr>
        <w:pStyle w:val="Heading1"/>
      </w:pPr>
      <w:r>
        <w:t>Canonical chronicle</w:t>
      </w:r>
    </w:p>
    <w:p>
      <w:pPr>
        <w:pStyle w:val="Heading2"/>
      </w:pPr>
      <w:r>
        <w:t>1-11 April — plant state</w:t>
      </w:r>
    </w:p>
    <w:p>
      <w:r>
        <w:t>Heavy civil is essentially complete and major equipment is installed, but verification, turnover, commissioning and integrated readiness are materially behind raw physical-completion percentage. The critical path runs through integrated commissioning and open configuration/mechanical findings.</w:t>
      </w:r>
    </w:p>
    <w:p>
      <w:pPr>
        <w:pStyle w:val="Heading2"/>
      </w:pPr>
      <w:r>
        <w:t>Readiness governance</w:t>
      </w:r>
    </w:p>
    <w:p>
      <w:r>
        <w:t>The FP Readiness Register controls blockers and conditional items. Date and state are separate: the 30 June milestone does not prove readiness, and an unresolved item matters only if its technical/hold-point relationship to First Plasma is established.</w:t>
      </w:r>
    </w:p>
    <w:p>
      <w:pPr>
        <w:pStyle w:val="Heading2"/>
      </w:pPr>
      <w:r>
        <w:t>Precursor ecology</w:t>
      </w:r>
    </w:p>
    <w:p>
      <w:r>
        <w:t>Weak signals are evaluated through condition reporting, CAP, extent of condition, maintenance history, repeat-test anomalies, temporary configurations, supplier/quality signals, work control, human performance and schedule-pressure indicators. Heinrich’s Law functions as a precursor architecture, not a literal ratio.</w:t>
      </w:r>
    </w:p>
    <w:p>
      <w:pPr>
        <w:pStyle w:val="Heading2"/>
      </w:pPr>
      <w:r>
        <w:t>BHT-401 precursor</w:t>
      </w:r>
    </w:p>
    <w:p>
      <w:r>
        <w:t>17 March: an operator notices higher-than-remembered vibration with no limit exceeded. 20 March: follow-up walkdown finds no immediate defect and recommends inspection. These facts are weak signals, not retrospective proof of causation.</w:t>
      </w:r>
    </w:p>
    <w:p>
      <w:pPr>
        <w:pStyle w:val="Heading2"/>
      </w:pPr>
      <w:r>
        <w:t>10-11 April — evidence before event</w:t>
      </w:r>
    </w:p>
    <w:p>
      <w:r>
        <w:t>10 April routine photographs capture CRS01-RST-L2 geometry/witness marks. 11 April M-88217 is indexed as lateral-restraint inspection/adjustment with CLOSED/APPROVED status. The expected authoritative supporting evidence is not yet known to be missing until the post-event reconstruction.</w:t>
      </w:r>
    </w:p>
    <w:p>
      <w:pPr>
        <w:pStyle w:val="Heading1"/>
      </w:pPr>
      <w:r>
        <w:t>Institutional / business / government state</w:t>
      </w:r>
    </w:p>
    <w:p>
      <w:pPr>
        <w:pStyle w:val="Heading1"/>
      </w:pPr>
      <w:r>
        <w:t>Plant state entering 12 April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System group</w:t>
            </w:r>
          </w:p>
        </w:tc>
        <w:tc>
          <w:tcPr>
            <w:tcW w:type="dxa" w:w="5227"/>
            <w:vAlign w:val="center"/>
          </w:tcPr>
          <w:p>
            <w:r>
              <w:rPr>
                <w:b/>
                <w:sz w:val="14"/>
              </w:rPr>
              <w:t>Approximate state by 19 Apr; broadly representative of late first-half April</w:t>
            </w:r>
          </w:p>
        </w:tc>
      </w:tr>
      <w:tr>
        <w:tc>
          <w:tcPr>
            <w:tcW w:type="dxa" w:w="5227"/>
            <w:vAlign w:val="top"/>
          </w:tcPr>
          <w:p>
            <w:r>
              <w:rPr>
                <w:sz w:val="14"/>
              </w:rPr>
              <w:t>Permanent electrical / DC / UPS</w:t>
            </w:r>
          </w:p>
        </w:tc>
        <w:tc>
          <w:tcPr>
            <w:tcW w:type="dxa" w:w="5227"/>
            <w:vAlign w:val="top"/>
          </w:tcPr>
          <w:p>
            <w:r>
              <w:rPr>
                <w:sz w:val="14"/>
              </w:rPr>
              <w:t>OA / IC</w:t>
            </w:r>
          </w:p>
        </w:tc>
      </w:tr>
      <w:tr>
        <w:tc>
          <w:tcPr>
            <w:tcW w:type="dxa" w:w="5227"/>
            <w:vAlign w:val="top"/>
          </w:tcPr>
          <w:p>
            <w:r>
              <w:rPr>
                <w:sz w:val="14"/>
              </w:rPr>
              <w:t>Cooling water / chilled water / fire / HVAC</w:t>
            </w:r>
          </w:p>
        </w:tc>
        <w:tc>
          <w:tcPr>
            <w:tcW w:type="dxa" w:w="5227"/>
            <w:vAlign w:val="top"/>
          </w:tcPr>
          <w:p>
            <w:r>
              <w:rPr>
                <w:sz w:val="14"/>
              </w:rPr>
              <w:t>OA / IC</w:t>
            </w:r>
          </w:p>
        </w:tc>
      </w:tr>
      <w:tr>
        <w:tc>
          <w:tcPr>
            <w:tcW w:type="dxa" w:w="5227"/>
            <w:vAlign w:val="top"/>
          </w:tcPr>
          <w:p>
            <w:r>
              <w:rPr>
                <w:sz w:val="14"/>
              </w:rPr>
              <w:t>Plant DCS / MPS / safety I&amp;C</w:t>
            </w:r>
          </w:p>
        </w:tc>
        <w:tc>
          <w:tcPr>
            <w:tcW w:type="dxa" w:w="5227"/>
            <w:vAlign w:val="top"/>
          </w:tcPr>
          <w:p>
            <w:r>
              <w:rPr>
                <w:sz w:val="14"/>
              </w:rPr>
              <w:t>IC</w:t>
            </w:r>
          </w:p>
        </w:tc>
      </w:tr>
      <w:tr>
        <w:tc>
          <w:tcPr>
            <w:tcW w:type="dxa" w:w="5227"/>
            <w:vAlign w:val="top"/>
          </w:tcPr>
          <w:p>
            <w:r>
              <w:rPr>
                <w:sz w:val="14"/>
              </w:rPr>
              <w:t>Cryoplant / cryodistribution</w:t>
            </w:r>
          </w:p>
        </w:tc>
        <w:tc>
          <w:tcPr>
            <w:tcW w:type="dxa" w:w="5227"/>
            <w:vAlign w:val="top"/>
          </w:tcPr>
          <w:p>
            <w:r>
              <w:rPr>
                <w:sz w:val="14"/>
              </w:rPr>
              <w:t>IC; operating support</w:t>
            </w:r>
          </w:p>
        </w:tc>
      </w:tr>
      <w:tr>
        <w:tc>
          <w:tcPr>
            <w:tcW w:type="dxa" w:w="5227"/>
            <w:vAlign w:val="top"/>
          </w:tcPr>
          <w:p>
            <w:r>
              <w:rPr>
                <w:sz w:val="14"/>
              </w:rPr>
              <w:t>TF/PF/CS magnet circuits</w:t>
            </w:r>
          </w:p>
        </w:tc>
        <w:tc>
          <w:tcPr>
            <w:tcW w:type="dxa" w:w="5227"/>
            <w:vAlign w:val="top"/>
          </w:tcPr>
          <w:p>
            <w:r>
              <w:rPr>
                <w:sz w:val="14"/>
              </w:rPr>
              <w:t>IC; staged energization</w:t>
            </w:r>
          </w:p>
        </w:tc>
      </w:tr>
      <w:tr>
        <w:tc>
          <w:tcPr>
            <w:tcW w:type="dxa" w:w="5227"/>
            <w:vAlign w:val="top"/>
          </w:tcPr>
          <w:p>
            <w:r>
              <w:rPr>
                <w:sz w:val="14"/>
              </w:rPr>
              <w:t>Vacuum</w:t>
            </w:r>
          </w:p>
        </w:tc>
        <w:tc>
          <w:tcPr>
            <w:tcW w:type="dxa" w:w="5227"/>
            <w:vAlign w:val="top"/>
          </w:tcPr>
          <w:p>
            <w:r>
              <w:rPr>
                <w:sz w:val="14"/>
              </w:rPr>
              <w:t>IC; pump-down/leak campaigns</w:t>
            </w:r>
          </w:p>
        </w:tc>
      </w:tr>
      <w:tr>
        <w:tc>
          <w:tcPr>
            <w:tcW w:type="dxa" w:w="5227"/>
            <w:vAlign w:val="top"/>
          </w:tcPr>
          <w:p>
            <w:r>
              <w:rPr>
                <w:sz w:val="14"/>
              </w:rPr>
              <w:t>Blanket/divertor/vessel cooling</w:t>
            </w:r>
          </w:p>
        </w:tc>
        <w:tc>
          <w:tcPr>
            <w:tcW w:type="dxa" w:w="5227"/>
            <w:vAlign w:val="top"/>
          </w:tcPr>
          <w:p>
            <w:r>
              <w:rPr>
                <w:sz w:val="14"/>
              </w:rPr>
              <w:t>FC / IC</w:t>
            </w:r>
          </w:p>
        </w:tc>
      </w:tr>
      <w:tr>
        <w:tc>
          <w:tcPr>
            <w:tcW w:type="dxa" w:w="5227"/>
            <w:vAlign w:val="top"/>
          </w:tcPr>
          <w:p>
            <w:r>
              <w:rPr>
                <w:sz w:val="14"/>
              </w:rPr>
              <w:t>Fuelling / disruption mitigation</w:t>
            </w:r>
          </w:p>
        </w:tc>
        <w:tc>
          <w:tcPr>
            <w:tcW w:type="dxa" w:w="5227"/>
            <w:vAlign w:val="top"/>
          </w:tcPr>
          <w:p>
            <w:r>
              <w:rPr>
                <w:sz w:val="14"/>
              </w:rPr>
              <w:t>FC / IC</w:t>
            </w:r>
          </w:p>
        </w:tc>
      </w:tr>
      <w:tr>
        <w:tc>
          <w:tcPr>
            <w:tcW w:type="dxa" w:w="5227"/>
            <w:vAlign w:val="top"/>
          </w:tcPr>
          <w:p>
            <w:r>
              <w:rPr>
                <w:sz w:val="14"/>
              </w:rPr>
              <w:t>ECH</w:t>
            </w:r>
          </w:p>
        </w:tc>
        <w:tc>
          <w:tcPr>
            <w:tcW w:type="dxa" w:w="5227"/>
            <w:vAlign w:val="top"/>
          </w:tcPr>
          <w:p>
            <w:r>
              <w:rPr>
                <w:sz w:val="14"/>
              </w:rPr>
              <w:t>FC / IC</w:t>
            </w:r>
          </w:p>
        </w:tc>
      </w:tr>
      <w:tr>
        <w:tc>
          <w:tcPr>
            <w:tcW w:type="dxa" w:w="5227"/>
            <w:vAlign w:val="top"/>
          </w:tcPr>
          <w:p>
            <w:r>
              <w:rPr>
                <w:sz w:val="14"/>
              </w:rPr>
              <w:t>NBI / ICH</w:t>
            </w:r>
          </w:p>
        </w:tc>
        <w:tc>
          <w:tcPr>
            <w:tcW w:type="dxa" w:w="5227"/>
            <w:vAlign w:val="top"/>
          </w:tcPr>
          <w:p>
            <w:r>
              <w:rPr>
                <w:sz w:val="14"/>
              </w:rPr>
              <w:t>PC / FC; portions post-FP</w:t>
            </w:r>
          </w:p>
        </w:tc>
      </w:tr>
      <w:tr>
        <w:tc>
          <w:tcPr>
            <w:tcW w:type="dxa" w:w="5227"/>
            <w:vAlign w:val="top"/>
          </w:tcPr>
          <w:p>
            <w:r>
              <w:rPr>
                <w:sz w:val="14"/>
              </w:rPr>
              <w:t>Tritium/fuel cycle</w:t>
            </w:r>
          </w:p>
        </w:tc>
        <w:tc>
          <w:tcPr>
            <w:tcW w:type="dxa" w:w="5227"/>
            <w:vAlign w:val="top"/>
          </w:tcPr>
          <w:p>
            <w:r>
              <w:rPr>
                <w:sz w:val="14"/>
              </w:rPr>
              <w:t>PC / FC; no full D-T service</w:t>
            </w:r>
          </w:p>
        </w:tc>
      </w:tr>
      <w:tr>
        <w:tc>
          <w:tcPr>
            <w:tcW w:type="dxa" w:w="5227"/>
            <w:vAlign w:val="top"/>
          </w:tcPr>
          <w:p>
            <w:r>
              <w:rPr>
                <w:sz w:val="14"/>
              </w:rPr>
              <w:t>Hot cell / remote handling</w:t>
            </w:r>
          </w:p>
        </w:tc>
        <w:tc>
          <w:tcPr>
            <w:tcW w:type="dxa" w:w="5227"/>
            <w:vAlign w:val="top"/>
          </w:tcPr>
          <w:p>
            <w:r>
              <w:rPr>
                <w:sz w:val="14"/>
              </w:rPr>
              <w:t>FC; cold acceptance/training</w:t>
            </w:r>
          </w:p>
        </w:tc>
      </w:tr>
      <w:tr>
        <w:tc>
          <w:tcPr>
            <w:tcW w:type="dxa" w:w="5227"/>
            <w:vAlign w:val="top"/>
          </w:tcPr>
          <w:p>
            <w:r>
              <w:rPr>
                <w:sz w:val="14"/>
              </w:rPr>
              <w:t>Main steam / turbine / feedwater</w:t>
            </w:r>
          </w:p>
        </w:tc>
        <w:tc>
          <w:tcPr>
            <w:tcW w:type="dxa" w:w="5227"/>
            <w:vAlign w:val="top"/>
          </w:tcPr>
          <w:p>
            <w:r>
              <w:rPr>
                <w:sz w:val="14"/>
              </w:rPr>
              <w:t>PC / FC</w:t>
            </w:r>
          </w:p>
        </w:tc>
      </w:tr>
      <w:tr>
        <w:tc>
          <w:tcPr>
            <w:tcW w:type="dxa" w:w="5227"/>
            <w:vAlign w:val="top"/>
          </w:tcPr>
          <w:p>
            <w:r>
              <w:rPr>
                <w:sz w:val="14"/>
              </w:rPr>
              <w:t>Grid synchronization</w:t>
            </w:r>
          </w:p>
        </w:tc>
        <w:tc>
          <w:tcPr>
            <w:tcW w:type="dxa" w:w="5227"/>
            <w:vAlign w:val="top"/>
          </w:tcPr>
          <w:p>
            <w:r>
              <w:rPr>
                <w:sz w:val="14"/>
              </w:rPr>
              <w:t>Not yet performed</w:t>
            </w:r>
          </w:p>
        </w:tc>
      </w:tr>
      <w:tr>
        <w:tc>
          <w:tcPr>
            <w:tcW w:type="dxa" w:w="5227"/>
            <w:vAlign w:val="top"/>
          </w:tcPr>
          <w:p>
            <w:r>
              <w:rPr>
                <w:sz w:val="14"/>
              </w:rPr>
              <w:t>Residual construction pockets</w:t>
            </w:r>
          </w:p>
        </w:tc>
        <w:tc>
          <w:tcPr>
            <w:tcW w:type="dxa" w:w="5227"/>
            <w:vAlign w:val="top"/>
          </w:tcPr>
          <w:p>
            <w:r>
              <w:rPr>
                <w:sz w:val="14"/>
              </w:rPr>
              <w:t>CON under post-turnover authorization where inside commissioned boundaries</w:t>
            </w:r>
          </w:p>
        </w:tc>
      </w:tr>
    </w:tbl>
    <w:p>
      <w:pPr>
        <w:pStyle w:val="Heading1"/>
      </w:pPr>
      <w:r>
        <w:t>Precursor-control rule</w:t>
      </w:r>
    </w:p>
    <w:p>
      <w:r>
        <w:t>Outcome bias is prohibited. The March vibration observation, follow-up walkdown, maintenance/document signals and other low-level anomalies are evaluated as weak signals only to the extent supported at the time. They are not proof that the April 12 mechanism, much less the later catastrophe, was already knowable in deterministic form.</w:t>
      </w:r>
    </w:p>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April 2031 plant state and First-Plasma critical-path logic</w:t>
      </w:r>
    </w:p>
    <w:p>
      <w:r>
        <w:t>Gas-injection tests.</w:t>
      </w:r>
    </w:p>
    <w:p>
      <w:r>
        <w:t>Heating-system dummy-load tests.</w:t>
      </w:r>
    </w:p>
    <w:p>
      <w:r>
        <w:t>Diagnostics checkout.</w:t>
      </w:r>
    </w:p>
    <w:p>
      <w:r>
        <w:t>Machine Protection System tests.</w:t>
      </w:r>
    </w:p>
    <w:p>
      <w:r>
        <w:t>Disruption mitigation tests without real plasma.</w:t>
      </w:r>
    </w:p>
    <w:p>
      <w:r>
        <w:t>Control system integrated sequences.</w:t>
      </w:r>
    </w:p>
    <w:p>
      <w:r>
        <w:t>Emergency/degraded-mode tests.</w:t>
      </w:r>
    </w:p>
    <w:p>
      <w:r>
        <w:t>The number of construction workers is now falling rapidly.</w:t>
      </w:r>
    </w:p>
    <w:p>
      <w:r>
        <w:t>The number of commissioning and OPG operations-readiness personnel rises.</w:t>
      </w:r>
    </w:p>
    <w:p>
      <w:pPr>
        <w:pStyle w:val="Heading3"/>
      </w:pPr>
      <w:r>
        <w:t>23. March 2031 — First Plasma Readiness Programme begins</w:t>
      </w:r>
    </w:p>
    <w:p>
      <w:pPr>
        <w:pStyle w:val="Heading3"/>
      </w:pPr>
      <w:r>
        <w:t>The project establishes the formal</w:t>
      </w:r>
    </w:p>
    <w:p>
      <w:r>
        <w:t>FP Readiness Register.</w:t>
      </w:r>
    </w:p>
    <w:p>
      <w:r>
        <w:t>Every prerequisite is tracked.</w:t>
      </w:r>
    </w:p>
    <w:p>
      <w:pPr>
        <w:pStyle w:val="Heading3"/>
      </w:pPr>
      <w:r>
        <w:t>Examples</w:t>
      </w:r>
    </w:p>
    <w:p>
      <w:r>
        <w:t>magnet availability vacuum readiness cryogenic availability cooling availability DCS readiness MPS readiness required diagnostics heating availability disruption mitigation operating procedures operator qualification emergency readiness regulatory conditions.</w:t>
      </w:r>
    </w:p>
    <w:p>
      <w:pPr>
        <w:pStyle w:val="Heading3"/>
      </w:pPr>
      <w:r>
        <w:t>Items are classified roughly into</w:t>
      </w:r>
    </w:p>
    <w:p>
      <w:r>
        <w:t>FP blocker</w:t>
      </w:r>
    </w:p>
    <w:p>
      <w:r>
        <w:t>must close before readiness review</w:t>
      </w:r>
    </w:p>
    <w:p>
      <w:r>
        <w:t>conditional/deferred item permitted after FP</w:t>
      </w:r>
    </w:p>
    <w:p>
      <w:r>
        <w:t>post-FP scope.</w:t>
      </w:r>
    </w:p>
    <w:p>
      <w:r>
        <w:t>This classification system is where future date versus state pressure becomes operational rather than philosophical.</w:t>
      </w:r>
    </w:p>
    <w:p>
      <w:pPr>
        <w:pStyle w:val="Heading3"/>
      </w:pPr>
      <w:r>
        <w:t>24. April 2031 — current project state</w:t>
      </w:r>
    </w:p>
    <w:p>
      <w:pPr>
        <w:pStyle w:val="Heading3"/>
      </w:pPr>
      <w:r>
        <w:t>By April</w:t>
      </w:r>
    </w:p>
    <w:p>
      <w:r>
        <w:t>heavy civil construction is essentially over.</w:t>
      </w:r>
    </w:p>
    <w:p>
      <w:r>
        <w:t>Major equipment is installed.</w:t>
      </w:r>
    </w:p>
    <w:p>
      <w:pPr>
        <w:pStyle w:val="Heading3"/>
      </w:pPr>
      <w:r>
        <w:t>The site is approximately</w:t>
      </w:r>
    </w:p>
    <w:p>
      <w:r>
        <w:t>very high-90s physical construction complete</w:t>
      </w:r>
    </w:p>
    <w:p>
      <w:pPr>
        <w:pStyle w:val="Heading3"/>
      </w:pPr>
      <w:r>
        <w:t>but materially less complete in</w:t>
      </w:r>
    </w:p>
    <w:p>
      <w:r>
        <w:t>verification turnover commissioning integrated readiness.</w:t>
      </w:r>
    </w:p>
    <w:p>
      <w:r>
        <w:t>The normal weekday site population is around the established 680 people, including the permanent E&amp;C site group and a much larger OPG commissioning/operations organization.</w:t>
      </w:r>
    </w:p>
    <w:p>
      <w:r>
        <w:t>Construction still exists in scattered residual areas.</w:t>
      </w:r>
    </w:p>
    <w:p>
      <w:r>
        <w:t>But the First-Plasma critical path now runs through commissioning, not concrete or steel.</w:t>
      </w:r>
    </w:p>
    <w:p>
      <w:pPr>
        <w:pStyle w:val="Heading3"/>
      </w:pPr>
      <w:r>
        <w:t>25. Saturday, April 12, 2031 — the restraint near miss</w:t>
      </w:r>
    </w:p>
    <w:p>
      <w:r>
        <w:t>This is one week before the opening.</w:t>
      </w:r>
    </w:p>
    <w:p>
      <w:r>
        <w:t>A mechanical restraint on auxiliary commissioning equipment fails under load.</w:t>
      </w:r>
    </w:p>
    <w:p>
      <w:r>
        <w:t>Several hundred kilograms move outside their expected envelope.</w:t>
      </w:r>
    </w:p>
    <w:p>
      <w:r>
        <w:t>An operator is inside the potential crushing zone.</w:t>
      </w:r>
    </w:p>
    <w:p>
      <w:r>
        <w:t>No injury occurs.</w:t>
      </w:r>
    </w:p>
    <w:p>
      <w:r>
        <w:t>No radiological release.</w:t>
      </w:r>
    </w:p>
    <w:p>
      <w:r>
        <w:t>No licensed safety function is lost.</w:t>
      </w:r>
    </w:p>
    <w:p>
      <w:r>
        <w:t>Equipment is isolated.</w:t>
      </w:r>
    </w:p>
    <w:p>
      <w:r>
        <w:t>Immediate residual risk is low.</w:t>
      </w:r>
    </w:p>
    <w:p>
      <w:pPr>
        <w:pStyle w:val="Heading3"/>
      </w:pPr>
      <w:r>
        <w:t>That event therefore enters the project systems simultaneously as</w:t>
      </w:r>
    </w:p>
    <w:p>
      <w:r>
        <w:t>a safety event a commissioning event an equipment failure a maintenance issue a configuration-management question</w:t>
      </w:r>
    </w:p>
    <w:p>
      <w:r>
        <w:t>an engineering investigation.</w:t>
      </w:r>
    </w:p>
    <w:p>
      <w:r>
        <w:t>M-88217 appears as completed/approved approximately 11 hours before the event.</w:t>
      </w:r>
    </w:p>
    <w:p>
      <w:r>
        <w:t>The expected supporting record cannot be located.</w:t>
      </w:r>
    </w:p>
    <w:p>
      <w:r>
        <w:t>This is the first major high-potential precursor we show the reader.</w:t>
      </w:r>
    </w:p>
    <w:p>
      <w:pPr>
        <w:pStyle w:val="Heading3"/>
      </w:pPr>
      <w:r>
        <w:t>26. April 13–18 — the week immediately before the novel</w:t>
      </w:r>
    </w:p>
    <w:p>
      <w:r>
        <w:t>This now becomes canonically important.</w:t>
      </w:r>
    </w:p>
    <w:p>
      <w:r>
        <w:t>Sunday–Monday</w:t>
      </w:r>
    </w:p>
    <w:p>
      <w:r>
        <w:t>Area preserved.</w:t>
      </w:r>
    </w:p>
    <w:p>
      <w:r>
        <w:t>Initial photographs.</w:t>
      </w:r>
    </w:p>
    <w:p>
      <w:r>
        <w:t>Witness statements.</w:t>
      </w:r>
    </w:p>
    <w:p>
      <w:r>
        <w:t>Failed/restraint parts controlled.</w:t>
      </w:r>
    </w:p>
    <w:p>
      <w:r>
        <w:t>Relevant drawings/vendor documentation collected.</w:t>
      </w:r>
    </w:p>
    <w:p>
      <w:r>
        <w:t>Similar-equipment walkdowns begin.</w:t>
      </w:r>
    </w:p>
    <w:p>
      <w:r>
        <w:t>Tuesday–Wednesday</w:t>
      </w:r>
    </w:p>
    <w:p>
      <w:r>
        <w:t>Initial cause screening.</w:t>
      </w:r>
    </w:p>
    <w:p>
      <w:pPr>
        <w:pStyle w:val="Heading3"/>
      </w:pPr>
      <w:r>
        <w:t>Engineering looks at</w:t>
      </w:r>
    </w:p>
    <w:p>
      <w:r>
        <w:t>load path restraint configuration installation history maintenance activity similar equipment.</w:t>
      </w:r>
    </w:p>
    <w:p>
      <w:r>
        <w:t>M-88217 discrepancy becomes apparent.</w:t>
      </w:r>
    </w:p>
    <w:p>
      <w:r>
        <w:t>Thursday</w:t>
      </w:r>
    </w:p>
    <w:p>
      <w:r>
        <w:t>Extent-of-condition work begins widening.</w:t>
      </w:r>
    </w:p>
    <w:p>
      <w:pPr>
        <w:pStyle w:val="Heading3"/>
      </w:pPr>
      <w:r>
        <w:t>Project management asks the obvious question</w:t>
      </w:r>
    </w:p>
    <w:p>
      <w:r>
        <w:t>Does this affect First Plasma?</w:t>
      </w:r>
    </w:p>
    <w:p>
      <w:r>
        <w:t>Engineering cannot yet answer definitively.</w:t>
      </w:r>
    </w:p>
    <w:p>
      <w:r>
        <w:t>Friday, April 18</w:t>
      </w:r>
    </w:p>
    <w:p>
      <w:r>
        <w:t>The weekly project-data cut goes out.</w:t>
      </w:r>
    </w:p>
    <w:p>
      <w:r>
        <w:t>OPG project controls.</w:t>
      </w:r>
    </w:p>
    <w:p>
      <w:r>
        <w:t>E&amp;C schedule.</w:t>
      </w:r>
    </w:p>
    <w:p>
      <w:r>
        <w:t>Sargent &amp; Lundy lenders’ information.</w:t>
      </w:r>
    </w:p>
    <w:p>
      <w:r>
        <w:t>Finance data.</w:t>
      </w:r>
    </w:p>
    <w:p>
      <w:pPr>
        <w:pStyle w:val="Heading3"/>
      </w:pPr>
      <w:r>
        <w:t>At this point the restraint event is characterized essentially as</w:t>
      </w:r>
    </w:p>
    <w:p>
      <w:r>
        <w:t>commissioning equipment event under investigation; no confirmed First-Plasma schedule impact incorporated pending completion of technical assessment.</w:t>
      </w:r>
    </w:p>
    <w:p>
      <w:r>
        <w:t>That sentence can be perfectly defensible on Friday.</w:t>
      </w:r>
    </w:p>
    <w:p>
      <w:r>
        <w:t>It is what eventually reaches Daniel in New York.</w:t>
      </w:r>
    </w:p>
    <w:p>
      <w:pPr>
        <w:pStyle w:val="Heading3"/>
      </w:pPr>
      <w:r>
        <w:t>27. Saturday, April 19, 2031 — novel present</w:t>
      </w:r>
    </w:p>
    <w:p>
      <w:r>
        <w:t>Now all five opening threads line up.</w:t>
      </w:r>
    </w:p>
    <w:p>
      <w:r>
        <w:t>Yuji</w:t>
      </w:r>
    </w:p>
    <w:p>
      <w:r>
        <w:t>has been awake working the physical/engineering problem.</w:t>
      </w:r>
    </w:p>
    <w:p>
      <w:r>
        <w:t>Monica</w:t>
      </w:r>
    </w:p>
    <w:p>
      <w:r>
        <w:t>arrives in Toronto to join the systems-integration organization precisely as commissioning complexity peaks.</w:t>
      </w:r>
    </w:p>
    <w:p>
      <w:r>
        <w:t>Vanessa</w:t>
      </w:r>
    </w:p>
    <w:p>
      <w:r>
        <w:t>exists adjacent to Yuji’s professional pressure but outside the project hierarchy.</w:t>
      </w:r>
    </w:p>
    <w:p>
      <w:r>
        <w:t>Daniel</w:t>
      </w:r>
    </w:p>
    <w:p>
      <w:r>
        <w:t>is in Manhattan reconciling Friday’s OFG data into Project Aurora.</w:t>
      </w:r>
    </w:p>
    <w:p>
      <w:r>
        <w:t>Japanese officials</w:t>
      </w:r>
    </w:p>
    <w:p>
      <w:r>
        <w:t>are watching a flagship commercial-fusion export approaching its internationally visible First Plasma commitment.</w:t>
      </w:r>
    </w:p>
    <w:p>
      <w:r>
        <w:t>Nobody yet understands that these things are part of the same future accident.</w:t>
      </w:r>
    </w:p>
    <w:p>
      <w:pPr>
        <w:pStyle w:val="Heading3"/>
      </w:pPr>
      <w:r>
        <w:t>28. Schedule status on April 19</w:t>
      </w:r>
    </w:p>
    <w:p>
      <w:pPr>
        <w:pStyle w:val="Heading3"/>
      </w:pPr>
      <w:r>
        <w:t>The current approved baseline is</w:t>
      </w:r>
    </w:p>
    <w:p>
      <w:r>
        <w:t>Milestone</w:t>
      </w:r>
    </w:p>
    <w:p>
      <w:r>
        <w:t>Current baseline</w:t>
      </w:r>
    </w:p>
    <w:p>
      <w:r>
        <w:t>Major machine mechanical completion</w:t>
      </w:r>
    </w:p>
    <w:p>
      <w:r>
        <w:t>achieved</w:t>
      </w:r>
    </w:p>
    <w:p>
      <w:r>
        <w:t>Initial machine cooldown</w:t>
      </w:r>
    </w:p>
    <w:p>
      <w:r>
        <w:t>achieved</w:t>
      </w:r>
    </w:p>
    <w:p>
      <w:r>
        <w:t>Permanent vacuum commissioning</w:t>
      </w:r>
    </w:p>
    <w:p>
      <w:r>
        <w:t>active</w:t>
      </w:r>
    </w:p>
    <w:p>
      <w:r>
        <w:t>Magnet integrated commissioning</w:t>
      </w:r>
    </w:p>
    <w:p>
      <w:r>
        <w:t>active</w:t>
      </w:r>
    </w:p>
    <w:p>
      <w:r>
        <w:t>First Plasma Readiness Review</w:t>
      </w:r>
    </w:p>
    <w:p>
      <w:r>
        <w:t>May 2031</w:t>
      </w:r>
    </w:p>
    <w:p>
      <w:r>
        <w:t>CNSC/project FP hold-point closure</w:t>
      </w:r>
    </w:p>
    <w:p>
      <w:r>
        <w:t>May/June 2031</w:t>
      </w:r>
    </w:p>
    <w:p>
      <w:r>
        <w:t>First Plasma</w:t>
      </w:r>
    </w:p>
    <w:p>
      <w:r>
        <w:t>30 June 2031</w:t>
      </w:r>
    </w:p>
    <w:p>
      <w:r>
        <w:t>Engineering-operation campaign</w:t>
      </w:r>
    </w:p>
    <w:p>
      <w:r>
        <w:t>H2 2031</w:t>
      </w:r>
    </w:p>
    <w:p>
      <w:r>
        <w:t>Initial D-D campaign</w:t>
      </w:r>
    </w:p>
    <w:p>
      <w:r>
        <w:t>late 2031</w:t>
      </w:r>
    </w:p>
    <w:p>
      <w:r>
        <w:t>First D-T campaign</w:t>
      </w:r>
    </w:p>
    <w:p>
      <w:r>
        <w:t>Q1/Q2 2032</w:t>
      </w:r>
    </w:p>
    <w:p>
      <w:r>
        <w:t>Initial thermal-power demonstration</w:t>
      </w:r>
    </w:p>
    <w:p>
      <w:r>
        <w:t>2032</w:t>
      </w:r>
    </w:p>
    <w:p>
      <w:r>
        <w:t>Turbine first synchronization</w:t>
      </w:r>
    </w:p>
    <w:p>
      <w:r>
        <w:t>Q2/Q3 2032</w:t>
      </w:r>
    </w:p>
    <w:p>
      <w:r>
        <w:t>Power ascension</w:t>
      </w:r>
    </w:p>
    <w:p>
      <w:pPr>
        <w:pStyle w:val="Heading2"/>
      </w:pPr>
      <w:r>
        <w:t>Readiness logic and controlled equipment-register baseline</w:t>
      </w:r>
    </w:p>
    <w:p>
      <w:r>
        <w:t>expanded to related temporary restraints/support arrangements.</w:t>
      </w:r>
    </w:p>
    <w:p>
      <w:pPr>
        <w:pStyle w:val="Heading3"/>
      </w:pPr>
      <w:r>
        <w:t>19. First Plasma readiness logic</w:t>
      </w:r>
    </w:p>
    <w:p>
      <w:r>
        <w:t>Critical path: resolve FP-relevant mechanical/configuration findings + stable cryogenic operation -&gt; progressive magnet energization -&gt; required field demonstration -&gt; vacuum/bakeout completion -&gt; machine-protection verification -&gt; diagnostics/heating/fuelling readiness -&gt; integrated sequence testing -&gt; First Plasma Readiness Review -&gt; OPG/CNSC hold-point closure -&gt; First Plasma.</w:t>
      </w:r>
    </w:p>
    <w:p>
      <w:r>
        <w:t>The readiness register distinguishes FP blockers, must-close-before-review items, conditional/deferred items and post- FP scope. The classification process is where commercial pressure can become dangerous without anyone explicitly ordering unsafe operation.</w:t>
      </w:r>
    </w:p>
    <w:p>
      <w:pPr>
        <w:pStyle w:val="Heading3"/>
      </w:pPr>
      <w:r>
        <w:t>20. Controlled register baseline</w:t>
      </w:r>
    </w:p>
    <w:p>
      <w:r>
        <w:t>Metric Rev A verified value Assets 22,647 Unique Asset_ID 22,647 Permanent 20,436 Temporary 2,065 Temporary/Project Support 130 Temporary Project Tooling 16 Systems 94 Zones 30 Event records 130,534 Assets in event history 22,647 Event span 2025-05-15 to 2032-05-22</w:t>
      </w:r>
    </w:p>
    <w:p>
      <w:r>
        <w:t>April 19 custody is predominantly OPG: 18,370 assets explicitly show OPG custody, with additional OPG</w:t>
      </w:r>
    </w:p>
    <w:p>
      <w:r>
        <w:t>Commissioning, Security, RP, Operations/Commissioning, Chemistry and other OPG categories. Mixed/demobilized/site-service categories capture temporary and transitional equipment.</w:t>
      </w:r>
    </w:p>
    <w:p>
      <w:pPr>
        <w:pStyle w:val="Heading3"/>
      </w:pPr>
      <w:r>
        <w:t>21. Register QA - discovered defects and scope</w:t>
      </w:r>
    </w:p>
    <w:p>
      <w:r>
        <w:t>Check Result Disposition Duplicate Asset_ID 0 PASS Orphan event Asset_ID 0 PASS Assets lacking event history 0 PASS Complete duplicate event rows 0 PASS Installation_Start &lt; Site_Arrival 802 P0 - quarantine affected date fields Turnover &lt; Mechanical_Completion 1,294 P0 - quarantine affected date fields Commissioning_Start &lt; Turnover 0 PASS</w:t>
      </w:r>
    </w:p>
    <w:p>
      <w:r>
        <w:br w:type="page"/>
      </w:r>
    </w:p>
    <w:p>
      <w:r>
        <w:br w:type="page"/>
      </w:r>
    </w:p>
    <w:p>
      <w:pPr>
        <w:pStyle w:val="Heading1"/>
      </w:pPr>
      <w:r>
        <w:t>Integrated OFG encyclopedia — period state</w:t>
      </w:r>
    </w:p>
    <w:p>
      <w:pPr>
        <w:pStyle w:val="Heading2"/>
      </w:pPr>
      <w:r>
        <w:t>Plant state before the event</w:t>
      </w:r>
    </w:p>
    <w:p>
      <w:r>
        <w:t>By early April the plant is in the high-90s physically complete but materially less complete in evidence closure, turnover, functional testing and integrated readiness. Permanent electrical, cooling, HVAC, fire and much of the support plant are available; DCS/MPS, cryogenics, vacuum and magnets are in integrated commissioning; fuel-cycle/tritium remains non-active/limited; turbine systems are pre-/functional; grid synchronization has not occurred. Residual construction pockets remain under controlled post-turnover arrangements.</w:t>
      </w:r>
    </w:p>
    <w:p>
      <w:pPr>
        <w:pStyle w:val="Heading2"/>
      </w:pPr>
      <w:r>
        <w:t>First-Plasma critical path</w:t>
      </w:r>
    </w:p>
    <w:p>
      <w:r>
        <w:t>The active critical path runs through an interdependent state, not a single construction quantity: magnet/vacuum/cryogenic integration, cooling/support availability, controls/protection, diagnostics, procedures, qualified staff, readiness blockers, configuration evidence and regulatory conditions. An issue matters to June 30 only if it touches these prerequisites or consumes margin. Conversely, an executive desire to protect June 30 cannot make an unmet prerequisite disappear.</w:t>
      </w:r>
    </w:p>
    <w:p>
      <w:pPr>
        <w:pStyle w:val="Heading2"/>
      </w:pPr>
      <w:r>
        <w:t>Precursor ecology and weak signals</w:t>
      </w:r>
    </w:p>
    <w:p>
      <w:r>
        <w:t>The project watches condition reports, near misses, repeated tests, temporary configurations, maintenance history, supplier/quality issues, work-control problems, documentation discrepancies, human-performance observations and schedule-pressure indicators. Heinrich's Law is thematic shorthand for a population of precursors, not a fixed numerical prediction. Low-level signals are meaningful only in the context available at the time; outcome bias is prohibited.</w:t>
      </w:r>
    </w:p>
    <w:p>
      <w:pPr>
        <w:pStyle w:val="Heading2"/>
      </w:pPr>
      <w:r>
        <w:t>BHT-401 March observations</w:t>
      </w:r>
    </w:p>
    <w:p>
      <w:r>
        <w:t>On 17 March an operator notices vibration that seems higher than remembered but remains within limits. A 20 March follow-up walkdown finds no immediate defect and recommends inspection. On 10 April routine photographs capture the CRS01-RST-L2 geometry and witness marks. These become useful later because they establish prior physical state, but none independently proves that a restraint failure is imminent.</w:t>
      </w:r>
    </w:p>
    <w:p>
      <w:pPr>
        <w:pStyle w:val="Heading2"/>
      </w:pPr>
      <w:r>
        <w:t>M-88217 before the event</w:t>
      </w:r>
    </w:p>
    <w:p>
      <w:r>
        <w:t>On 11 April the system indexes M-88217 as a lateral-restraint inspection/adjustment with CLOSED/APPROVED status, roughly eleven hours before the April 12 event. At this moment the project has not yet discovered that the expected supporting evidence cannot be retrieved. Therefore no character may know the later 'missing-record' significance before the event. The correct pre-event fact is only that the system represents the work as completed and approved.</w:t>
      </w:r>
    </w:p>
    <w:p>
      <w:pPr>
        <w:pStyle w:val="Heading2"/>
      </w:pPr>
      <w:r>
        <w:t>Institutional visibility</w:t>
      </w:r>
    </w:p>
    <w:p>
      <w:r>
        <w:t>Site personnel see physical/testing and work-control information at different resolutions; project controls see readiness and milestone status; finance sees cost/schedule/LTA abstraction; governments see high-level programme confidence and material safety/regulatory issues. This layered information environment is normal and is central to why the same project can be 'green' in one executive report while carrying unresolved low-level anomalies elsewhere.</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Precursor evidence</w:t>
            </w:r>
          </w:p>
        </w:tc>
        <w:tc>
          <w:tcPr>
            <w:tcW w:type="dxa" w:w="5227"/>
            <w:vAlign w:val="top"/>
          </w:tcPr>
          <w:p>
            <w:r>
              <w:rPr>
                <w:sz w:val="14"/>
              </w:rPr>
              <w:t>Condition reports, March vibration/walkdown records, April 10 photographs, M-88217 index/status.</w:t>
            </w:r>
          </w:p>
        </w:tc>
      </w:tr>
      <w:tr>
        <w:tc>
          <w:tcPr>
            <w:tcW w:type="dxa" w:w="5227"/>
            <w:vAlign w:val="top"/>
          </w:tcPr>
          <w:p>
            <w:r>
              <w:rPr>
                <w:sz w:val="14"/>
              </w:rPr>
              <w:t>Readiness</w:t>
            </w:r>
          </w:p>
        </w:tc>
        <w:tc>
          <w:tcPr>
            <w:tcW w:type="dxa" w:w="5227"/>
            <w:vAlign w:val="top"/>
          </w:tcPr>
          <w:p>
            <w:r>
              <w:rPr>
                <w:sz w:val="14"/>
              </w:rPr>
              <w:t>Open blockers, system-state/test data, work-control/temporary-configuration state.</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First Plasma readiness programme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April 2031 exact site state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First Plasma authorization boundary; Pre-accident regulatory weak signals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Accordion / residual liquidity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Commissioning, Operations Readiness, First Plasma &amp; Transition to Operation</w:t>
            </w:r>
          </w:p>
        </w:tc>
        <w:tc>
          <w:tcPr>
            <w:tcW w:type="dxa" w:w="3485"/>
            <w:vAlign w:val="top"/>
          </w:tcPr>
          <w:p>
            <w:r>
              <w:rPr>
                <w:sz w:val="13"/>
              </w:rPr>
              <w:t>First Plasma readiness criteria; First Plasma readiness review; April 12-19 readiness governance; Pre-accident normalization trajectory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Operating Experience, Corrective Action, Precursor Ecology &amp; Information Propagation</w:t>
            </w:r>
          </w:p>
        </w:tc>
        <w:tc>
          <w:tcPr>
            <w:tcW w:type="dxa" w:w="3485"/>
            <w:vAlign w:val="top"/>
          </w:tcPr>
          <w:p>
            <w:r>
              <w:rPr>
                <w:sz w:val="13"/>
              </w:rPr>
              <w:t>April 1-11 precursor state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Maintenance, Reliability, Work Management, Asset Health &amp; Remote Maintenance History</w:t>
            </w:r>
          </w:p>
        </w:tc>
        <w:tc>
          <w:tcPr>
            <w:tcW w:type="dxa" w:w="3485"/>
            <w:vAlign w:val="top"/>
          </w:tcPr>
          <w:p>
            <w:r>
              <w:rPr>
                <w:sz w:val="13"/>
              </w:rPr>
              <w:t>Maintenance performance indicators; Human performance in maintenance; Maintenance records integrity; Commissioning-to-maintenance transition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Emergency Preparedness, Fire Protection, Accident Management &amp; Mass-Casualty Response</w:t>
            </w:r>
          </w:p>
        </w:tc>
        <w:tc>
          <w:tcPr>
            <w:tcW w:type="dxa" w:w="3485"/>
            <w:vAlign w:val="top"/>
          </w:tcPr>
          <w:p>
            <w:r>
              <w:rPr>
                <w:sz w:val="13"/>
              </w:rPr>
              <w:t>Emergency readiness for First Plasma; Emergency impairment management; Emergency configuration control; Emergency information / records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Before April 12 the system represents M-88217 as CLOSED/APPROVED; missing-evidence significance is not yet known.</w:t>
      </w:r>
    </w:p>
    <w:p>
      <w:pPr>
        <w:pStyle w:val="ListBullet"/>
      </w:pPr>
      <w:r>
        <w:t>BHT March observations are weak signals, not proven precursors.</w:t>
      </w:r>
    </w:p>
    <w:p>
      <w:pPr>
        <w:pStyle w:val="ListBullet"/>
      </w:pPr>
      <w:r>
        <w:t>The FP critical path is state-based, not percent-complete based.</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OFG_E05_Electrical_IandC_Digital_Plant_Rev2.docx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E05 — ELECTRICAL, MAGNET POWER, I&amp;C, PROTECTION &amp; DIGITAL PLANT ENCYCLOPEDIA</w:t>
      </w:r>
    </w:p>
    <w:p>
      <w:pPr>
        <w:jc w:val="center"/>
      </w:pPr>
      <w:r>
        <w:rPr>
          <w:i/>
          <w:sz w:val="18"/>
        </w:rPr>
        <w:t>Grid-to-load topology, buses, converters, DC/UPS, control networks, I/O, interlocks and machine protection</w:t>
      </w:r>
    </w:p>
    <w:p>
      <w:r>
        <w:t>REV 2 ENGINEERING RECONSTRUCTION · DESIGN CUT 19 APRIL 2031 · C/R/E/O PROVENANCE CONTROL</w:t>
      </w:r>
    </w:p>
    <w:p>
      <w:pPr>
        <w:pStyle w:val="Heading1"/>
      </w:pPr>
      <w:r>
        <w:t>1. Electrical one-line hierarchy</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t>Level</w:t>
            </w:r>
          </w:p>
        </w:tc>
        <w:tc>
          <w:tcPr>
            <w:tcW w:type="dxa" w:w="3485"/>
            <w:shd w:fill="D9EAF7"/>
          </w:tcPr>
          <w:p>
            <w:r>
              <w:t>E topology</w:t>
            </w:r>
          </w:p>
        </w:tc>
        <w:tc>
          <w:tcPr>
            <w:tcW w:type="dxa" w:w="3485"/>
            <w:shd w:fill="D9EAF7"/>
          </w:tcPr>
          <w:p>
            <w:r>
              <w:t>Loads / interfaces</w:t>
            </w:r>
          </w:p>
        </w:tc>
      </w:tr>
      <w:tr>
        <w:tc>
          <w:tcPr>
            <w:tcW w:type="dxa" w:w="3485"/>
          </w:tcPr>
          <w:p>
            <w:r>
              <w:t>500 kV</w:t>
            </w:r>
          </w:p>
        </w:tc>
        <w:tc>
          <w:tcPr>
            <w:tcW w:type="dxa" w:w="3485"/>
          </w:tcPr>
          <w:p>
            <w:r>
              <w:t>Hydro One interface → GIS/AIS switchyard S-101 → generator step-up + station transformers</w:t>
            </w:r>
          </w:p>
        </w:tc>
        <w:tc>
          <w:tcPr>
            <w:tcW w:type="dxa" w:w="3485"/>
          </w:tcPr>
          <w:p>
            <w:r>
              <w:t>export/import, generator connection</w:t>
            </w:r>
          </w:p>
        </w:tc>
      </w:tr>
      <w:tr>
        <w:tc>
          <w:tcPr>
            <w:tcW w:type="dxa" w:w="3485"/>
          </w:tcPr>
          <w:p>
            <w:r>
              <w:t>27.6 kV</w:t>
            </w:r>
          </w:p>
        </w:tc>
        <w:tc>
          <w:tcPr>
            <w:tcW w:type="dxa" w:w="3485"/>
          </w:tcPr>
          <w:p>
            <w:r>
              <w:t>4 sectionalized plant buses, bus ties normally controlled</w:t>
            </w:r>
          </w:p>
        </w:tc>
        <w:tc>
          <w:tcPr>
            <w:tcW w:type="dxa" w:w="3485"/>
          </w:tcPr>
          <w:p>
            <w:r>
              <w:t>cryoplant compressors, large BHT/CWS pumps, heating auxiliaries</w:t>
            </w:r>
          </w:p>
        </w:tc>
      </w:tr>
      <w:tr>
        <w:tc>
          <w:tcPr>
            <w:tcW w:type="dxa" w:w="3485"/>
          </w:tcPr>
          <w:p>
            <w:r>
              <w:t>13.8/4.16 kV</w:t>
            </w:r>
          </w:p>
        </w:tc>
        <w:tc>
          <w:tcPr>
            <w:tcW w:type="dxa" w:w="3485"/>
          </w:tcPr>
          <w:p>
            <w:r>
              <w:t>unit substations and medium-voltage MCC/switchgear</w:t>
            </w:r>
          </w:p>
        </w:tc>
        <w:tc>
          <w:tcPr>
            <w:tcW w:type="dxa" w:w="3485"/>
          </w:tcPr>
          <w:p>
            <w:r>
              <w:t>medium motors, chillers, pumps, fans</w:t>
            </w:r>
          </w:p>
        </w:tc>
      </w:tr>
      <w:tr>
        <w:tc>
          <w:tcPr>
            <w:tcW w:type="dxa" w:w="3485"/>
          </w:tcPr>
          <w:p>
            <w:r>
              <w:t>600/347 V</w:t>
            </w:r>
          </w:p>
        </w:tc>
        <w:tc>
          <w:tcPr>
            <w:tcW w:type="dxa" w:w="3485"/>
          </w:tcPr>
          <w:p>
            <w:r>
              <w:t>distribution transformers, MCCs, panels</w:t>
            </w:r>
          </w:p>
        </w:tc>
        <w:tc>
          <w:tcPr>
            <w:tcW w:type="dxa" w:w="3485"/>
          </w:tcPr>
          <w:p>
            <w:r>
              <w:t>small motors, heaters, building services</w:t>
            </w:r>
          </w:p>
        </w:tc>
      </w:tr>
      <w:tr>
        <w:tc>
          <w:tcPr>
            <w:tcW w:type="dxa" w:w="3485"/>
          </w:tcPr>
          <w:p>
            <w:r>
              <w:t>120/208 V</w:t>
            </w:r>
          </w:p>
        </w:tc>
        <w:tc>
          <w:tcPr>
            <w:tcW w:type="dxa" w:w="3485"/>
          </w:tcPr>
          <w:p>
            <w:r>
              <w:t>panelboards</w:t>
            </w:r>
          </w:p>
        </w:tc>
        <w:tc>
          <w:tcPr>
            <w:tcW w:type="dxa" w:w="3485"/>
          </w:tcPr>
          <w:p>
            <w:r>
              <w:t>receptacles, controls, small loads</w:t>
            </w:r>
          </w:p>
        </w:tc>
      </w:tr>
      <w:tr>
        <w:tc>
          <w:tcPr>
            <w:tcW w:type="dxa" w:w="3485"/>
          </w:tcPr>
          <w:p>
            <w:r>
              <w:t>125 Vdc</w:t>
            </w:r>
          </w:p>
        </w:tc>
        <w:tc>
          <w:tcPr>
            <w:tcW w:type="dxa" w:w="3485"/>
          </w:tcPr>
          <w:p>
            <w:r>
              <w:t>redundant battery/charger trains</w:t>
            </w:r>
          </w:p>
        </w:tc>
        <w:tc>
          <w:tcPr>
            <w:tcW w:type="dxa" w:w="3485"/>
          </w:tcPr>
          <w:p>
            <w:r>
              <w:t>protection, switchgear control, essential instrumentation</w:t>
            </w:r>
          </w:p>
        </w:tc>
      </w:tr>
      <w:tr>
        <w:tc>
          <w:tcPr>
            <w:tcW w:type="dxa" w:w="3485"/>
          </w:tcPr>
          <w:p>
            <w:r>
              <w:t>UPS AC</w:t>
            </w:r>
          </w:p>
        </w:tc>
        <w:tc>
          <w:tcPr>
            <w:tcW w:type="dxa" w:w="3485"/>
          </w:tcPr>
          <w:p>
            <w:r>
              <w:t>A/B redundant UPS buses</w:t>
            </w:r>
          </w:p>
        </w:tc>
        <w:tc>
          <w:tcPr>
            <w:tcW w:type="dxa" w:w="3485"/>
          </w:tcPr>
          <w:p>
            <w:r>
              <w:t>DCS/MPS/PCS, networks, critical controls</w:t>
            </w:r>
          </w:p>
        </w:tc>
      </w:tr>
    </w:tbl>
    <w:p>
      <w:pPr>
        <w:pStyle w:val="Heading1"/>
      </w:pPr>
      <w:r>
        <w:t>2. Magnet power</w:t>
      </w:r>
    </w:p>
    <w:p>
      <w:r>
        <w:t>TF: steady high-current DC supplies with ramp control and energy extraction. PF/CS: bidirectional pulsed converters with fast current control. Protection includes converter blocking, DC switching, fast-discharge units, dump resistors, grounding/insulation monitoring and quench detection. Busbars/feeders are treated as mechanical-electrical structures with electromagnetic force, thermal expansion and seismic/support loads.</w:t>
      </w:r>
    </w:p>
    <w:p>
      <w:pPr>
        <w:pStyle w:val="Heading1"/>
      </w:pPr>
      <w:r>
        <w:t>3. I&amp;C signal chain</w:t>
      </w:r>
    </w:p>
    <w:p>
      <w:r>
        <w:t>Field sensor → local transmitter/conditioning → junction box → marshalling cabinet → redundant remote I/O/controller → control/protection logic → operator HMI/historian; output path reverses through output module → interposing device/drive/solenoid → actuator/final element → independent position/process feedback.</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t>System</w:t>
            </w:r>
          </w:p>
        </w:tc>
        <w:tc>
          <w:tcPr>
            <w:tcW w:type="dxa" w:w="3485"/>
            <w:shd w:fill="D9EAF7"/>
          </w:tcPr>
          <w:p>
            <w:r>
              <w:t>Time domain</w:t>
            </w:r>
          </w:p>
        </w:tc>
        <w:tc>
          <w:tcPr>
            <w:tcW w:type="dxa" w:w="3485"/>
            <w:shd w:fill="D9EAF7"/>
          </w:tcPr>
          <w:p>
            <w:r>
              <w:t>Primary responsibility</w:t>
            </w:r>
          </w:p>
        </w:tc>
      </w:tr>
      <w:tr>
        <w:tc>
          <w:tcPr>
            <w:tcW w:type="dxa" w:w="3485"/>
          </w:tcPr>
          <w:p>
            <w:r>
              <w:t>DCS</w:t>
            </w:r>
          </w:p>
        </w:tc>
        <w:tc>
          <w:tcPr>
            <w:tcW w:type="dxa" w:w="3485"/>
          </w:tcPr>
          <w:p>
            <w:r>
              <w:t>100 ms–seconds</w:t>
            </w:r>
          </w:p>
        </w:tc>
        <w:tc>
          <w:tcPr>
            <w:tcW w:type="dxa" w:w="3485"/>
          </w:tcPr>
          <w:p>
            <w:r>
              <w:t>process regulation, sequencing, alarms, historian</w:t>
            </w:r>
          </w:p>
        </w:tc>
      </w:tr>
      <w:tr>
        <w:tc>
          <w:tcPr>
            <w:tcW w:type="dxa" w:w="3485"/>
          </w:tcPr>
          <w:p>
            <w:r>
              <w:t>PCS</w:t>
            </w:r>
          </w:p>
        </w:tc>
        <w:tc>
          <w:tcPr>
            <w:tcW w:type="dxa" w:w="3485"/>
          </w:tcPr>
          <w:p>
            <w:r>
              <w:t>sub-ms–10 ms critical loops</w:t>
            </w:r>
          </w:p>
        </w:tc>
        <w:tc>
          <w:tcPr>
            <w:tcW w:type="dxa" w:w="3485"/>
          </w:tcPr>
          <w:p>
            <w:r>
              <w:t>plasma shape/current/density coordination</w:t>
            </w:r>
          </w:p>
        </w:tc>
      </w:tr>
      <w:tr>
        <w:tc>
          <w:tcPr>
            <w:tcW w:type="dxa" w:w="3485"/>
          </w:tcPr>
          <w:p>
            <w:r>
              <w:t>MPS</w:t>
            </w:r>
          </w:p>
        </w:tc>
        <w:tc>
          <w:tcPr>
            <w:tcW w:type="dxa" w:w="3485"/>
          </w:tcPr>
          <w:p>
            <w:r>
              <w:t>µs–ms for selected channels</w:t>
            </w:r>
          </w:p>
        </w:tc>
        <w:tc>
          <w:tcPr>
            <w:tcW w:type="dxa" w:w="3485"/>
          </w:tcPr>
          <w:p>
            <w:r>
              <w:t>machine protection, fast interlocks, permissives</w:t>
            </w:r>
          </w:p>
        </w:tc>
      </w:tr>
      <w:tr>
        <w:tc>
          <w:tcPr>
            <w:tcW w:type="dxa" w:w="3485"/>
          </w:tcPr>
          <w:p>
            <w:r>
              <w:t>Electrical protection</w:t>
            </w:r>
          </w:p>
        </w:tc>
        <w:tc>
          <w:tcPr>
            <w:tcW w:type="dxa" w:w="3485"/>
          </w:tcPr>
          <w:p>
            <w:r>
              <w:t>cycles–seconds</w:t>
            </w:r>
          </w:p>
        </w:tc>
        <w:tc>
          <w:tcPr>
            <w:tcW w:type="dxa" w:w="3485"/>
          </w:tcPr>
          <w:p>
            <w:r>
              <w:t>fault detection, breaker trips, bus/transformer/generator protection</w:t>
            </w:r>
          </w:p>
        </w:tc>
      </w:tr>
      <w:tr>
        <w:tc>
          <w:tcPr>
            <w:tcW w:type="dxa" w:w="3485"/>
          </w:tcPr>
          <w:p>
            <w:r>
              <w:t>Safety/Confinement I&amp;C</w:t>
            </w:r>
          </w:p>
        </w:tc>
        <w:tc>
          <w:tcPr>
            <w:tcW w:type="dxa" w:w="3485"/>
          </w:tcPr>
          <w:p>
            <w:r>
              <w:t>qualified/segregated as required</w:t>
            </w:r>
          </w:p>
        </w:tc>
        <w:tc>
          <w:tcPr>
            <w:tcW w:type="dxa" w:w="3485"/>
          </w:tcPr>
          <w:p>
            <w:r>
              <w:t>credited safety functions and confinement support</w:t>
            </w:r>
          </w:p>
        </w:tc>
      </w:tr>
    </w:tbl>
    <w:p>
      <w:pPr>
        <w:pStyle w:val="Heading1"/>
      </w:pPr>
      <w:r>
        <w:t>4. Cyber/network zoning</w:t>
      </w:r>
    </w:p>
    <w:p>
      <w:r>
        <w:t>E architecture uses deterministic real-time networks for PCS/MPS, redundant plant control networks for DCS, separate protection networks, security/access networks, business/engineering networks and controlled data diodes/gateways where trust zones meet. Time synchronization and sequence-of-events recording are plantwide configuration items.</w:t>
      </w:r>
    </w:p>
    <w:p>
      <w:r>
        <w:br w:type="page"/>
      </w:r>
    </w:p>
    <w:p>
      <w:pPr>
        <w:pStyle w:val="Heading1"/>
      </w:pPr>
      <w:r>
        <w:t>Integrated controlled source — OFG_Engineering_Encyclopedia_Rev2_V05_Electrical_IandC_Utilities.docx</w:t>
      </w:r>
    </w:p>
    <w:p>
      <w:r>
        <w:t>Preserved at source granularity. Later explicit canon and change-provenance entries govern conflicts; source text is not silently rewritten.</w:t>
      </w:r>
    </w:p>
    <w:p>
      <w:pPr>
        <w:jc w:val="center"/>
      </w:pPr>
      <w:r>
        <w:rPr>
          <w:b/>
          <w:sz w:val="22"/>
        </w:rPr>
        <w:t>ONTARIO FUSION GENERATION PROJECT</w:t>
      </w:r>
    </w:p>
    <w:p>
      <w:pPr>
        <w:jc w:val="center"/>
      </w:pPr>
      <w:r>
        <w:rPr>
          <w:b/>
          <w:sz w:val="36"/>
        </w:rPr>
        <w:t>ENGINEERING SYSTEM ENCYCLOPEDIA REV 2 — V05</w:t>
      </w:r>
    </w:p>
    <w:p>
      <w:pPr>
        <w:jc w:val="center"/>
      </w:pPr>
      <w:r>
        <w:rPr>
          <w:b/>
          <w:sz w:val="30"/>
        </w:rPr>
        <w:t>ELECTRICAL POWER, MAGNET POWER, I&amp;C, PROTECTION, HVAC &amp; UTILITIES</w:t>
      </w:r>
    </w:p>
    <w:p>
      <w:pPr>
        <w:jc w:val="center"/>
      </w:pPr>
      <w:r>
        <w:rPr>
          <w:i/>
        </w:rPr>
        <w:t>Power-system architecture, control chains, utility dependencies and implementation</w:t>
      </w:r>
    </w:p>
    <w:p>
      <w:r>
        <w:t>Status legend: LOCKED/SOURCE-DERIVED = supplied canon; VERIFIED PRECEDENT = authoritative real-world constraint; DESIGN RECONSTRUCTION = engineered fictional choice required to make OFG physically complete; OPEN/CONTROLLED = source set cannot support a unique answer.</w:t>
      </w:r>
    </w:p>
    <w:p>
      <w:pPr>
        <w:pStyle w:val="Heading1"/>
      </w:pPr>
      <w:r>
        <w:t>ELECTRICAL — Electrical power</w:t>
      </w:r>
    </w:p>
    <w:p>
      <w:r>
        <w:t>168 controlled-register assets; E-101/E-102/E-103/E-104/E-105. Permanent Electrical Equipment (168)</w:t>
      </w:r>
    </w:p>
    <w:p>
      <w:r>
        <w:t>Function: receive/export grid power and distribute AC/DC/UPS power to plant loads</w:t>
      </w:r>
    </w:p>
    <w:p>
      <w:r>
        <w:t>Engineering basis: P=sqrt(3)VIcosphi; short-circuit, load-flow, protection coordination, voltage-drop and motor-start studies govern ratings</w:t>
      </w:r>
    </w:p>
    <w:p>
      <w:r>
        <w:t>Architecture: 500-kV yard, GSU/aux transformers, MV switchgear, LV switchboards/MCC, UPS, DC batteries/chargers, protection, grounding.</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Study</w:t>
            </w:r>
          </w:p>
        </w:tc>
        <w:tc>
          <w:tcPr>
            <w:tcW w:type="dxa" w:w="3552"/>
            <w:shd w:fill="D9EAF7"/>
          </w:tcPr>
          <w:p>
            <w:r>
              <w:t>Purpose</w:t>
            </w:r>
          </w:p>
        </w:tc>
        <w:tc>
          <w:tcPr>
            <w:tcW w:type="dxa" w:w="3552"/>
            <w:shd w:fill="D9EAF7"/>
          </w:tcPr>
          <w:p>
            <w:r>
              <w:t>Required output</w:t>
            </w:r>
          </w:p>
        </w:tc>
      </w:tr>
      <w:tr>
        <w:tc>
          <w:tcPr>
            <w:tcW w:type="dxa" w:w="3552"/>
          </w:tcPr>
          <w:p>
            <w:r>
              <w:t>Load flow</w:t>
            </w:r>
          </w:p>
        </w:tc>
        <w:tc>
          <w:tcPr>
            <w:tcW w:type="dxa" w:w="3552"/>
          </w:tcPr>
          <w:p>
            <w:r>
              <w:t>normal/startup/outage bus voltages and transformer loading</w:t>
            </w:r>
          </w:p>
        </w:tc>
        <w:tc>
          <w:tcPr>
            <w:tcW w:type="dxa" w:w="3552"/>
          </w:tcPr>
          <w:p>
            <w:r>
              <w:t>bus V, branch MVA, losses, tap positions</w:t>
            </w:r>
          </w:p>
        </w:tc>
      </w:tr>
      <w:tr>
        <w:tc>
          <w:tcPr>
            <w:tcW w:type="dxa" w:w="3552"/>
          </w:tcPr>
          <w:p>
            <w:r>
              <w:t>Short circuit</w:t>
            </w:r>
          </w:p>
        </w:tc>
        <w:tc>
          <w:tcPr>
            <w:tcW w:type="dxa" w:w="3552"/>
          </w:tcPr>
          <w:p>
            <w:r>
              <w:t>equipment interrupting/withstand duty</w:t>
            </w:r>
          </w:p>
        </w:tc>
        <w:tc>
          <w:tcPr>
            <w:tcW w:type="dxa" w:w="3552"/>
          </w:tcPr>
          <w:p>
            <w:r>
              <w:t>symmetrical/asymmetrical fault current</w:t>
            </w:r>
          </w:p>
        </w:tc>
      </w:tr>
      <w:tr>
        <w:tc>
          <w:tcPr>
            <w:tcW w:type="dxa" w:w="3552"/>
          </w:tcPr>
          <w:p>
            <w:r>
              <w:t>Protection coordination</w:t>
            </w:r>
          </w:p>
        </w:tc>
        <w:tc>
          <w:tcPr>
            <w:tcW w:type="dxa" w:w="3552"/>
          </w:tcPr>
          <w:p>
            <w:r>
              <w:t>selective clearing</w:t>
            </w:r>
          </w:p>
        </w:tc>
        <w:tc>
          <w:tcPr>
            <w:tcW w:type="dxa" w:w="3552"/>
          </w:tcPr>
          <w:p>
            <w:r>
              <w:t>relay settings, curves, zones</w:t>
            </w:r>
          </w:p>
        </w:tc>
      </w:tr>
      <w:tr>
        <w:tc>
          <w:tcPr>
            <w:tcW w:type="dxa" w:w="3552"/>
          </w:tcPr>
          <w:p>
            <w:r>
              <w:t>Motor starting</w:t>
            </w:r>
          </w:p>
        </w:tc>
        <w:tc>
          <w:tcPr>
            <w:tcW w:type="dxa" w:w="3552"/>
          </w:tcPr>
          <w:p>
            <w:r>
              <w:t>voltage dip and acceleration</w:t>
            </w:r>
          </w:p>
        </w:tc>
        <w:tc>
          <w:tcPr>
            <w:tcW w:type="dxa" w:w="3552"/>
          </w:tcPr>
          <w:p>
            <w:r>
              <w:t>terminal V, acceleration time, thermal margin</w:t>
            </w:r>
          </w:p>
        </w:tc>
      </w:tr>
      <w:tr>
        <w:tc>
          <w:tcPr>
            <w:tcW w:type="dxa" w:w="3552"/>
          </w:tcPr>
          <w:p>
            <w:r>
              <w:t>Grounding</w:t>
            </w:r>
          </w:p>
        </w:tc>
        <w:tc>
          <w:tcPr>
            <w:tcW w:type="dxa" w:w="3552"/>
          </w:tcPr>
          <w:p>
            <w:r>
              <w:t>touch/step potential</w:t>
            </w:r>
          </w:p>
        </w:tc>
        <w:tc>
          <w:tcPr>
            <w:tcW w:type="dxa" w:w="3552"/>
          </w:tcPr>
          <w:p>
            <w:r>
              <w:t>grid conductor sizing and potential rise</w:t>
            </w:r>
          </w:p>
        </w:tc>
      </w:tr>
      <w:tr>
        <w:tc>
          <w:tcPr>
            <w:tcW w:type="dxa" w:w="3552"/>
          </w:tcPr>
          <w:p>
            <w:r>
              <w:t>Arc flash</w:t>
            </w:r>
          </w:p>
        </w:tc>
        <w:tc>
          <w:tcPr>
            <w:tcW w:type="dxa" w:w="3552"/>
          </w:tcPr>
          <w:p>
            <w:r>
              <w:t>personnel hazard</w:t>
            </w:r>
          </w:p>
        </w:tc>
        <w:tc>
          <w:tcPr>
            <w:tcW w:type="dxa" w:w="3552"/>
          </w:tcPr>
          <w:p>
            <w:r>
              <w:t>incident energy/PPE boundaries where applicable</w:t>
            </w:r>
          </w:p>
        </w:tc>
      </w:tr>
    </w:tbl>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E&amp;I-BULK — Plant support/process system</w:t>
      </w:r>
    </w:p>
    <w:p>
      <w:r>
        <w:t>980 controlled-register assets; Plantwide. Junction Box (420), Local Panel (220), Local Control Station (180), Marshalling Cabinet (96), Analyzer Panel (64)</w:t>
      </w:r>
    </w:p>
    <w:p>
      <w:r>
        <w:t>Function: perform the function identified by the controlled system code and equipment population</w:t>
      </w:r>
    </w:p>
    <w:p>
      <w:r>
        <w:t>Engineering basis: design is closed by mass/energy balance, hydraulic/electrical load, structural load, control and failure analyses</w:t>
      </w:r>
    </w:p>
    <w:p>
      <w:r>
        <w:t>Architecture: source/interface, conversion/transport, isolation, measurement, control/protection, drain/vent/maintenance.</w:t>
      </w:r>
    </w:p>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CONTROL — Plant control</w:t>
      </w:r>
    </w:p>
    <w:p>
      <w:r>
        <w:t>348 controlled-register assets; O-101 / Plant technical areas. Permanent Control Equipment (348)</w:t>
      </w:r>
    </w:p>
    <w:p>
      <w:r>
        <w:t>Function: coordinate process control, sequence control, alarms, historian and operator interfaces</w:t>
      </w:r>
    </w:p>
    <w:p>
      <w:r>
        <w:t>Engineering basis: closed-loop response follows plant transfer function; safety/protection independence and deterministic timing are enforced where required</w:t>
      </w:r>
    </w:p>
    <w:p>
      <w:r>
        <w:t>Architecture: DCS controllers, HMI, historian, alarm server, engineering stations, networks, time synchronization.</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Layer</w:t>
            </w:r>
          </w:p>
        </w:tc>
        <w:tc>
          <w:tcPr>
            <w:tcW w:type="dxa" w:w="3552"/>
            <w:shd w:fill="D9EAF7"/>
          </w:tcPr>
          <w:p>
            <w:r>
              <w:t>Function</w:t>
            </w:r>
          </w:p>
        </w:tc>
        <w:tc>
          <w:tcPr>
            <w:tcW w:type="dxa" w:w="3552"/>
            <w:shd w:fill="D9EAF7"/>
          </w:tcPr>
          <w:p>
            <w:r>
              <w:t>Implementation</w:t>
            </w:r>
          </w:p>
        </w:tc>
      </w:tr>
      <w:tr>
        <w:tc>
          <w:tcPr>
            <w:tcW w:type="dxa" w:w="3552"/>
          </w:tcPr>
          <w:p>
            <w:r>
              <w:t>L0 field</w:t>
            </w:r>
          </w:p>
        </w:tc>
        <w:tc>
          <w:tcPr>
            <w:tcW w:type="dxa" w:w="3552"/>
          </w:tcPr>
          <w:p>
            <w:r>
              <w:t>sensors/actuators</w:t>
            </w:r>
          </w:p>
        </w:tc>
        <w:tc>
          <w:tcPr>
            <w:tcW w:type="dxa" w:w="3552"/>
          </w:tcPr>
          <w:p>
            <w:r>
              <w:t>4-20 mA, discrete, digital fieldbus or qualified interfaces as selected</w:t>
            </w:r>
          </w:p>
        </w:tc>
      </w:tr>
      <w:tr>
        <w:tc>
          <w:tcPr>
            <w:tcW w:type="dxa" w:w="3552"/>
          </w:tcPr>
          <w:p>
            <w:r>
              <w:t>L1 control</w:t>
            </w:r>
          </w:p>
        </w:tc>
        <w:tc>
          <w:tcPr>
            <w:tcW w:type="dxa" w:w="3552"/>
          </w:tcPr>
          <w:p>
            <w:r>
              <w:t>PID/sequences/interlocks</w:t>
            </w:r>
          </w:p>
        </w:tc>
        <w:tc>
          <w:tcPr>
            <w:tcW w:type="dxa" w:w="3552"/>
          </w:tcPr>
          <w:p>
            <w:r>
              <w:t>redundant controllers by availability/safety need</w:t>
            </w:r>
          </w:p>
        </w:tc>
      </w:tr>
      <w:tr>
        <w:tc>
          <w:tcPr>
            <w:tcW w:type="dxa" w:w="3552"/>
          </w:tcPr>
          <w:p>
            <w:r>
              <w:t>L2 supervisory</w:t>
            </w:r>
          </w:p>
        </w:tc>
        <w:tc>
          <w:tcPr>
            <w:tcW w:type="dxa" w:w="3552"/>
          </w:tcPr>
          <w:p>
            <w:r>
              <w:t>HMI/alarm/trends</w:t>
            </w:r>
          </w:p>
        </w:tc>
        <w:tc>
          <w:tcPr>
            <w:tcW w:type="dxa" w:w="3552"/>
          </w:tcPr>
          <w:p>
            <w:r>
              <w:t>operator workstations and alarm philosophy</w:t>
            </w:r>
          </w:p>
        </w:tc>
      </w:tr>
      <w:tr>
        <w:tc>
          <w:tcPr>
            <w:tcW w:type="dxa" w:w="3552"/>
          </w:tcPr>
          <w:p>
            <w:r>
              <w:t>L3 information</w:t>
            </w:r>
          </w:p>
        </w:tc>
        <w:tc>
          <w:tcPr>
            <w:tcW w:type="dxa" w:w="3552"/>
          </w:tcPr>
          <w:p>
            <w:r>
              <w:t>historian/reporting</w:t>
            </w:r>
          </w:p>
        </w:tc>
        <w:tc>
          <w:tcPr>
            <w:tcW w:type="dxa" w:w="3552"/>
          </w:tcPr>
          <w:p>
            <w:r>
              <w:t>time-synchronized evidence and performance data</w:t>
            </w:r>
          </w:p>
        </w:tc>
      </w:tr>
      <w:tr>
        <w:tc>
          <w:tcPr>
            <w:tcW w:type="dxa" w:w="3552"/>
          </w:tcPr>
          <w:p>
            <w:r>
              <w:t>Protection</w:t>
            </w:r>
          </w:p>
        </w:tc>
        <w:tc>
          <w:tcPr>
            <w:tcW w:type="dxa" w:w="3552"/>
          </w:tcPr>
          <w:p>
            <w:r>
              <w:t>machine/process protection</w:t>
            </w:r>
          </w:p>
        </w:tc>
        <w:tc>
          <w:tcPr>
            <w:tcW w:type="dxa" w:w="3552"/>
          </w:tcPr>
          <w:p>
            <w:r>
              <w:t>independent where required; deterministic trip chains</w:t>
            </w:r>
          </w:p>
        </w:tc>
      </w:tr>
    </w:tbl>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HVAC — HVAC</w:t>
      </w:r>
    </w:p>
    <w:p>
      <w:r>
        <w:t>292 controlled-register assets; Controlled Buildings. Field Instrument (172), Permanent Valve (120)</w:t>
      </w:r>
    </w:p>
    <w:p>
      <w:r>
        <w:t>Function: maintain temperature, humidity, cleanliness and equipment environmental qualification</w:t>
      </w:r>
    </w:p>
    <w:p>
      <w:r>
        <w:t>Engineering basis: sensible Q=m_dot cp DeltaT; latent load from moisture balance; fan power=DeltaP*Vdot/eta</w:t>
      </w:r>
    </w:p>
    <w:p>
      <w:r>
        <w:t>Architecture: AHUs, supply/exhaust fans, coils, filters, dampers, ducts, controls.</w:t>
      </w:r>
    </w:p>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HVAC-CONFINEMENT — Confinement ventilation</w:t>
      </w:r>
    </w:p>
    <w:p>
      <w:r>
        <w:t>668 controlled-register assets; Controlled Buildings, Plant Buildings. HVAC Device (340), HVAC Equipment (328)</w:t>
      </w:r>
    </w:p>
    <w:p>
      <w:r>
        <w:t>Function: maintain pressure cascades and filtered exhaust for tritium/radiological confinement</w:t>
      </w:r>
    </w:p>
    <w:p>
      <w:r>
        <w:t>Engineering basis: room mass balance sets pressure/flow; leakage direction and filtration/detritiation capacity bound releases</w:t>
      </w:r>
    </w:p>
    <w:p>
      <w:r>
        <w:t>Architecture: supply/exhaust trains, HEPA/cleanup, pressure-control dampers, isolation, stack monitoring, room pressure instruments.</w:t>
      </w:r>
    </w:p>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FIRE-PROTECTION — Fire protection</w:t>
      </w:r>
    </w:p>
    <w:p>
      <w:r>
        <w:t>330 controlled-register assets; Plantwide, Sitewide. Fire/HVAC Device (180), Fire Protection Equipment (126), Fire Detection Equipment (24)</w:t>
      </w:r>
    </w:p>
    <w:p>
      <w:r>
        <w:t>Function: detect, alarm, suppress and segregate fire while preserving credited SSCs and egress</w:t>
      </w:r>
    </w:p>
    <w:p>
      <w:r>
        <w:t>Engineering basis: hydraulic demand follows design-area flow/pressure; fire barriers and separation address common-cause loss</w:t>
      </w:r>
    </w:p>
    <w:p>
      <w:r>
        <w:t>Architecture: fire water, pumps, ring main, sprinkler/deluge, detection, alarm, barriers, smoke control.</w:t>
      </w:r>
    </w:p>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RADIATION-PROTECTION — Radiation protection</w:t>
      </w:r>
    </w:p>
    <w:p>
      <w:r>
        <w:t>290 controlled-register assets; A-102 / controlled exits, Controlled Areas, Stacks / N-103, Tritium/Controlled Areas. Radiation Monitor (256), Personnel Monitor (18), Release Monitor (16)</w:t>
      </w:r>
    </w:p>
    <w:p>
      <w:r>
        <w:t>Function: monitor area/process/effluent radiation and control worker exposure</w:t>
      </w:r>
    </w:p>
    <w:p>
      <w:r>
        <w:t>Engineering basis: dose rate and occupancy integrate to dose; detector range, response and calibration uncertainty controlled</w:t>
      </w:r>
    </w:p>
    <w:p>
      <w:r>
        <w:t>Architecture: area monitors, portal monitors, air monitors, stack/effluent monitors, dosimetry interfaces, alarm panels.</w:t>
      </w:r>
    </w:p>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UTILITIES — Plant support/process system</w:t>
      </w:r>
    </w:p>
    <w:p>
      <w:r>
        <w:t>54 controlled-register assets; Utility/Controlled Buildings. Permanent Utility Equipment (54)</w:t>
      </w:r>
    </w:p>
    <w:p>
      <w:r>
        <w:t>Function: perform the function identified by the controlled system code and equipment population</w:t>
      </w:r>
    </w:p>
    <w:p>
      <w:r>
        <w:t>Engineering basis: design is closed by mass/energy balance, hydraulic/electrical load, structural load, control and failure analyses</w:t>
      </w:r>
    </w:p>
    <w:p>
      <w:r>
        <w:t>Architecture: source/interface, conversion/transport, isolation, measurement, control/protection, drain/vent/maintenance.</w:t>
      </w:r>
    </w:p>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PERM-UTILITIES — Plant support/process system</w:t>
      </w:r>
    </w:p>
    <w:p>
      <w:r>
        <w:t>34 controlled-register assets; U-101/U-102, U-102, U-103, U-104. Permanent Utility Equipment (18), Gas Equipment (6), Cryogenic Storage (4), Tank (3), Boiler (3)</w:t>
      </w:r>
    </w:p>
    <w:p>
      <w:r>
        <w:t>Function: perform the function identified by the controlled system code and equipment population</w:t>
      </w:r>
    </w:p>
    <w:p>
      <w:r>
        <w:t>Engineering basis: design is closed by mass/energy balance, hydraulic/electrical load, structural load, control and failure analyses</w:t>
      </w:r>
    </w:p>
    <w:p>
      <w:r>
        <w:t>Architecture: source/interface, conversion/transport, isolation, measurement, control/protection, drain/vent/maintenance.</w:t>
      </w:r>
    </w:p>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UTL — Plant support/process system</w:t>
      </w:r>
    </w:p>
    <w:p>
      <w:r>
        <w:t>628 controlled-register assets; U-101/U-104. Tagged Valve (300), Tagged Field Instrument (220), Motor/Drive (60), Local Panel (48)</w:t>
      </w:r>
    </w:p>
    <w:p>
      <w:r>
        <w:t>Function: perform the function identified by the controlled system code and equipment population</w:t>
      </w:r>
    </w:p>
    <w:p>
      <w:r>
        <w:t>Engineering basis: design is closed by mass/energy balance, hydraulic/electrical load, structural load, control and failure analyses</w:t>
      </w:r>
    </w:p>
    <w:p>
      <w:r>
        <w:t>Architecture: source/interface, conversion/transport, isolation, measurement, control/protection, drain/vent/maintenance.</w:t>
      </w:r>
    </w:p>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SECURITY — Physical security</w:t>
      </w:r>
    </w:p>
    <w:p>
      <w:r>
        <w:t>740 controlled-register assets; Controlled access points, Perimeter / Plant Buildings, Perimeter / secure areas, Vehicle access points. Security Equipment (740)</w:t>
      </w:r>
    </w:p>
    <w:p>
      <w:r>
        <w:t>Function: detect, delay, assess and control authorized access to protected areas</w:t>
      </w:r>
    </w:p>
    <w:p>
      <w:r>
        <w:t>Engineering basis: defence-in-depth uses layered barriers, access control, detection and response; exact security design remains controlled</w:t>
      </w:r>
    </w:p>
    <w:p>
      <w:r>
        <w:t>Architecture: perimeter, vehicle barriers, access portals, CCTV, intrusion detection, security communications.</w:t>
      </w:r>
    </w:p>
    <w:p>
      <w:r>
        <w:t>Implementation accuracy requires every load/loop to have a unique source and destination, rating/range, normal and fail state, isolation point, test method, physical route, environmental qualification, fire/separation classification and configuration evidence.</w:t>
      </w:r>
    </w:p>
    <w:p>
      <w:pPr>
        <w:pStyle w:val="Heading1"/>
      </w:pPr>
      <w:r>
        <w:t>ENV-MONITORING — Plant support/process system</w:t>
      </w:r>
    </w:p>
    <w:p>
      <w:r>
        <w:t>50 controlled-register assets; Lake / N-103, N-103, Outfall / Lake, Site perimeter. Environmental Monitoring (50)</w:t>
      </w:r>
    </w:p>
    <w:p>
      <w:r>
        <w:t>Function: perform the function identified by the controlled system code and equipment population</w:t>
      </w:r>
    </w:p>
    <w:p>
      <w:r>
        <w:t>Engineering basis: design is closed by mass/energy balance, hydraulic/electrical load, structural load, control and failure analyses</w:t>
      </w:r>
    </w:p>
    <w:p>
      <w:r>
        <w:t>Architecture: source/interface, conversion/transport, isolation, measurement, control/protection, drain/vent/maintenance.</w:t>
      </w:r>
    </w:p>
    <w:p>
      <w:r>
        <w:t>Implementation accuracy requires every load/loop to have a unique source and destination, rating/range, normal and fail state, isolation point, test method, physical route, environmental qualification, fire/separation classification and configuration evidence.</w:t>
      </w:r>
    </w:p>
    <w:p>
      <w:r>
        <w:br w:type="page"/>
      </w:r>
    </w:p>
    <w:p>
      <w:pPr>
        <w:pStyle w:val="Heading1"/>
      </w:pPr>
      <w:r>
        <w:t>Controlled register — ELEC03_R01_Magnet_Power_Grounding_Nodes.csv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Node</w:t>
            </w:r>
          </w:p>
        </w:tc>
        <w:tc>
          <w:tcPr>
            <w:tcW w:type="dxa" w:w="2472"/>
          </w:tcPr>
          <w:p>
            <w:r>
              <w:t>Name</w:t>
            </w:r>
          </w:p>
        </w:tc>
        <w:tc>
          <w:tcPr>
            <w:tcW w:type="dxa" w:w="2472"/>
          </w:tcPr>
          <w:p>
            <w:r>
              <w:t>Type</w:t>
            </w:r>
          </w:p>
        </w:tc>
        <w:tc>
          <w:tcPr>
            <w:tcW w:type="dxa" w:w="2472"/>
          </w:tcPr>
          <w:p>
            <w:r>
              <w:t>Location</w:t>
            </w:r>
          </w:p>
        </w:tc>
        <w:tc>
          <w:tcPr>
            <w:tcW w:type="dxa" w:w="2472"/>
          </w:tcPr>
          <w:p>
            <w:r>
              <w:t>Function/state</w:t>
            </w:r>
          </w:p>
        </w:tc>
        <w:tc>
          <w:tcPr>
            <w:tcW w:type="dxa" w:w="2472"/>
          </w:tcPr>
          <w:p>
            <w:r>
              <w:t>Status</w:t>
            </w:r>
          </w:p>
        </w:tc>
      </w:tr>
      <w:tr>
        <w:tc>
          <w:tcPr>
            <w:tcW w:type="dxa" w:w="2472"/>
          </w:tcPr>
          <w:p>
            <w:r>
              <w:t>MAG-E01</w:t>
            </w:r>
          </w:p>
        </w:tc>
        <w:tc>
          <w:tcPr>
            <w:tcW w:type="dxa" w:w="2472"/>
          </w:tcPr>
          <w:p>
            <w:r>
              <w:t>Magnet power converters</w:t>
            </w:r>
          </w:p>
        </w:tc>
        <w:tc>
          <w:tcPr>
            <w:tcW w:type="dxa" w:w="2472"/>
          </w:tcPr>
          <w:p>
            <w:r>
              <w:t>power source</w:t>
            </w:r>
          </w:p>
        </w:tc>
        <w:tc>
          <w:tcPr>
            <w:tcW w:type="dxa" w:w="2472"/>
          </w:tcPr>
          <w:p>
            <w:r>
              <w:t>Z05</w:t>
            </w:r>
          </w:p>
        </w:tc>
        <w:tc>
          <w:tcPr>
            <w:tcW w:type="dxa" w:w="2472"/>
          </w:tcPr>
          <w:p>
            <w:r>
              <w:t>controlled energization campaign</w:t>
            </w:r>
          </w:p>
        </w:tc>
        <w:tc>
          <w:tcPr>
            <w:tcW w:type="dxa" w:w="2472"/>
          </w:tcPr>
          <w:p>
            <w:r>
              <w:t>C/E</w:t>
            </w:r>
          </w:p>
        </w:tc>
      </w:tr>
      <w:tr>
        <w:tc>
          <w:tcPr>
            <w:tcW w:type="dxa" w:w="2472"/>
          </w:tcPr>
          <w:p>
            <w:r>
              <w:t>MAG-E02</w:t>
            </w:r>
          </w:p>
        </w:tc>
        <w:tc>
          <w:tcPr>
            <w:tcW w:type="dxa" w:w="2472"/>
          </w:tcPr>
          <w:p>
            <w:r>
              <w:t>Converter transformers</w:t>
            </w:r>
          </w:p>
        </w:tc>
        <w:tc>
          <w:tcPr>
            <w:tcW w:type="dxa" w:w="2472"/>
          </w:tcPr>
          <w:p>
            <w:r>
              <w:t>power source interface</w:t>
            </w:r>
          </w:p>
        </w:tc>
        <w:tc>
          <w:tcPr>
            <w:tcW w:type="dxa" w:w="2472"/>
          </w:tcPr>
          <w:p>
            <w:r>
              <w:t>Z05</w:t>
            </w:r>
          </w:p>
        </w:tc>
        <w:tc>
          <w:tcPr>
            <w:tcW w:type="dxa" w:w="2472"/>
          </w:tcPr>
          <w:p>
            <w:r>
              <w:t>installed/permanent power available</w:t>
            </w:r>
          </w:p>
        </w:tc>
        <w:tc>
          <w:tcPr>
            <w:tcW w:type="dxa" w:w="2472"/>
          </w:tcPr>
          <w:p>
            <w:r>
              <w:t>C/E</w:t>
            </w:r>
          </w:p>
        </w:tc>
      </w:tr>
      <w:tr>
        <w:tc>
          <w:tcPr>
            <w:tcW w:type="dxa" w:w="2472"/>
          </w:tcPr>
          <w:p>
            <w:r>
              <w:t>MAG-E03</w:t>
            </w:r>
          </w:p>
        </w:tc>
        <w:tc>
          <w:tcPr>
            <w:tcW w:type="dxa" w:w="2472"/>
          </w:tcPr>
          <w:p>
            <w:r>
              <w:t>DC bus/feeder galleries</w:t>
            </w:r>
          </w:p>
        </w:tc>
        <w:tc>
          <w:tcPr>
            <w:tcW w:type="dxa" w:w="2472"/>
          </w:tcPr>
          <w:p>
            <w:r>
              <w:t>distribution</w:t>
            </w:r>
          </w:p>
        </w:tc>
        <w:tc>
          <w:tcPr>
            <w:tcW w:type="dxa" w:w="2472"/>
          </w:tcPr>
          <w:p>
            <w:r>
              <w:t>Z05-&gt;F101</w:t>
            </w:r>
          </w:p>
        </w:tc>
        <w:tc>
          <w:tcPr>
            <w:tcW w:type="dxa" w:w="2472"/>
          </w:tcPr>
          <w:p>
            <w:r>
              <w:t>high-current path</w:t>
            </w:r>
          </w:p>
        </w:tc>
        <w:tc>
          <w:tcPr>
            <w:tcW w:type="dxa" w:w="2472"/>
          </w:tcPr>
          <w:p>
            <w:r>
              <w:t>E</w:t>
            </w:r>
          </w:p>
        </w:tc>
      </w:tr>
      <w:tr>
        <w:tc>
          <w:tcPr>
            <w:tcW w:type="dxa" w:w="2472"/>
          </w:tcPr>
          <w:p>
            <w:r>
              <w:t>MAG-E04</w:t>
            </w:r>
          </w:p>
        </w:tc>
        <w:tc>
          <w:tcPr>
            <w:tcW w:type="dxa" w:w="2472"/>
          </w:tcPr>
          <w:p>
            <w:r>
              <w:t>TF coil feeder terminals</w:t>
            </w:r>
          </w:p>
        </w:tc>
        <w:tc>
          <w:tcPr>
            <w:tcW w:type="dxa" w:w="2472"/>
          </w:tcPr>
          <w:p>
            <w:r>
              <w:t>load interface</w:t>
            </w:r>
          </w:p>
        </w:tc>
        <w:tc>
          <w:tcPr>
            <w:tcW w:type="dxa" w:w="2472"/>
          </w:tcPr>
          <w:p>
            <w:r>
              <w:t>16 sectors</w:t>
            </w:r>
          </w:p>
        </w:tc>
        <w:tc>
          <w:tcPr>
            <w:tcW w:type="dxa" w:w="2472"/>
          </w:tcPr>
          <w:p>
            <w:r>
              <w:t>power + instrumentation + cryogenic co-interface</w:t>
            </w:r>
          </w:p>
        </w:tc>
        <w:tc>
          <w:tcPr>
            <w:tcW w:type="dxa" w:w="2472"/>
          </w:tcPr>
          <w:p>
            <w:r>
              <w:t>E</w:t>
            </w:r>
          </w:p>
        </w:tc>
      </w:tr>
      <w:tr>
        <w:tc>
          <w:tcPr>
            <w:tcW w:type="dxa" w:w="2472"/>
          </w:tcPr>
          <w:p>
            <w:r>
              <w:t>MAG-E05</w:t>
            </w:r>
          </w:p>
        </w:tc>
        <w:tc>
          <w:tcPr>
            <w:tcW w:type="dxa" w:w="2472"/>
          </w:tcPr>
          <w:p>
            <w:r>
              <w:t>PF/CS feeder terminals</w:t>
            </w:r>
          </w:p>
        </w:tc>
        <w:tc>
          <w:tcPr>
            <w:tcW w:type="dxa" w:w="2472"/>
          </w:tcPr>
          <w:p>
            <w:r>
              <w:t>load interface</w:t>
            </w:r>
          </w:p>
        </w:tc>
        <w:tc>
          <w:tcPr>
            <w:tcW w:type="dxa" w:w="2472"/>
          </w:tcPr>
          <w:p>
            <w:r>
              <w:t>machine</w:t>
            </w:r>
          </w:p>
        </w:tc>
        <w:tc>
          <w:tcPr>
            <w:tcW w:type="dxa" w:w="2472"/>
          </w:tcPr>
          <w:p>
            <w:r>
              <w:t>power + instrumentation + cryogenic co-interface</w:t>
            </w:r>
          </w:p>
        </w:tc>
        <w:tc>
          <w:tcPr>
            <w:tcW w:type="dxa" w:w="2472"/>
          </w:tcPr>
          <w:p>
            <w:r>
              <w:t>E</w:t>
            </w:r>
          </w:p>
        </w:tc>
      </w:tr>
      <w:tr>
        <w:tc>
          <w:tcPr>
            <w:tcW w:type="dxa" w:w="2472"/>
          </w:tcPr>
          <w:p>
            <w:r>
              <w:t>MAG-E06</w:t>
            </w:r>
          </w:p>
        </w:tc>
        <w:tc>
          <w:tcPr>
            <w:tcW w:type="dxa" w:w="2472"/>
          </w:tcPr>
          <w:p>
            <w:r>
              <w:t>Dump resistor banks</w:t>
            </w:r>
          </w:p>
        </w:tc>
        <w:tc>
          <w:tcPr>
            <w:tcW w:type="dxa" w:w="2472"/>
          </w:tcPr>
          <w:p>
            <w:r>
              <w:t>protection</w:t>
            </w:r>
          </w:p>
        </w:tc>
        <w:tc>
          <w:tcPr>
            <w:tcW w:type="dxa" w:w="2472"/>
          </w:tcPr>
          <w:p>
            <w:r>
              <w:t>Z05</w:t>
            </w:r>
          </w:p>
        </w:tc>
        <w:tc>
          <w:tcPr>
            <w:tcW w:type="dxa" w:w="2472"/>
          </w:tcPr>
          <w:p>
            <w:r>
              <w:t>fast-discharge energy absorption</w:t>
            </w:r>
          </w:p>
        </w:tc>
        <w:tc>
          <w:tcPr>
            <w:tcW w:type="dxa" w:w="2472"/>
          </w:tcPr>
          <w:p>
            <w:r>
              <w:t>C/E</w:t>
            </w:r>
          </w:p>
        </w:tc>
      </w:tr>
      <w:tr>
        <w:tc>
          <w:tcPr>
            <w:tcW w:type="dxa" w:w="2472"/>
          </w:tcPr>
          <w:p>
            <w:r>
              <w:t>MAG-E07</w:t>
            </w:r>
          </w:p>
        </w:tc>
        <w:tc>
          <w:tcPr>
            <w:tcW w:type="dxa" w:w="2472"/>
          </w:tcPr>
          <w:p>
            <w:r>
              <w:t>Quench detection/protection</w:t>
            </w:r>
          </w:p>
        </w:tc>
        <w:tc>
          <w:tcPr>
            <w:tcW w:type="dxa" w:w="2472"/>
          </w:tcPr>
          <w:p>
            <w:r>
              <w:t>I&amp;C/protection</w:t>
            </w:r>
          </w:p>
        </w:tc>
        <w:tc>
          <w:tcPr>
            <w:tcW w:type="dxa" w:w="2472"/>
          </w:tcPr>
          <w:p>
            <w:r>
              <w:t>Z05/F101</w:t>
            </w:r>
          </w:p>
        </w:tc>
        <w:tc>
          <w:tcPr>
            <w:tcW w:type="dxa" w:w="2472"/>
          </w:tcPr>
          <w:p>
            <w:r>
              <w:t>integrated verification active</w:t>
            </w:r>
          </w:p>
        </w:tc>
        <w:tc>
          <w:tcPr>
            <w:tcW w:type="dxa" w:w="2472"/>
          </w:tcPr>
          <w:p>
            <w:r>
              <w:t>C/E</w:t>
            </w:r>
          </w:p>
        </w:tc>
      </w:tr>
      <w:tr>
        <w:tc>
          <w:tcPr>
            <w:tcW w:type="dxa" w:w="2472"/>
          </w:tcPr>
          <w:p>
            <w:r>
              <w:t>MAG-E08</w:t>
            </w:r>
          </w:p>
        </w:tc>
        <w:tc>
          <w:tcPr>
            <w:tcW w:type="dxa" w:w="2472"/>
          </w:tcPr>
          <w:p>
            <w:r>
              <w:t>Machine grounding/bonding grid</w:t>
            </w:r>
          </w:p>
        </w:tc>
        <w:tc>
          <w:tcPr>
            <w:tcW w:type="dxa" w:w="2472"/>
          </w:tcPr>
          <w:p>
            <w:r>
              <w:t>grounding</w:t>
            </w:r>
          </w:p>
        </w:tc>
        <w:tc>
          <w:tcPr>
            <w:tcW w:type="dxa" w:w="2472"/>
          </w:tcPr>
          <w:p>
            <w:r>
              <w:t>F101</w:t>
            </w:r>
          </w:p>
        </w:tc>
        <w:tc>
          <w:tcPr>
            <w:tcW w:type="dxa" w:w="2472"/>
          </w:tcPr>
          <w:p>
            <w:r>
              <w:t>fault current + EMC reference</w:t>
            </w:r>
          </w:p>
        </w:tc>
        <w:tc>
          <w:tcPr>
            <w:tcW w:type="dxa" w:w="2472"/>
          </w:tcPr>
          <w:p>
            <w:r>
              <w:t>E</w:t>
            </w:r>
          </w:p>
        </w:tc>
      </w:tr>
      <w:tr>
        <w:tc>
          <w:tcPr>
            <w:tcW w:type="dxa" w:w="2472"/>
          </w:tcPr>
          <w:p>
            <w:r>
              <w:t>MAG-E09</w:t>
            </w:r>
          </w:p>
        </w:tc>
        <w:tc>
          <w:tcPr>
            <w:tcW w:type="dxa" w:w="2472"/>
          </w:tcPr>
          <w:p>
            <w:r>
              <w:t>Machine protection system</w:t>
            </w:r>
          </w:p>
        </w:tc>
        <w:tc>
          <w:tcPr>
            <w:tcW w:type="dxa" w:w="2472"/>
          </w:tcPr>
          <w:p>
            <w:r>
              <w:t>protection logic</w:t>
            </w:r>
          </w:p>
        </w:tc>
        <w:tc>
          <w:tcPr>
            <w:tcW w:type="dxa" w:w="2472"/>
          </w:tcPr>
          <w:p>
            <w:r>
              <w:t>F101/Z05</w:t>
            </w:r>
          </w:p>
        </w:tc>
        <w:tc>
          <w:tcPr>
            <w:tcW w:type="dxa" w:w="2472"/>
          </w:tcPr>
          <w:p>
            <w:r>
              <w:t>integrated verification; First Plasma readiness open</w:t>
            </w:r>
          </w:p>
        </w:tc>
        <w:tc>
          <w:tcPr>
            <w:tcW w:type="dxa" w:w="2472"/>
          </w:tcPr>
          <w:p>
            <w:r>
              <w:t>C</w:t>
            </w:r>
          </w:p>
        </w:tc>
      </w:tr>
    </w:tbl>
    <w:p>
      <w:r>
        <w:t>Rows preserved in this register: 9.</w:t>
      </w:r>
    </w:p>
    <w:p>
      <w:r>
        <w:br w:type="page"/>
      </w:r>
    </w:p>
    <w:p>
      <w:pPr>
        <w:pStyle w:val="Heading1"/>
      </w:pPr>
      <w:r>
        <w:t>Controlled register — ELEC03_R02_Magnet_Power_Grounding_Edges.csv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44"/>
        <w:gridCol w:w="3744"/>
        <w:gridCol w:w="3744"/>
      </w:tblGrid>
      <w:tr>
        <w:tc>
          <w:tcPr>
            <w:tcW w:type="dxa" w:w="3744"/>
          </w:tcPr>
          <w:p>
            <w:r>
              <w:t>From</w:t>
            </w:r>
          </w:p>
        </w:tc>
        <w:tc>
          <w:tcPr>
            <w:tcW w:type="dxa" w:w="3744"/>
          </w:tcPr>
          <w:p>
            <w:r>
              <w:t>To</w:t>
            </w:r>
          </w:p>
        </w:tc>
        <w:tc>
          <w:tcPr>
            <w:tcW w:type="dxa" w:w="3744"/>
          </w:tcPr>
          <w:p>
            <w:r>
              <w:t>Connection</w:t>
            </w:r>
          </w:p>
        </w:tc>
      </w:tr>
      <w:tr>
        <w:tc>
          <w:tcPr>
            <w:tcW w:type="dxa" w:w="3744"/>
          </w:tcPr>
          <w:p>
            <w:r>
              <w:t>MAG-E02</w:t>
            </w:r>
          </w:p>
        </w:tc>
        <w:tc>
          <w:tcPr>
            <w:tcW w:type="dxa" w:w="3744"/>
          </w:tcPr>
          <w:p>
            <w:r>
              <w:t>MAG-E01</w:t>
            </w:r>
          </w:p>
        </w:tc>
        <w:tc>
          <w:tcPr>
            <w:tcW w:type="dxa" w:w="3744"/>
          </w:tcPr>
          <w:p>
            <w:r>
              <w:t>AC supply</w:t>
            </w:r>
          </w:p>
        </w:tc>
      </w:tr>
      <w:tr>
        <w:tc>
          <w:tcPr>
            <w:tcW w:type="dxa" w:w="3744"/>
          </w:tcPr>
          <w:p>
            <w:r>
              <w:t>MAG-E01</w:t>
            </w:r>
          </w:p>
        </w:tc>
        <w:tc>
          <w:tcPr>
            <w:tcW w:type="dxa" w:w="3744"/>
          </w:tcPr>
          <w:p>
            <w:r>
              <w:t>MAG-E03</w:t>
            </w:r>
          </w:p>
        </w:tc>
        <w:tc>
          <w:tcPr>
            <w:tcW w:type="dxa" w:w="3744"/>
          </w:tcPr>
          <w:p>
            <w:r>
              <w:t>controlled DC output</w:t>
            </w:r>
          </w:p>
        </w:tc>
      </w:tr>
      <w:tr>
        <w:tc>
          <w:tcPr>
            <w:tcW w:type="dxa" w:w="3744"/>
          </w:tcPr>
          <w:p>
            <w:r>
              <w:t>MAG-E03</w:t>
            </w:r>
          </w:p>
        </w:tc>
        <w:tc>
          <w:tcPr>
            <w:tcW w:type="dxa" w:w="3744"/>
          </w:tcPr>
          <w:p>
            <w:r>
              <w:t>MAG-E04</w:t>
            </w:r>
          </w:p>
        </w:tc>
        <w:tc>
          <w:tcPr>
            <w:tcW w:type="dxa" w:w="3744"/>
          </w:tcPr>
          <w:p>
            <w:r>
              <w:t>TF feeder</w:t>
            </w:r>
          </w:p>
        </w:tc>
      </w:tr>
      <w:tr>
        <w:tc>
          <w:tcPr>
            <w:tcW w:type="dxa" w:w="3744"/>
          </w:tcPr>
          <w:p>
            <w:r>
              <w:t>MAG-E03</w:t>
            </w:r>
          </w:p>
        </w:tc>
        <w:tc>
          <w:tcPr>
            <w:tcW w:type="dxa" w:w="3744"/>
          </w:tcPr>
          <w:p>
            <w:r>
              <w:t>MAG-E05</w:t>
            </w:r>
          </w:p>
        </w:tc>
        <w:tc>
          <w:tcPr>
            <w:tcW w:type="dxa" w:w="3744"/>
          </w:tcPr>
          <w:p>
            <w:r>
              <w:t>PF/CS feeder</w:t>
            </w:r>
          </w:p>
        </w:tc>
      </w:tr>
      <w:tr>
        <w:tc>
          <w:tcPr>
            <w:tcW w:type="dxa" w:w="3744"/>
          </w:tcPr>
          <w:p>
            <w:r>
              <w:t>MAG-E04</w:t>
            </w:r>
          </w:p>
        </w:tc>
        <w:tc>
          <w:tcPr>
            <w:tcW w:type="dxa" w:w="3744"/>
          </w:tcPr>
          <w:p>
            <w:r>
              <w:t>MAG-E06</w:t>
            </w:r>
          </w:p>
        </w:tc>
        <w:tc>
          <w:tcPr>
            <w:tcW w:type="dxa" w:w="3744"/>
          </w:tcPr>
          <w:p>
            <w:r>
              <w:t>fast-discharge path</w:t>
            </w:r>
          </w:p>
        </w:tc>
      </w:tr>
      <w:tr>
        <w:tc>
          <w:tcPr>
            <w:tcW w:type="dxa" w:w="3744"/>
          </w:tcPr>
          <w:p>
            <w:r>
              <w:t>MAG-E05</w:t>
            </w:r>
          </w:p>
        </w:tc>
        <w:tc>
          <w:tcPr>
            <w:tcW w:type="dxa" w:w="3744"/>
          </w:tcPr>
          <w:p>
            <w:r>
              <w:t>MAG-E06</w:t>
            </w:r>
          </w:p>
        </w:tc>
        <w:tc>
          <w:tcPr>
            <w:tcW w:type="dxa" w:w="3744"/>
          </w:tcPr>
          <w:p>
            <w:r>
              <w:t>fast-discharge path</w:t>
            </w:r>
          </w:p>
        </w:tc>
      </w:tr>
      <w:tr>
        <w:tc>
          <w:tcPr>
            <w:tcW w:type="dxa" w:w="3744"/>
          </w:tcPr>
          <w:p>
            <w:r>
              <w:t>MAG-E04</w:t>
            </w:r>
          </w:p>
        </w:tc>
        <w:tc>
          <w:tcPr>
            <w:tcW w:type="dxa" w:w="3744"/>
          </w:tcPr>
          <w:p>
            <w:r>
              <w:t>MAG-E07</w:t>
            </w:r>
          </w:p>
        </w:tc>
        <w:tc>
          <w:tcPr>
            <w:tcW w:type="dxa" w:w="3744"/>
          </w:tcPr>
          <w:p>
            <w:r>
              <w:t>quench instrumentation</w:t>
            </w:r>
          </w:p>
        </w:tc>
      </w:tr>
      <w:tr>
        <w:tc>
          <w:tcPr>
            <w:tcW w:type="dxa" w:w="3744"/>
          </w:tcPr>
          <w:p>
            <w:r>
              <w:t>MAG-E05</w:t>
            </w:r>
          </w:p>
        </w:tc>
        <w:tc>
          <w:tcPr>
            <w:tcW w:type="dxa" w:w="3744"/>
          </w:tcPr>
          <w:p>
            <w:r>
              <w:t>MAG-E07</w:t>
            </w:r>
          </w:p>
        </w:tc>
        <w:tc>
          <w:tcPr>
            <w:tcW w:type="dxa" w:w="3744"/>
          </w:tcPr>
          <w:p>
            <w:r>
              <w:t>quench instrumentation</w:t>
            </w:r>
          </w:p>
        </w:tc>
      </w:tr>
      <w:tr>
        <w:tc>
          <w:tcPr>
            <w:tcW w:type="dxa" w:w="3744"/>
          </w:tcPr>
          <w:p>
            <w:r>
              <w:t>MAG-E07</w:t>
            </w:r>
          </w:p>
        </w:tc>
        <w:tc>
          <w:tcPr>
            <w:tcW w:type="dxa" w:w="3744"/>
          </w:tcPr>
          <w:p>
            <w:r>
              <w:t>MAG-E09</w:t>
            </w:r>
          </w:p>
        </w:tc>
        <w:tc>
          <w:tcPr>
            <w:tcW w:type="dxa" w:w="3744"/>
          </w:tcPr>
          <w:p>
            <w:r>
              <w:t>trip/protection logic</w:t>
            </w:r>
          </w:p>
        </w:tc>
      </w:tr>
      <w:tr>
        <w:tc>
          <w:tcPr>
            <w:tcW w:type="dxa" w:w="3744"/>
          </w:tcPr>
          <w:p>
            <w:r>
              <w:t>MAG-E04</w:t>
            </w:r>
          </w:p>
        </w:tc>
        <w:tc>
          <w:tcPr>
            <w:tcW w:type="dxa" w:w="3744"/>
          </w:tcPr>
          <w:p>
            <w:r>
              <w:t>MAG-E08</w:t>
            </w:r>
          </w:p>
        </w:tc>
        <w:tc>
          <w:tcPr>
            <w:tcW w:type="dxa" w:w="3744"/>
          </w:tcPr>
          <w:p>
            <w:r>
              <w:t>bonding/grounding</w:t>
            </w:r>
          </w:p>
        </w:tc>
      </w:tr>
      <w:tr>
        <w:tc>
          <w:tcPr>
            <w:tcW w:type="dxa" w:w="3744"/>
          </w:tcPr>
          <w:p>
            <w:r>
              <w:t>MAG-E05</w:t>
            </w:r>
          </w:p>
        </w:tc>
        <w:tc>
          <w:tcPr>
            <w:tcW w:type="dxa" w:w="3744"/>
          </w:tcPr>
          <w:p>
            <w:r>
              <w:t>MAG-E08</w:t>
            </w:r>
          </w:p>
        </w:tc>
        <w:tc>
          <w:tcPr>
            <w:tcW w:type="dxa" w:w="3744"/>
          </w:tcPr>
          <w:p>
            <w:r>
              <w:t>bonding/grounding</w:t>
            </w:r>
          </w:p>
        </w:tc>
      </w:tr>
    </w:tbl>
    <w:p>
      <w:r>
        <w:t>Rows preserved in this register: 11.</w:t>
      </w:r>
    </w:p>
    <w:p>
      <w:r>
        <w:br w:type="page"/>
      </w:r>
    </w:p>
    <w:p>
      <w:pPr>
        <w:pStyle w:val="Heading1"/>
      </w:pPr>
      <w:r>
        <w:t>Controlled register — HVAC02_R01_Confinement_HVAC_Nodes.csv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Node</w:t>
            </w:r>
          </w:p>
        </w:tc>
        <w:tc>
          <w:tcPr>
            <w:tcW w:type="dxa" w:w="2472"/>
          </w:tcPr>
          <w:p>
            <w:r>
              <w:t>Name</w:t>
            </w:r>
          </w:p>
        </w:tc>
        <w:tc>
          <w:tcPr>
            <w:tcW w:type="dxa" w:w="2472"/>
          </w:tcPr>
          <w:p>
            <w:r>
              <w:t>Type</w:t>
            </w:r>
          </w:p>
        </w:tc>
        <w:tc>
          <w:tcPr>
            <w:tcW w:type="dxa" w:w="2472"/>
          </w:tcPr>
          <w:p>
            <w:r>
              <w:t>Location</w:t>
            </w:r>
          </w:p>
        </w:tc>
        <w:tc>
          <w:tcPr>
            <w:tcW w:type="dxa" w:w="2472"/>
          </w:tcPr>
          <w:p>
            <w:r>
              <w:t>Function</w:t>
            </w:r>
          </w:p>
        </w:tc>
        <w:tc>
          <w:tcPr>
            <w:tcW w:type="dxa" w:w="2472"/>
          </w:tcPr>
          <w:p>
            <w:r>
              <w:t>Status</w:t>
            </w:r>
          </w:p>
        </w:tc>
      </w:tr>
      <w:tr>
        <w:tc>
          <w:tcPr>
            <w:tcW w:type="dxa" w:w="2472"/>
          </w:tcPr>
          <w:p>
            <w:r>
              <w:t>HVAC-N01</w:t>
            </w:r>
          </w:p>
        </w:tc>
        <w:tc>
          <w:tcPr>
            <w:tcW w:type="dxa" w:w="2472"/>
          </w:tcPr>
          <w:p>
            <w:r>
              <w:t>F101 supply air system</w:t>
            </w:r>
          </w:p>
        </w:tc>
        <w:tc>
          <w:tcPr>
            <w:tcW w:type="dxa" w:w="2472"/>
          </w:tcPr>
          <w:p>
            <w:r>
              <w:t>supply</w:t>
            </w:r>
          </w:p>
        </w:tc>
        <w:tc>
          <w:tcPr>
            <w:tcW w:type="dxa" w:w="2472"/>
          </w:tcPr>
          <w:p>
            <w:r>
              <w:t>F101 service zones</w:t>
            </w:r>
          </w:p>
        </w:tc>
        <w:tc>
          <w:tcPr>
            <w:tcW w:type="dxa" w:w="2472"/>
          </w:tcPr>
          <w:p>
            <w:r>
              <w:t>conditioned supply; exact AHU allocation OPEN</w:t>
            </w:r>
          </w:p>
        </w:tc>
        <w:tc>
          <w:tcPr>
            <w:tcW w:type="dxa" w:w="2472"/>
          </w:tcPr>
          <w:p>
            <w:r>
              <w:t>E</w:t>
            </w:r>
          </w:p>
        </w:tc>
      </w:tr>
      <w:tr>
        <w:tc>
          <w:tcPr>
            <w:tcW w:type="dxa" w:w="2472"/>
          </w:tcPr>
          <w:p>
            <w:r>
              <w:t>HVAC-N02</w:t>
            </w:r>
          </w:p>
        </w:tc>
        <w:tc>
          <w:tcPr>
            <w:tcW w:type="dxa" w:w="2472"/>
          </w:tcPr>
          <w:p>
            <w:r>
              <w:t>Lower port-cell exhaust header</w:t>
            </w:r>
          </w:p>
        </w:tc>
        <w:tc>
          <w:tcPr>
            <w:tcW w:type="dxa" w:w="2472"/>
          </w:tcPr>
          <w:p>
            <w:r>
              <w:t>exhaust</w:t>
            </w:r>
          </w:p>
        </w:tc>
        <w:tc>
          <w:tcPr>
            <w:tcW w:type="dxa" w:w="2472"/>
          </w:tcPr>
          <w:p>
            <w:r>
              <w:t>A20</w:t>
            </w:r>
          </w:p>
        </w:tc>
        <w:tc>
          <w:tcPr>
            <w:tcW w:type="dxa" w:w="2472"/>
          </w:tcPr>
          <w:p>
            <w:r>
              <w:t>maintain directional airflow/confinement function</w:t>
            </w:r>
          </w:p>
        </w:tc>
        <w:tc>
          <w:tcPr>
            <w:tcW w:type="dxa" w:w="2472"/>
          </w:tcPr>
          <w:p>
            <w:r>
              <w:t>E</w:t>
            </w:r>
          </w:p>
        </w:tc>
      </w:tr>
      <w:tr>
        <w:tc>
          <w:tcPr>
            <w:tcW w:type="dxa" w:w="2472"/>
          </w:tcPr>
          <w:p>
            <w:r>
              <w:t>HVAC-N03</w:t>
            </w:r>
          </w:p>
        </w:tc>
        <w:tc>
          <w:tcPr>
            <w:tcW w:type="dxa" w:w="2472"/>
          </w:tcPr>
          <w:p>
            <w:r>
              <w:t>Equatorial port-cell exhaust header</w:t>
            </w:r>
          </w:p>
        </w:tc>
        <w:tc>
          <w:tcPr>
            <w:tcW w:type="dxa" w:w="2472"/>
          </w:tcPr>
          <w:p>
            <w:r>
              <w:t>exhaust</w:t>
            </w:r>
          </w:p>
        </w:tc>
        <w:tc>
          <w:tcPr>
            <w:tcW w:type="dxa" w:w="2472"/>
          </w:tcPr>
          <w:p>
            <w:r>
              <w:t>A30</w:t>
            </w:r>
          </w:p>
        </w:tc>
        <w:tc>
          <w:tcPr>
            <w:tcW w:type="dxa" w:w="2472"/>
          </w:tcPr>
          <w:p>
            <w:r>
              <w:t>maintain directional airflow/confinement function</w:t>
            </w:r>
          </w:p>
        </w:tc>
        <w:tc>
          <w:tcPr>
            <w:tcW w:type="dxa" w:w="2472"/>
          </w:tcPr>
          <w:p>
            <w:r>
              <w:t>E</w:t>
            </w:r>
          </w:p>
        </w:tc>
      </w:tr>
      <w:tr>
        <w:tc>
          <w:tcPr>
            <w:tcW w:type="dxa" w:w="2472"/>
          </w:tcPr>
          <w:p>
            <w:r>
              <w:t>HVAC-N04</w:t>
            </w:r>
          </w:p>
        </w:tc>
        <w:tc>
          <w:tcPr>
            <w:tcW w:type="dxa" w:w="2472"/>
          </w:tcPr>
          <w:p>
            <w:r>
              <w:t>Upper port-cell exhaust header</w:t>
            </w:r>
          </w:p>
        </w:tc>
        <w:tc>
          <w:tcPr>
            <w:tcW w:type="dxa" w:w="2472"/>
          </w:tcPr>
          <w:p>
            <w:r>
              <w:t>exhaust</w:t>
            </w:r>
          </w:p>
        </w:tc>
        <w:tc>
          <w:tcPr>
            <w:tcW w:type="dxa" w:w="2472"/>
          </w:tcPr>
          <w:p>
            <w:r>
              <w:t>A40</w:t>
            </w:r>
          </w:p>
        </w:tc>
        <w:tc>
          <w:tcPr>
            <w:tcW w:type="dxa" w:w="2472"/>
          </w:tcPr>
          <w:p>
            <w:r>
              <w:t>maintain directional airflow/confinement function</w:t>
            </w:r>
          </w:p>
        </w:tc>
        <w:tc>
          <w:tcPr>
            <w:tcW w:type="dxa" w:w="2472"/>
          </w:tcPr>
          <w:p>
            <w:r>
              <w:t>E</w:t>
            </w:r>
          </w:p>
        </w:tc>
      </w:tr>
      <w:tr>
        <w:tc>
          <w:tcPr>
            <w:tcW w:type="dxa" w:w="2472"/>
          </w:tcPr>
          <w:p>
            <w:r>
              <w:t>HVAC-N05</w:t>
            </w:r>
          </w:p>
        </w:tc>
        <w:tc>
          <w:tcPr>
            <w:tcW w:type="dxa" w:w="2472"/>
          </w:tcPr>
          <w:p>
            <w:r>
              <w:t>Filtered confinement exhaust</w:t>
            </w:r>
          </w:p>
        </w:tc>
        <w:tc>
          <w:tcPr>
            <w:tcW w:type="dxa" w:w="2472"/>
          </w:tcPr>
          <w:p>
            <w:r>
              <w:t>treatment/exhaust</w:t>
            </w:r>
          </w:p>
        </w:tc>
        <w:tc>
          <w:tcPr>
            <w:tcW w:type="dxa" w:w="2472"/>
          </w:tcPr>
          <w:p>
            <w:r>
              <w:t>F101-&gt;stack/interface</w:t>
            </w:r>
          </w:p>
        </w:tc>
        <w:tc>
          <w:tcPr>
            <w:tcW w:type="dxa" w:w="2472"/>
          </w:tcPr>
          <w:p>
            <w:r>
              <w:t>filtration/isolation; exact train OPEN</w:t>
            </w:r>
          </w:p>
        </w:tc>
        <w:tc>
          <w:tcPr>
            <w:tcW w:type="dxa" w:w="2472"/>
          </w:tcPr>
          <w:p>
            <w:r>
              <w:t>E</w:t>
            </w:r>
          </w:p>
        </w:tc>
      </w:tr>
      <w:tr>
        <w:tc>
          <w:tcPr>
            <w:tcW w:type="dxa" w:w="2472"/>
          </w:tcPr>
          <w:p>
            <w:r>
              <w:t>HVAC-N06</w:t>
            </w:r>
          </w:p>
        </w:tc>
        <w:tc>
          <w:tcPr>
            <w:tcW w:type="dxa" w:w="2472"/>
          </w:tcPr>
          <w:p>
            <w:r>
              <w:t>Fire/smoke isolation dampers</w:t>
            </w:r>
          </w:p>
        </w:tc>
        <w:tc>
          <w:tcPr>
            <w:tcW w:type="dxa" w:w="2472"/>
          </w:tcPr>
          <w:p>
            <w:r>
              <w:t>boundary devices</w:t>
            </w:r>
          </w:p>
        </w:tc>
        <w:tc>
          <w:tcPr>
            <w:tcW w:type="dxa" w:w="2472"/>
          </w:tcPr>
          <w:p>
            <w:r>
              <w:t>distributed</w:t>
            </w:r>
          </w:p>
        </w:tc>
        <w:tc>
          <w:tcPr>
            <w:tcW w:type="dxa" w:w="2472"/>
          </w:tcPr>
          <w:p>
            <w:r>
              <w:t>fire-area/confinement isolation</w:t>
            </w:r>
          </w:p>
        </w:tc>
        <w:tc>
          <w:tcPr>
            <w:tcW w:type="dxa" w:w="2472"/>
          </w:tcPr>
          <w:p>
            <w:r>
              <w:t>E</w:t>
            </w:r>
          </w:p>
        </w:tc>
      </w:tr>
      <w:tr>
        <w:tc>
          <w:tcPr>
            <w:tcW w:type="dxa" w:w="2472"/>
          </w:tcPr>
          <w:p>
            <w:r>
              <w:t>HVAC-N07</w:t>
            </w:r>
          </w:p>
        </w:tc>
        <w:tc>
          <w:tcPr>
            <w:tcW w:type="dxa" w:w="2472"/>
          </w:tcPr>
          <w:p>
            <w:r>
              <w:t>Pressure monitoring network</w:t>
            </w:r>
          </w:p>
        </w:tc>
        <w:tc>
          <w:tcPr>
            <w:tcW w:type="dxa" w:w="2472"/>
          </w:tcPr>
          <w:p>
            <w:r>
              <w:t>I&amp;C</w:t>
            </w:r>
          </w:p>
        </w:tc>
        <w:tc>
          <w:tcPr>
            <w:tcW w:type="dxa" w:w="2472"/>
          </w:tcPr>
          <w:p>
            <w:r>
              <w:t>distributed</w:t>
            </w:r>
          </w:p>
        </w:tc>
        <w:tc>
          <w:tcPr>
            <w:tcW w:type="dxa" w:w="2472"/>
          </w:tcPr>
          <w:p>
            <w:r>
              <w:t>room differential pressure indication/interlock</w:t>
            </w:r>
          </w:p>
        </w:tc>
        <w:tc>
          <w:tcPr>
            <w:tcW w:type="dxa" w:w="2472"/>
          </w:tcPr>
          <w:p>
            <w:r>
              <w:t>E</w:t>
            </w:r>
          </w:p>
        </w:tc>
      </w:tr>
    </w:tbl>
    <w:p>
      <w:r>
        <w:t>Rows preserved in this register: 7.</w:t>
      </w:r>
    </w:p>
    <w:p>
      <w:r>
        <w:br w:type="page"/>
      </w:r>
    </w:p>
    <w:p>
      <w:pPr>
        <w:pStyle w:val="Heading1"/>
      </w:pPr>
      <w:r>
        <w:t>Controlled register — HVAC02_R02_Confinement_HVAC_Edges.csv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44"/>
        <w:gridCol w:w="3744"/>
        <w:gridCol w:w="3744"/>
      </w:tblGrid>
      <w:tr>
        <w:tc>
          <w:tcPr>
            <w:tcW w:type="dxa" w:w="3744"/>
          </w:tcPr>
          <w:p>
            <w:r>
              <w:t>From</w:t>
            </w:r>
          </w:p>
        </w:tc>
        <w:tc>
          <w:tcPr>
            <w:tcW w:type="dxa" w:w="3744"/>
          </w:tcPr>
          <w:p>
            <w:r>
              <w:t>To</w:t>
            </w:r>
          </w:p>
        </w:tc>
        <w:tc>
          <w:tcPr>
            <w:tcW w:type="dxa" w:w="3744"/>
          </w:tcPr>
          <w:p>
            <w:r>
              <w:t>Relation</w:t>
            </w:r>
          </w:p>
        </w:tc>
      </w:tr>
      <w:tr>
        <w:tc>
          <w:tcPr>
            <w:tcW w:type="dxa" w:w="3744"/>
          </w:tcPr>
          <w:p>
            <w:r>
              <w:t>HVAC-N01</w:t>
            </w:r>
          </w:p>
        </w:tc>
        <w:tc>
          <w:tcPr>
            <w:tcW w:type="dxa" w:w="3744"/>
          </w:tcPr>
          <w:p>
            <w:r>
              <w:t>HVAC-N02</w:t>
            </w:r>
          </w:p>
        </w:tc>
        <w:tc>
          <w:tcPr>
            <w:tcW w:type="dxa" w:w="3744"/>
          </w:tcPr>
          <w:p>
            <w:r>
              <w:t>supply-to-room/exhaust balance</w:t>
            </w:r>
          </w:p>
        </w:tc>
      </w:tr>
      <w:tr>
        <w:tc>
          <w:tcPr>
            <w:tcW w:type="dxa" w:w="3744"/>
          </w:tcPr>
          <w:p>
            <w:r>
              <w:t>HVAC-N01</w:t>
            </w:r>
          </w:p>
        </w:tc>
        <w:tc>
          <w:tcPr>
            <w:tcW w:type="dxa" w:w="3744"/>
          </w:tcPr>
          <w:p>
            <w:r>
              <w:t>HVAC-N03</w:t>
            </w:r>
          </w:p>
        </w:tc>
        <w:tc>
          <w:tcPr>
            <w:tcW w:type="dxa" w:w="3744"/>
          </w:tcPr>
          <w:p>
            <w:r>
              <w:t>supply-to-room/exhaust balance</w:t>
            </w:r>
          </w:p>
        </w:tc>
      </w:tr>
      <w:tr>
        <w:tc>
          <w:tcPr>
            <w:tcW w:type="dxa" w:w="3744"/>
          </w:tcPr>
          <w:p>
            <w:r>
              <w:t>HVAC-N01</w:t>
            </w:r>
          </w:p>
        </w:tc>
        <w:tc>
          <w:tcPr>
            <w:tcW w:type="dxa" w:w="3744"/>
          </w:tcPr>
          <w:p>
            <w:r>
              <w:t>HVAC-N04</w:t>
            </w:r>
          </w:p>
        </w:tc>
        <w:tc>
          <w:tcPr>
            <w:tcW w:type="dxa" w:w="3744"/>
          </w:tcPr>
          <w:p>
            <w:r>
              <w:t>supply-to-room/exhaust balance</w:t>
            </w:r>
          </w:p>
        </w:tc>
      </w:tr>
      <w:tr>
        <w:tc>
          <w:tcPr>
            <w:tcW w:type="dxa" w:w="3744"/>
          </w:tcPr>
          <w:p>
            <w:r>
              <w:t>HVAC-N02</w:t>
            </w:r>
          </w:p>
        </w:tc>
        <w:tc>
          <w:tcPr>
            <w:tcW w:type="dxa" w:w="3744"/>
          </w:tcPr>
          <w:p>
            <w:r>
              <w:t>HVAC-N05</w:t>
            </w:r>
          </w:p>
        </w:tc>
        <w:tc>
          <w:tcPr>
            <w:tcW w:type="dxa" w:w="3744"/>
          </w:tcPr>
          <w:p>
            <w:r>
              <w:t>exhaust path</w:t>
            </w:r>
          </w:p>
        </w:tc>
      </w:tr>
      <w:tr>
        <w:tc>
          <w:tcPr>
            <w:tcW w:type="dxa" w:w="3744"/>
          </w:tcPr>
          <w:p>
            <w:r>
              <w:t>HVAC-N03</w:t>
            </w:r>
          </w:p>
        </w:tc>
        <w:tc>
          <w:tcPr>
            <w:tcW w:type="dxa" w:w="3744"/>
          </w:tcPr>
          <w:p>
            <w:r>
              <w:t>HVAC-N05</w:t>
            </w:r>
          </w:p>
        </w:tc>
        <w:tc>
          <w:tcPr>
            <w:tcW w:type="dxa" w:w="3744"/>
          </w:tcPr>
          <w:p>
            <w:r>
              <w:t>exhaust path</w:t>
            </w:r>
          </w:p>
        </w:tc>
      </w:tr>
      <w:tr>
        <w:tc>
          <w:tcPr>
            <w:tcW w:type="dxa" w:w="3744"/>
          </w:tcPr>
          <w:p>
            <w:r>
              <w:t>HVAC-N04</w:t>
            </w:r>
          </w:p>
        </w:tc>
        <w:tc>
          <w:tcPr>
            <w:tcW w:type="dxa" w:w="3744"/>
          </w:tcPr>
          <w:p>
            <w:r>
              <w:t>HVAC-N05</w:t>
            </w:r>
          </w:p>
        </w:tc>
        <w:tc>
          <w:tcPr>
            <w:tcW w:type="dxa" w:w="3744"/>
          </w:tcPr>
          <w:p>
            <w:r>
              <w:t>exhaust path</w:t>
            </w:r>
          </w:p>
        </w:tc>
      </w:tr>
      <w:tr>
        <w:tc>
          <w:tcPr>
            <w:tcW w:type="dxa" w:w="3744"/>
          </w:tcPr>
          <w:p>
            <w:r>
              <w:t>HVAC-N06</w:t>
            </w:r>
          </w:p>
        </w:tc>
        <w:tc>
          <w:tcPr>
            <w:tcW w:type="dxa" w:w="3744"/>
          </w:tcPr>
          <w:p>
            <w:r>
              <w:t>HVAC-N05</w:t>
            </w:r>
          </w:p>
        </w:tc>
        <w:tc>
          <w:tcPr>
            <w:tcW w:type="dxa" w:w="3744"/>
          </w:tcPr>
          <w:p>
            <w:r>
              <w:t>isolation function</w:t>
            </w:r>
          </w:p>
        </w:tc>
      </w:tr>
      <w:tr>
        <w:tc>
          <w:tcPr>
            <w:tcW w:type="dxa" w:w="3744"/>
          </w:tcPr>
          <w:p>
            <w:r>
              <w:t>HVAC-N07</w:t>
            </w:r>
          </w:p>
        </w:tc>
        <w:tc>
          <w:tcPr>
            <w:tcW w:type="dxa" w:w="3744"/>
          </w:tcPr>
          <w:p>
            <w:r>
              <w:t>HVAC-N02</w:t>
            </w:r>
          </w:p>
        </w:tc>
        <w:tc>
          <w:tcPr>
            <w:tcW w:type="dxa" w:w="3744"/>
          </w:tcPr>
          <w:p>
            <w:r>
              <w:t>pressure feedback</w:t>
            </w:r>
          </w:p>
        </w:tc>
      </w:tr>
      <w:tr>
        <w:tc>
          <w:tcPr>
            <w:tcW w:type="dxa" w:w="3744"/>
          </w:tcPr>
          <w:p>
            <w:r>
              <w:t>HVAC-N07</w:t>
            </w:r>
          </w:p>
        </w:tc>
        <w:tc>
          <w:tcPr>
            <w:tcW w:type="dxa" w:w="3744"/>
          </w:tcPr>
          <w:p>
            <w:r>
              <w:t>HVAC-N03</w:t>
            </w:r>
          </w:p>
        </w:tc>
        <w:tc>
          <w:tcPr>
            <w:tcW w:type="dxa" w:w="3744"/>
          </w:tcPr>
          <w:p>
            <w:r>
              <w:t>pressure feedback</w:t>
            </w:r>
          </w:p>
        </w:tc>
      </w:tr>
      <w:tr>
        <w:tc>
          <w:tcPr>
            <w:tcW w:type="dxa" w:w="3744"/>
          </w:tcPr>
          <w:p>
            <w:r>
              <w:t>HVAC-N07</w:t>
            </w:r>
          </w:p>
        </w:tc>
        <w:tc>
          <w:tcPr>
            <w:tcW w:type="dxa" w:w="3744"/>
          </w:tcPr>
          <w:p>
            <w:r>
              <w:t>HVAC-N04</w:t>
            </w:r>
          </w:p>
        </w:tc>
        <w:tc>
          <w:tcPr>
            <w:tcW w:type="dxa" w:w="3744"/>
          </w:tcPr>
          <w:p>
            <w:r>
              <w:t>pressure feedback</w:t>
            </w:r>
          </w:p>
        </w:tc>
      </w:tr>
    </w:tbl>
    <w:p>
      <w:r>
        <w:t>Rows preserved in this register: 10.</w:t>
      </w:r>
    </w:p>
    <w:p>
      <w:r>
        <w:br w:type="page"/>
      </w:r>
    </w:p>
    <w:p>
      <w:pPr>
        <w:pStyle w:val="Heading1"/>
      </w:pPr>
      <w:r>
        <w:t>Controlled register — ELEC04_R01_Protection_Grounding_Cable_Separation.csv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ID</w:t>
            </w:r>
          </w:p>
        </w:tc>
        <w:tc>
          <w:tcPr>
            <w:tcW w:type="dxa" w:w="2472"/>
          </w:tcPr>
          <w:p>
            <w:r>
              <w:t>Function</w:t>
            </w:r>
          </w:p>
        </w:tc>
        <w:tc>
          <w:tcPr>
            <w:tcW w:type="dxa" w:w="2472"/>
          </w:tcPr>
          <w:p>
            <w:r>
              <w:t>Class</w:t>
            </w:r>
          </w:p>
        </w:tc>
        <w:tc>
          <w:tcPr>
            <w:tcW w:type="dxa" w:w="2472"/>
          </w:tcPr>
          <w:p>
            <w:r>
              <w:t>Path</w:t>
            </w:r>
          </w:p>
        </w:tc>
        <w:tc>
          <w:tcPr>
            <w:tcW w:type="dxa" w:w="2472"/>
          </w:tcPr>
          <w:p>
            <w:r>
              <w:t>Engineering checks</w:t>
            </w:r>
          </w:p>
        </w:tc>
        <w:tc>
          <w:tcPr>
            <w:tcW w:type="dxa" w:w="2472"/>
          </w:tcPr>
          <w:p>
            <w:r>
              <w:t>Closure</w:t>
            </w:r>
          </w:p>
        </w:tc>
      </w:tr>
      <w:tr>
        <w:tc>
          <w:tcPr>
            <w:tcW w:type="dxa" w:w="2472"/>
          </w:tcPr>
          <w:p>
            <w:r>
              <w:t>ELEC-MAG-AC</w:t>
            </w:r>
          </w:p>
        </w:tc>
        <w:tc>
          <w:tcPr>
            <w:tcW w:type="dxa" w:w="2472"/>
          </w:tcPr>
          <w:p>
            <w:r>
              <w:t>converter AC supply</w:t>
            </w:r>
          </w:p>
        </w:tc>
        <w:tc>
          <w:tcPr>
            <w:tcW w:type="dxa" w:w="2472"/>
          </w:tcPr>
          <w:p>
            <w:r>
              <w:t>power</w:t>
            </w:r>
          </w:p>
        </w:tc>
        <w:tc>
          <w:tcPr>
            <w:tcW w:type="dxa" w:w="2472"/>
          </w:tcPr>
          <w:p>
            <w:r>
              <w:t>converter transformers -&gt; converters</w:t>
            </w:r>
          </w:p>
        </w:tc>
        <w:tc>
          <w:tcPr>
            <w:tcW w:type="dxa" w:w="2472"/>
          </w:tcPr>
          <w:p>
            <w:r>
              <w:t>fault/protection coordination; isolation; grounding</w:t>
            </w:r>
          </w:p>
        </w:tc>
        <w:tc>
          <w:tcPr>
            <w:tcW w:type="dxa" w:w="2472"/>
          </w:tcPr>
          <w:p>
            <w:r>
              <w:t>ratings OPEN</w:t>
            </w:r>
          </w:p>
        </w:tc>
      </w:tr>
      <w:tr>
        <w:tc>
          <w:tcPr>
            <w:tcW w:type="dxa" w:w="2472"/>
          </w:tcPr>
          <w:p>
            <w:r>
              <w:t>ELEC-MAG-DC-TF</w:t>
            </w:r>
          </w:p>
        </w:tc>
        <w:tc>
          <w:tcPr>
            <w:tcW w:type="dxa" w:w="2472"/>
          </w:tcPr>
          <w:p>
            <w:r>
              <w:t>TF DC feeder family</w:t>
            </w:r>
          </w:p>
        </w:tc>
        <w:tc>
          <w:tcPr>
            <w:tcW w:type="dxa" w:w="2472"/>
          </w:tcPr>
          <w:p>
            <w:r>
              <w:t>high-current DC</w:t>
            </w:r>
          </w:p>
        </w:tc>
        <w:tc>
          <w:tcPr>
            <w:tcW w:type="dxa" w:w="2472"/>
          </w:tcPr>
          <w:p>
            <w:r>
              <w:t>converters -&gt; 16 TF feeder terminals</w:t>
            </w:r>
          </w:p>
        </w:tc>
        <w:tc>
          <w:tcPr>
            <w:tcW w:type="dxa" w:w="2472"/>
          </w:tcPr>
          <w:p>
            <w:r>
              <w:t>fault forces; thermal; insulation; magnetic field; supports</w:t>
            </w:r>
          </w:p>
        </w:tc>
        <w:tc>
          <w:tcPr>
            <w:tcW w:type="dxa" w:w="2472"/>
          </w:tcPr>
          <w:p>
            <w:r>
              <w:t>ratings/routes OPEN</w:t>
            </w:r>
          </w:p>
        </w:tc>
      </w:tr>
      <w:tr>
        <w:tc>
          <w:tcPr>
            <w:tcW w:type="dxa" w:w="2472"/>
          </w:tcPr>
          <w:p>
            <w:r>
              <w:t>ELEC-MAG-DC-PFCS</w:t>
            </w:r>
          </w:p>
        </w:tc>
        <w:tc>
          <w:tcPr>
            <w:tcW w:type="dxa" w:w="2472"/>
          </w:tcPr>
          <w:p>
            <w:r>
              <w:t>PF/CS DC feeder family</w:t>
            </w:r>
          </w:p>
        </w:tc>
        <w:tc>
          <w:tcPr>
            <w:tcW w:type="dxa" w:w="2472"/>
          </w:tcPr>
          <w:p>
            <w:r>
              <w:t>high-current DC</w:t>
            </w:r>
          </w:p>
        </w:tc>
        <w:tc>
          <w:tcPr>
            <w:tcW w:type="dxa" w:w="2472"/>
          </w:tcPr>
          <w:p>
            <w:r>
              <w:t>converters -&gt; PF/CS feeders</w:t>
            </w:r>
          </w:p>
        </w:tc>
        <w:tc>
          <w:tcPr>
            <w:tcW w:type="dxa" w:w="2472"/>
          </w:tcPr>
          <w:p>
            <w:r>
              <w:t>same + differential movement</w:t>
            </w:r>
          </w:p>
        </w:tc>
        <w:tc>
          <w:tcPr>
            <w:tcW w:type="dxa" w:w="2472"/>
          </w:tcPr>
          <w:p>
            <w:r>
              <w:t>ratings/routes OPEN</w:t>
            </w:r>
          </w:p>
        </w:tc>
      </w:tr>
      <w:tr>
        <w:tc>
          <w:tcPr>
            <w:tcW w:type="dxa" w:w="2472"/>
          </w:tcPr>
          <w:p>
            <w:r>
              <w:t>ELEC-QD</w:t>
            </w:r>
          </w:p>
        </w:tc>
        <w:tc>
          <w:tcPr>
            <w:tcW w:type="dxa" w:w="2472"/>
          </w:tcPr>
          <w:p>
            <w:r>
              <w:t>quench detection</w:t>
            </w:r>
          </w:p>
        </w:tc>
        <w:tc>
          <w:tcPr>
            <w:tcW w:type="dxa" w:w="2472"/>
          </w:tcPr>
          <w:p>
            <w:r>
              <w:t>instrument/protection</w:t>
            </w:r>
          </w:p>
        </w:tc>
        <w:tc>
          <w:tcPr>
            <w:tcW w:type="dxa" w:w="2472"/>
          </w:tcPr>
          <w:p>
            <w:r>
              <w:t>coil voltage/temp/current sensing -&gt; protection</w:t>
            </w:r>
          </w:p>
        </w:tc>
        <w:tc>
          <w:tcPr>
            <w:tcW w:type="dxa" w:w="2472"/>
          </w:tcPr>
          <w:p>
            <w:r>
              <w:t>redundancy; calibration; EMC; trip logic</w:t>
            </w:r>
          </w:p>
        </w:tc>
        <w:tc>
          <w:tcPr>
            <w:tcW w:type="dxa" w:w="2472"/>
          </w:tcPr>
          <w:p>
            <w:r>
              <w:t>logic/rating OPEN</w:t>
            </w:r>
          </w:p>
        </w:tc>
      </w:tr>
      <w:tr>
        <w:tc>
          <w:tcPr>
            <w:tcW w:type="dxa" w:w="2472"/>
          </w:tcPr>
          <w:p>
            <w:r>
              <w:t>ELEC-FD</w:t>
            </w:r>
          </w:p>
        </w:tc>
        <w:tc>
          <w:tcPr>
            <w:tcW w:type="dxa" w:w="2472"/>
          </w:tcPr>
          <w:p>
            <w:r>
              <w:t>fast discharge</w:t>
            </w:r>
          </w:p>
        </w:tc>
        <w:tc>
          <w:tcPr>
            <w:tcW w:type="dxa" w:w="2472"/>
          </w:tcPr>
          <w:p>
            <w:r>
              <w:t>protection power</w:t>
            </w:r>
          </w:p>
        </w:tc>
        <w:tc>
          <w:tcPr>
            <w:tcW w:type="dxa" w:w="2472"/>
          </w:tcPr>
          <w:p>
            <w:r>
              <w:t>coil circuit -&gt; dump resistor banks</w:t>
            </w:r>
          </w:p>
        </w:tc>
        <w:tc>
          <w:tcPr>
            <w:tcW w:type="dxa" w:w="2472"/>
          </w:tcPr>
          <w:p>
            <w:r>
              <w:t>switching duty; energy; grounding; exclusion</w:t>
            </w:r>
          </w:p>
        </w:tc>
        <w:tc>
          <w:tcPr>
            <w:tcW w:type="dxa" w:w="2472"/>
          </w:tcPr>
          <w:p>
            <w:r>
              <w:t>rating OPEN</w:t>
            </w:r>
          </w:p>
        </w:tc>
      </w:tr>
      <w:tr>
        <w:tc>
          <w:tcPr>
            <w:tcW w:type="dxa" w:w="2472"/>
          </w:tcPr>
          <w:p>
            <w:r>
              <w:t>ELEC-MPS</w:t>
            </w:r>
          </w:p>
        </w:tc>
        <w:tc>
          <w:tcPr>
            <w:tcW w:type="dxa" w:w="2472"/>
          </w:tcPr>
          <w:p>
            <w:r>
              <w:t>machine protection</w:t>
            </w:r>
          </w:p>
        </w:tc>
        <w:tc>
          <w:tcPr>
            <w:tcW w:type="dxa" w:w="2472"/>
          </w:tcPr>
          <w:p>
            <w:r>
              <w:t>logic</w:t>
            </w:r>
          </w:p>
        </w:tc>
        <w:tc>
          <w:tcPr>
            <w:tcW w:type="dxa" w:w="2472"/>
          </w:tcPr>
          <w:p>
            <w:r>
              <w:t>magnet/vacuum/cryo/diagnostics interlocks</w:t>
            </w:r>
          </w:p>
        </w:tc>
        <w:tc>
          <w:tcPr>
            <w:tcW w:type="dxa" w:w="2472"/>
          </w:tcPr>
          <w:p>
            <w:r>
              <w:t>cause/effect; fail-safe; bypass control; test evidence</w:t>
            </w:r>
          </w:p>
        </w:tc>
        <w:tc>
          <w:tcPr>
            <w:tcW w:type="dxa" w:w="2472"/>
          </w:tcPr>
          <w:p>
            <w:r>
              <w:t>active verification</w:t>
            </w:r>
          </w:p>
        </w:tc>
      </w:tr>
      <w:tr>
        <w:tc>
          <w:tcPr>
            <w:tcW w:type="dxa" w:w="2472"/>
          </w:tcPr>
          <w:p>
            <w:r>
              <w:t>ELEC-GND-MACH</w:t>
            </w:r>
          </w:p>
        </w:tc>
        <w:tc>
          <w:tcPr>
            <w:tcW w:type="dxa" w:w="2472"/>
          </w:tcPr>
          <w:p>
            <w:r>
              <w:t>machine equipotential bonding</w:t>
            </w:r>
          </w:p>
        </w:tc>
        <w:tc>
          <w:tcPr>
            <w:tcW w:type="dxa" w:w="2472"/>
          </w:tcPr>
          <w:p>
            <w:r>
              <w:t>grounding</w:t>
            </w:r>
          </w:p>
        </w:tc>
        <w:tc>
          <w:tcPr>
            <w:tcW w:type="dxa" w:w="2472"/>
          </w:tcPr>
          <w:p>
            <w:r>
              <w:t>machine/supports/port cells -&gt; grounding grid</w:t>
            </w:r>
          </w:p>
        </w:tc>
        <w:tc>
          <w:tcPr>
            <w:tcW w:type="dxa" w:w="2472"/>
          </w:tcPr>
          <w:p>
            <w:r>
              <w:t>fault current; touch/step; EMC; isolation joints</w:t>
            </w:r>
          </w:p>
        </w:tc>
        <w:tc>
          <w:tcPr>
            <w:tcW w:type="dxa" w:w="2472"/>
          </w:tcPr>
          <w:p>
            <w:r>
              <w:t>grid data OPEN</w:t>
            </w:r>
          </w:p>
        </w:tc>
      </w:tr>
      <w:tr>
        <w:tc>
          <w:tcPr>
            <w:tcW w:type="dxa" w:w="2472"/>
          </w:tcPr>
          <w:p>
            <w:r>
              <w:t>ELEC-CSEP-A</w:t>
            </w:r>
          </w:p>
        </w:tc>
        <w:tc>
          <w:tcPr>
            <w:tcW w:type="dxa" w:w="2472"/>
          </w:tcPr>
          <w:p>
            <w:r>
              <w:t>safety/protection cable segregation</w:t>
            </w:r>
          </w:p>
        </w:tc>
        <w:tc>
          <w:tcPr>
            <w:tcW w:type="dxa" w:w="2472"/>
          </w:tcPr>
          <w:p>
            <w:r>
              <w:t>routing rule</w:t>
            </w:r>
          </w:p>
        </w:tc>
        <w:tc>
          <w:tcPr>
            <w:tcW w:type="dxa" w:w="2472"/>
          </w:tcPr>
          <w:p>
            <w:r>
              <w:t>redundant channels</w:t>
            </w:r>
          </w:p>
        </w:tc>
        <w:tc>
          <w:tcPr>
            <w:tcW w:type="dxa" w:w="2472"/>
          </w:tcPr>
          <w:p>
            <w:r>
              <w:t>physical/fire/EMC separation</w:t>
            </w:r>
          </w:p>
        </w:tc>
        <w:tc>
          <w:tcPr>
            <w:tcW w:type="dxa" w:w="2472"/>
          </w:tcPr>
          <w:p>
            <w:r>
              <w:t>routes OPEN</w:t>
            </w:r>
          </w:p>
        </w:tc>
      </w:tr>
      <w:tr>
        <w:tc>
          <w:tcPr>
            <w:tcW w:type="dxa" w:w="2472"/>
          </w:tcPr>
          <w:p>
            <w:r>
              <w:t>ELEC-CSEP-B</w:t>
            </w:r>
          </w:p>
        </w:tc>
        <w:tc>
          <w:tcPr>
            <w:tcW w:type="dxa" w:w="2472"/>
          </w:tcPr>
          <w:p>
            <w:r>
              <w:t>high-current vs instrumentation separation</w:t>
            </w:r>
          </w:p>
        </w:tc>
        <w:tc>
          <w:tcPr>
            <w:tcW w:type="dxa" w:w="2472"/>
          </w:tcPr>
          <w:p>
            <w:r>
              <w:t>routing rule</w:t>
            </w:r>
          </w:p>
        </w:tc>
        <w:tc>
          <w:tcPr>
            <w:tcW w:type="dxa" w:w="2472"/>
          </w:tcPr>
          <w:p>
            <w:r>
              <w:t>bus/feeders vs low-level I&amp;C</w:t>
            </w:r>
          </w:p>
        </w:tc>
        <w:tc>
          <w:tcPr>
            <w:tcW w:type="dxa" w:w="2472"/>
          </w:tcPr>
          <w:p>
            <w:r>
              <w:t>inductive/capacitive coupling control</w:t>
            </w:r>
          </w:p>
        </w:tc>
        <w:tc>
          <w:tcPr>
            <w:tcW w:type="dxa" w:w="2472"/>
          </w:tcPr>
          <w:p>
            <w:r>
              <w:t>routes OPEN</w:t>
            </w:r>
          </w:p>
        </w:tc>
      </w:tr>
    </w:tbl>
    <w:p>
      <w:r>
        <w:t>Rows preserved in this register: 9.</w:t>
      </w:r>
    </w:p>
    <w:p>
      <w:r>
        <w:br w:type="page"/>
      </w:r>
    </w:p>
    <w:p>
      <w:pPr>
        <w:pStyle w:val="Heading1"/>
      </w:pPr>
      <w:r>
        <w:t>Controlled register — HVAC03_R01_Room_Pressure_Fire_Confinement_Matrix.csv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404"/>
        <w:gridCol w:w="1404"/>
        <w:gridCol w:w="1404"/>
        <w:gridCol w:w="1404"/>
        <w:gridCol w:w="1404"/>
        <w:gridCol w:w="1404"/>
        <w:gridCol w:w="1404"/>
        <w:gridCol w:w="1404"/>
      </w:tblGrid>
      <w:tr>
        <w:tc>
          <w:tcPr>
            <w:tcW w:type="dxa" w:w="1404"/>
          </w:tcPr>
          <w:p>
            <w:r>
              <w:t>Room</w:t>
            </w:r>
          </w:p>
        </w:tc>
        <w:tc>
          <w:tcPr>
            <w:tcW w:type="dxa" w:w="1404"/>
          </w:tcPr>
          <w:p>
            <w:r>
              <w:t>Type</w:t>
            </w:r>
          </w:p>
        </w:tc>
        <w:tc>
          <w:tcPr>
            <w:tcW w:type="dxa" w:w="1404"/>
          </w:tcPr>
          <w:p>
            <w:r>
              <w:t>Confinement_class</w:t>
            </w:r>
          </w:p>
        </w:tc>
        <w:tc>
          <w:tcPr>
            <w:tcW w:type="dxa" w:w="1404"/>
          </w:tcPr>
          <w:p>
            <w:r>
              <w:t>Pressure_basis</w:t>
            </w:r>
          </w:p>
        </w:tc>
        <w:tc>
          <w:tcPr>
            <w:tcW w:type="dxa" w:w="1404"/>
          </w:tcPr>
          <w:p>
            <w:r>
              <w:t>Fire_area</w:t>
            </w:r>
          </w:p>
        </w:tc>
        <w:tc>
          <w:tcPr>
            <w:tcW w:type="dxa" w:w="1404"/>
          </w:tcPr>
          <w:p>
            <w:r>
              <w:t>Ventilation_relation</w:t>
            </w:r>
          </w:p>
        </w:tc>
        <w:tc>
          <w:tcPr>
            <w:tcW w:type="dxa" w:w="1404"/>
          </w:tcPr>
          <w:p>
            <w:r>
              <w:t>Critical_penetrations</w:t>
            </w:r>
          </w:p>
        </w:tc>
        <w:tc>
          <w:tcPr>
            <w:tcW w:type="dxa" w:w="1404"/>
          </w:tcPr>
          <w:p>
            <w:r>
              <w:t>2031_state</w:t>
            </w:r>
          </w:p>
        </w:tc>
      </w:tr>
      <w:tr>
        <w:tc>
          <w:tcPr>
            <w:tcW w:type="dxa" w:w="1404"/>
          </w:tcPr>
          <w:p>
            <w:r>
              <w:t>F101-LPG-TS01</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F101-EPG-TS01</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F101-UPG-TS01</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F101-SGR-TS01</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F101-LPG-TS02</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F101-EPG-TS02</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F101-UPG-TS02</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F101-SGR-TS02</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F101-LPG-TS03</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F101-EPG-TS03</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F101-UPG-TS03</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F101-SGR-TS03</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F101-LPG-TS04</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F101-EPG-TS04</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F101-UPG-TS04</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F101-SGR-TS04</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F101-LPG-TS05</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F101-EPG-TS05</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F101-UPG-TS05</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F101-SGR-TS05</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F101-LPG-TS06</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F101-EPG-TS06</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F101-UPG-TS06</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F101-SGR-TS06</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F101-LPG-TS07</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F101-EPG-TS07</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F101-UPG-TS07</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F101-SGR-TS07</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F101-LPG-TS08</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F101-EPG-TS08</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F101-UPG-TS08</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F101-SGR-TS08</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F101-LPG-TS09</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F101-EPG-TS09</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F101-UPG-TS09</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F101-SGR-TS09</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F101-LPG-TS10</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F101-EPG-TS10</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F101-UPG-TS10</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F101-SGR-TS10</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F101-LPG-TS11</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F101-EPG-TS11</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F101-UPG-TS11</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F101-SGR-TS11</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F101-LPG-TS12</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F101-EPG-TS12</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F101-UPG-TS12</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F101-SGR-TS12</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F101-LPG-TS13</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F101-EPG-TS13</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F101-UPG-TS13</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F101-SGR-TS13</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F101-LPG-TS14</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F101-EPG-TS14</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F101-UPG-TS14</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F101-SGR-TS14</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F101-LPG-TS15</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F101-EPG-TS15</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F101-UPG-TS15</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F101-SGR-TS15</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r>
        <w:tc>
          <w:tcPr>
            <w:tcW w:type="dxa" w:w="1404"/>
          </w:tcPr>
          <w:p>
            <w:r>
              <w:t>F101-LPG-TS16</w:t>
            </w:r>
          </w:p>
        </w:tc>
        <w:tc>
          <w:tcPr>
            <w:tcW w:type="dxa" w:w="1404"/>
          </w:tcPr>
          <w:p>
            <w:r>
              <w:t>lower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lower header</w:t>
            </w:r>
          </w:p>
        </w:tc>
        <w:tc>
          <w:tcPr>
            <w:tcW w:type="dxa" w:w="1404"/>
          </w:tcPr>
          <w:p>
            <w:r>
              <w:t>lower-port/vacuum/RH penetrations</w:t>
            </w:r>
          </w:p>
        </w:tc>
        <w:tc>
          <w:tcPr>
            <w:tcW w:type="dxa" w:w="1404"/>
          </w:tcPr>
          <w:p>
            <w:r>
              <w:t>pre-tritium; system testing possible</w:t>
            </w:r>
          </w:p>
        </w:tc>
      </w:tr>
      <w:tr>
        <w:tc>
          <w:tcPr>
            <w:tcW w:type="dxa" w:w="1404"/>
          </w:tcPr>
          <w:p>
            <w:r>
              <w:t>F101-EPG-TS16</w:t>
            </w:r>
          </w:p>
        </w:tc>
        <w:tc>
          <w:tcPr>
            <w:tcW w:type="dxa" w:w="1404"/>
          </w:tcPr>
          <w:p>
            <w:r>
              <w:t>equatorial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equatorial header</w:t>
            </w:r>
          </w:p>
        </w:tc>
        <w:tc>
          <w:tcPr>
            <w:tcW w:type="dxa" w:w="1404"/>
          </w:tcPr>
          <w:p>
            <w:r>
              <w:t>service/diagnostic/heating/vacuum penetrations</w:t>
            </w:r>
          </w:p>
        </w:tc>
        <w:tc>
          <w:tcPr>
            <w:tcW w:type="dxa" w:w="1404"/>
          </w:tcPr>
          <w:p>
            <w:r>
              <w:t>assignment OPEN</w:t>
            </w:r>
          </w:p>
        </w:tc>
      </w:tr>
      <w:tr>
        <w:tc>
          <w:tcPr>
            <w:tcW w:type="dxa" w:w="1404"/>
          </w:tcPr>
          <w:p>
            <w:r>
              <w:t>F101-UPG-TS16</w:t>
            </w:r>
          </w:p>
        </w:tc>
        <w:tc>
          <w:tcPr>
            <w:tcW w:type="dxa" w:w="1404"/>
          </w:tcPr>
          <w:p>
            <w:r>
              <w:t>upper port cell</w:t>
            </w:r>
          </w:p>
        </w:tc>
        <w:tc>
          <w:tcPr>
            <w:tcW w:type="dxa" w:w="1404"/>
          </w:tcPr>
          <w:p>
            <w:r>
              <w:t>confinement-controlled</w:t>
            </w:r>
          </w:p>
        </w:tc>
        <w:tc>
          <w:tcPr>
            <w:tcW w:type="dxa" w:w="1404"/>
          </w:tcPr>
          <w:p>
            <w:r>
              <w:t>pressure target OPEN</w:t>
            </w:r>
          </w:p>
        </w:tc>
        <w:tc>
          <w:tcPr>
            <w:tcW w:type="dxa" w:w="1404"/>
          </w:tcPr>
          <w:p>
            <w:r>
              <w:t>fire area OPEN</w:t>
            </w:r>
          </w:p>
        </w:tc>
        <w:tc>
          <w:tcPr>
            <w:tcW w:type="dxa" w:w="1404"/>
          </w:tcPr>
          <w:p>
            <w:r>
              <w:t>exhaust to upper header</w:t>
            </w:r>
          </w:p>
        </w:tc>
        <w:tc>
          <w:tcPr>
            <w:tcW w:type="dxa" w:w="1404"/>
          </w:tcPr>
          <w:p>
            <w:r>
              <w:t>blanket/RH/service penetrations</w:t>
            </w:r>
          </w:p>
        </w:tc>
        <w:tc>
          <w:tcPr>
            <w:tcW w:type="dxa" w:w="1404"/>
          </w:tcPr>
          <w:p>
            <w:r>
              <w:t>pre-tritium</w:t>
            </w:r>
          </w:p>
        </w:tc>
      </w:tr>
      <w:tr>
        <w:tc>
          <w:tcPr>
            <w:tcW w:type="dxa" w:w="1404"/>
          </w:tcPr>
          <w:p>
            <w:r>
              <w:t>F101-SGR-TS16</w:t>
            </w:r>
          </w:p>
        </w:tc>
        <w:tc>
          <w:tcPr>
            <w:tcW w:type="dxa" w:w="1404"/>
          </w:tcPr>
          <w:p>
            <w:r>
              <w:t>sector service gallery</w:t>
            </w:r>
          </w:p>
        </w:tc>
        <w:tc>
          <w:tcPr>
            <w:tcW w:type="dxa" w:w="1404"/>
          </w:tcPr>
          <w:p>
            <w:r>
              <w:t>service/controlled</w:t>
            </w:r>
          </w:p>
        </w:tc>
        <w:tc>
          <w:tcPr>
            <w:tcW w:type="dxa" w:w="1404"/>
          </w:tcPr>
          <w:p>
            <w:r>
              <w:t>pressure target OPEN</w:t>
            </w:r>
          </w:p>
        </w:tc>
        <w:tc>
          <w:tcPr>
            <w:tcW w:type="dxa" w:w="1404"/>
          </w:tcPr>
          <w:p>
            <w:r>
              <w:t>fire area OPEN</w:t>
            </w:r>
          </w:p>
        </w:tc>
        <w:tc>
          <w:tcPr>
            <w:tcW w:type="dxa" w:w="1404"/>
          </w:tcPr>
          <w:p>
            <w:r>
              <w:t>supply/exhaust allocation OPEN</w:t>
            </w:r>
          </w:p>
        </w:tc>
        <w:tc>
          <w:tcPr>
            <w:tcW w:type="dxa" w:w="1404"/>
          </w:tcPr>
          <w:p>
            <w:r>
              <w:t>pipe/cable/duct penetrations</w:t>
            </w:r>
          </w:p>
        </w:tc>
        <w:tc>
          <w:tcPr>
            <w:tcW w:type="dxa" w:w="1404"/>
          </w:tcPr>
          <w:p>
            <w:r>
              <w:t>mixed live commissioning</w:t>
            </w:r>
          </w:p>
        </w:tc>
      </w:tr>
    </w:tbl>
    <w:p>
      <w:r>
        <w:t>Rows preserved in this register: 64.</w:t>
      </w:r>
    </w:p>
    <w:sectPr w:rsidR="00FC693F" w:rsidRPr="0006063C" w:rsidSect="00034616">
      <w:pgSz w:w="12240" w:h="158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