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hanging="144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widowControl w:val="0"/>
        <w:spacing w:line="240" w:lineRule="auto"/>
        <w:ind w:hanging="144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widowControl w:val="0"/>
        <w:spacing w:line="240" w:lineRule="auto"/>
        <w:ind w:left="850.3937007874014" w:hanging="1417.322834645669"/>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1000162</wp:posOffset>
            </wp:positionH>
            <wp:positionV relativeFrom="paragraph">
              <wp:posOffset>228600</wp:posOffset>
            </wp:positionV>
            <wp:extent cx="4105275" cy="2219325"/>
            <wp:effectExtent b="0" l="0" r="0" t="0"/>
            <wp:wrapNone/>
            <wp:docPr id="2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105275" cy="2219325"/>
                    </a:xfrm>
                    <a:prstGeom prst="rect"/>
                    <a:ln/>
                  </pic:spPr>
                </pic:pic>
              </a:graphicData>
            </a:graphic>
          </wp:anchor>
        </w:drawing>
      </w:r>
    </w:p>
    <w:p w:rsidR="00000000" w:rsidDel="00000000" w:rsidP="00000000" w:rsidRDefault="00000000" w:rsidRPr="00000000" w14:paraId="00000004">
      <w:pPr>
        <w:widowControl w:val="0"/>
        <w:spacing w:line="240" w:lineRule="auto"/>
        <w:ind w:left="850.3937007874014" w:hanging="1417.322834645669"/>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widowControl w:val="0"/>
        <w:spacing w:line="240" w:lineRule="auto"/>
        <w:ind w:left="850.3937007874014" w:hanging="1417.322834645669"/>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widowControl w:val="0"/>
        <w:spacing w:line="240" w:lineRule="auto"/>
        <w:ind w:left="850.3937007874014" w:hanging="1133.858267716535"/>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widowControl w:val="0"/>
        <w:spacing w:after="0" w:line="480" w:lineRule="auto"/>
        <w:ind w:left="850.3937007874014" w:firstLine="0"/>
        <w:rPr>
          <w:sz w:val="20"/>
          <w:szCs w:val="20"/>
        </w:rPr>
      </w:pPr>
      <w:r w:rsidDel="00000000" w:rsidR="00000000" w:rsidRPr="00000000">
        <w:rPr>
          <w:rtl w:val="0"/>
        </w:rPr>
      </w:r>
    </w:p>
    <w:p w:rsidR="00000000" w:rsidDel="00000000" w:rsidP="00000000" w:rsidRDefault="00000000" w:rsidRPr="00000000" w14:paraId="00000008">
      <w:pPr>
        <w:pStyle w:val="Title"/>
        <w:widowControl w:val="0"/>
        <w:spacing w:after="60" w:before="0" w:line="240" w:lineRule="auto"/>
        <w:rPr>
          <w:b w:val="0"/>
          <w:bCs w:val="0"/>
          <w:sz w:val="52"/>
          <w:szCs w:val="52"/>
        </w:rPr>
      </w:pPr>
      <w:bookmarkStart w:colFirst="0" w:colLast="0" w:name="_heading=h.fjdryw3pu48z" w:id="0"/>
      <w:bookmarkEnd w:id="0"/>
      <w:r w:rsidDel="00000000" w:rsidR="00000000" w:rsidRPr="00000000">
        <w:rPr>
          <w:rtl w:val="0"/>
        </w:rPr>
      </w:r>
    </w:p>
    <w:p w:rsidR="00000000" w:rsidDel="00000000" w:rsidP="00000000" w:rsidRDefault="00000000" w:rsidRPr="00000000" w14:paraId="00000009">
      <w:pPr>
        <w:pStyle w:val="Title"/>
        <w:widowControl w:val="0"/>
        <w:spacing w:after="60" w:before="0" w:line="240" w:lineRule="auto"/>
        <w:rPr>
          <w:b w:val="0"/>
          <w:bCs w:val="0"/>
          <w:sz w:val="52"/>
          <w:szCs w:val="52"/>
        </w:rPr>
      </w:pPr>
      <w:bookmarkStart w:colFirst="0" w:colLast="0" w:name="_heading=h.45n0rybfl2wd" w:id="1"/>
      <w:bookmarkEnd w:id="1"/>
      <w:r w:rsidDel="00000000" w:rsidR="00000000" w:rsidRPr="00000000">
        <w:rPr>
          <w:rtl w:val="0"/>
        </w:rPr>
      </w:r>
    </w:p>
    <w:p w:rsidR="00000000" w:rsidDel="00000000" w:rsidP="00000000" w:rsidRDefault="00000000" w:rsidRPr="00000000" w14:paraId="0000000A">
      <w:pPr>
        <w:pStyle w:val="Title"/>
        <w:widowControl w:val="0"/>
        <w:spacing w:after="60" w:before="0" w:line="240" w:lineRule="auto"/>
        <w:rPr>
          <w:b w:val="0"/>
          <w:bCs w:val="0"/>
          <w:sz w:val="52"/>
          <w:szCs w:val="52"/>
        </w:rPr>
      </w:pPr>
      <w:bookmarkStart w:colFirst="0" w:colLast="0" w:name="_heading=h.2292db9xo0qi" w:id="2"/>
      <w:bookmarkEnd w:id="2"/>
      <w:r w:rsidDel="00000000" w:rsidR="00000000" w:rsidRPr="00000000">
        <w:rPr>
          <w:rtl w:val="0"/>
        </w:rPr>
      </w:r>
    </w:p>
    <w:p w:rsidR="00000000" w:rsidDel="00000000" w:rsidP="00000000" w:rsidRDefault="00000000" w:rsidRPr="00000000" w14:paraId="0000000B">
      <w:pPr>
        <w:pStyle w:val="Title"/>
        <w:widowControl w:val="0"/>
        <w:spacing w:after="60" w:before="0" w:line="240" w:lineRule="auto"/>
        <w:rPr>
          <w:b w:val="0"/>
          <w:bCs w:val="0"/>
          <w:sz w:val="52"/>
          <w:szCs w:val="52"/>
        </w:rPr>
      </w:pPr>
      <w:bookmarkStart w:colFirst="0" w:colLast="0" w:name="_heading=h.7zf6j69dyhp9" w:id="3"/>
      <w:bookmarkEnd w:id="3"/>
      <w:r w:rsidDel="00000000" w:rsidR="00000000" w:rsidRPr="00000000">
        <w:rPr>
          <w:rtl w:val="0"/>
        </w:rPr>
      </w:r>
    </w:p>
    <w:p w:rsidR="00000000" w:rsidDel="00000000" w:rsidP="00000000" w:rsidRDefault="00000000" w:rsidRPr="00000000" w14:paraId="0000000C">
      <w:pPr>
        <w:pStyle w:val="Title"/>
        <w:widowControl w:val="0"/>
        <w:spacing w:after="60" w:before="0" w:line="240" w:lineRule="auto"/>
        <w:rPr>
          <w:b w:val="0"/>
          <w:bCs w:val="0"/>
          <w:sz w:val="52"/>
          <w:szCs w:val="52"/>
        </w:rPr>
      </w:pPr>
      <w:bookmarkStart w:colFirst="0" w:colLast="0" w:name="_heading=h.sn80tigpzppg" w:id="4"/>
      <w:bookmarkEnd w:id="4"/>
      <w:r w:rsidDel="00000000" w:rsidR="00000000" w:rsidRPr="00000000">
        <w:rPr>
          <w:b w:val="0"/>
          <w:bCs w:val="0"/>
          <w:sz w:val="52"/>
          <w:szCs w:val="52"/>
          <w:rtl w:val="0"/>
        </w:rPr>
        <w:t xml:space="preserve">Assembly notes hw_LM/BASIC-101010</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jc w:val="center"/>
        <w:rPr>
          <w:sz w:val="28"/>
          <w:szCs w:val="28"/>
        </w:rPr>
      </w:pPr>
      <w:r w:rsidDel="00000000" w:rsidR="00000000" w:rsidRPr="00000000">
        <w:rPr>
          <w:rtl w:val="0"/>
        </w:rPr>
      </w:r>
    </w:p>
    <w:p w:rsidR="00000000" w:rsidDel="00000000" w:rsidP="00000000" w:rsidRDefault="00000000" w:rsidRPr="00000000" w14:paraId="0000000F">
      <w:pPr>
        <w:spacing w:line="480" w:lineRule="auto"/>
        <w:rPr>
          <w:sz w:val="28"/>
          <w:szCs w:val="28"/>
        </w:rPr>
      </w:pPr>
      <w:r w:rsidDel="00000000" w:rsidR="00000000" w:rsidRPr="00000000">
        <w:rPr>
          <w:rtl w:val="0"/>
        </w:rPr>
      </w:r>
    </w:p>
    <w:p w:rsidR="00000000" w:rsidDel="00000000" w:rsidP="00000000" w:rsidRDefault="00000000" w:rsidRPr="00000000" w14:paraId="00000010">
      <w:pPr>
        <w:spacing w:line="480" w:lineRule="auto"/>
        <w:rPr>
          <w:sz w:val="28"/>
          <w:szCs w:val="28"/>
        </w:rPr>
      </w:pPr>
      <w:r w:rsidDel="00000000" w:rsidR="00000000" w:rsidRPr="00000000">
        <w:rPr>
          <w:rtl w:val="0"/>
        </w:rPr>
      </w:r>
    </w:p>
    <w:p w:rsidR="00000000" w:rsidDel="00000000" w:rsidP="00000000" w:rsidRDefault="00000000" w:rsidRPr="00000000" w14:paraId="00000011">
      <w:pPr>
        <w:spacing w:line="480" w:lineRule="auto"/>
        <w:rPr>
          <w:sz w:val="28"/>
          <w:szCs w:val="28"/>
        </w:rPr>
      </w:pPr>
      <w:r w:rsidDel="00000000" w:rsidR="00000000" w:rsidRPr="00000000">
        <w:rPr>
          <w:rtl w:val="0"/>
        </w:rPr>
      </w:r>
    </w:p>
    <w:p w:rsidR="00000000" w:rsidDel="00000000" w:rsidP="00000000" w:rsidRDefault="00000000" w:rsidRPr="00000000" w14:paraId="00000012">
      <w:pPr>
        <w:spacing w:line="480" w:lineRule="auto"/>
        <w:rPr/>
      </w:pPr>
      <w:r w:rsidDel="00000000" w:rsidR="00000000" w:rsidRPr="00000000">
        <w:rPr>
          <w:rtl w:val="0"/>
        </w:rPr>
      </w:r>
    </w:p>
    <w:p w:rsidR="00000000" w:rsidDel="00000000" w:rsidP="00000000" w:rsidRDefault="00000000" w:rsidRPr="00000000" w14:paraId="00000013">
      <w:pPr>
        <w:spacing w:after="0" w:line="276" w:lineRule="auto"/>
        <w:jc w:val="right"/>
        <w:rPr/>
      </w:pPr>
      <w:r w:rsidDel="00000000" w:rsidR="00000000" w:rsidRPr="00000000">
        <w:rPr>
          <w:rtl w:val="0"/>
        </w:rPr>
      </w:r>
    </w:p>
    <w:p w:rsidR="00000000" w:rsidDel="00000000" w:rsidP="00000000" w:rsidRDefault="00000000" w:rsidRPr="00000000" w14:paraId="00000014">
      <w:pPr>
        <w:spacing w:line="276" w:lineRule="auto"/>
        <w:jc w:val="right"/>
        <w:rPr/>
      </w:pPr>
      <w:r w:rsidDel="00000000" w:rsidR="00000000" w:rsidRPr="00000000">
        <w:rPr>
          <w:rtl w:val="0"/>
        </w:rPr>
      </w:r>
    </w:p>
    <w:p w:rsidR="00000000" w:rsidDel="00000000" w:rsidP="00000000" w:rsidRDefault="00000000" w:rsidRPr="00000000" w14:paraId="00000015">
      <w:pPr>
        <w:spacing w:line="276" w:lineRule="auto"/>
        <w:jc w:val="right"/>
        <w:rPr>
          <w:b w:val="1"/>
          <w:bCs w:val="1"/>
          <w:color w:val="3c78d8"/>
          <w:sz w:val="31"/>
          <w:szCs w:val="31"/>
        </w:rPr>
      </w:pPr>
      <w:r w:rsidDel="00000000" w:rsidR="00000000" w:rsidRPr="00000000">
        <w:rPr>
          <w:rtl w:val="0"/>
        </w:rPr>
        <w:t xml:space="preserve"> January 8th, 2026</w:t>
      </w:r>
      <w:r w:rsidDel="00000000" w:rsidR="00000000" w:rsidRPr="00000000">
        <w:rPr>
          <w:rtl w:val="0"/>
        </w:rPr>
      </w:r>
    </w:p>
    <w:p w:rsidR="00000000" w:rsidDel="00000000" w:rsidP="00000000" w:rsidRDefault="00000000" w:rsidRPr="00000000" w14:paraId="00000016">
      <w:pPr>
        <w:ind w:left="0" w:firstLine="0"/>
        <w:rPr>
          <w:b w:val="1"/>
          <w:bCs w:val="1"/>
          <w:color w:val="3c78d8"/>
          <w:sz w:val="31"/>
          <w:szCs w:val="31"/>
          <w:highlight w:val="white"/>
        </w:rPr>
      </w:pPr>
      <w:r w:rsidDel="00000000" w:rsidR="00000000" w:rsidRPr="00000000">
        <w:rPr>
          <w:rtl w:val="0"/>
        </w:rPr>
      </w:r>
    </w:p>
    <w:p w:rsidR="00000000" w:rsidDel="00000000" w:rsidP="00000000" w:rsidRDefault="00000000" w:rsidRPr="00000000" w14:paraId="00000017">
      <w:pPr>
        <w:pStyle w:val="Heading1"/>
        <w:spacing w:line="240" w:lineRule="auto"/>
        <w:jc w:val="left"/>
        <w:rPr>
          <w:color w:val="4a86e8"/>
        </w:rPr>
      </w:pPr>
      <w:bookmarkStart w:colFirst="0" w:colLast="0" w:name="_heading=h.wm9a63q6ooho" w:id="5"/>
      <w:bookmarkEnd w:id="5"/>
      <w:r w:rsidDel="00000000" w:rsidR="00000000" w:rsidRPr="00000000">
        <w:rPr>
          <w:color w:val="4a86e8"/>
          <w:rtl w:val="0"/>
        </w:rPr>
        <w:t xml:space="preserve">1. Components mount</w:t>
      </w:r>
    </w:p>
    <w:p w:rsidR="00000000" w:rsidDel="00000000" w:rsidP="00000000" w:rsidRDefault="00000000" w:rsidRPr="00000000" w14:paraId="00000018">
      <w:pPr>
        <w:pStyle w:val="Heading1"/>
        <w:spacing w:line="240" w:lineRule="auto"/>
        <w:ind w:firstLine="720"/>
        <w:jc w:val="left"/>
        <w:rPr>
          <w:color w:val="4a86e8"/>
        </w:rPr>
      </w:pPr>
      <w:bookmarkStart w:colFirst="0" w:colLast="0" w:name="_heading=h.6q9zh9rqgukt" w:id="6"/>
      <w:bookmarkEnd w:id="6"/>
      <w:r w:rsidDel="00000000" w:rsidR="00000000" w:rsidRPr="00000000">
        <w:rPr>
          <w:color w:val="4a86e8"/>
          <w:rtl w:val="0"/>
        </w:rPr>
        <w:t xml:space="preserve">1.A. SMD mount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2"/>
        </w:numPr>
        <w:spacing w:after="0" w:lineRule="auto"/>
        <w:ind w:left="720" w:hanging="360"/>
        <w:rPr/>
      </w:pPr>
      <w:r w:rsidDel="00000000" w:rsidR="00000000" w:rsidRPr="00000000">
        <w:rPr>
          <w:rtl w:val="0"/>
        </w:rPr>
        <w:t xml:space="preserve">Number of mounting faces: 2</w:t>
      </w:r>
    </w:p>
    <w:p w:rsidR="00000000" w:rsidDel="00000000" w:rsidP="00000000" w:rsidRDefault="00000000" w:rsidRPr="00000000" w14:paraId="0000001B">
      <w:pPr>
        <w:numPr>
          <w:ilvl w:val="0"/>
          <w:numId w:val="2"/>
        </w:numPr>
        <w:spacing w:after="0" w:lineRule="auto"/>
        <w:ind w:left="720" w:hanging="360"/>
        <w:rPr>
          <w:highlight w:val="white"/>
        </w:rPr>
      </w:pPr>
      <w:r w:rsidDel="00000000" w:rsidR="00000000" w:rsidRPr="00000000">
        <w:rPr>
          <w:highlight w:val="white"/>
          <w:rtl w:val="0"/>
        </w:rPr>
        <w:t xml:space="preserve">Sn requirement: </w:t>
      </w:r>
    </w:p>
    <w:p w:rsidR="00000000" w:rsidDel="00000000" w:rsidP="00000000" w:rsidRDefault="00000000" w:rsidRPr="00000000" w14:paraId="0000001C">
      <w:pPr>
        <w:numPr>
          <w:ilvl w:val="1"/>
          <w:numId w:val="2"/>
        </w:numPr>
        <w:spacing w:after="0" w:lineRule="auto"/>
        <w:ind w:left="1440" w:hanging="360"/>
        <w:rPr>
          <w:highlight w:val="white"/>
        </w:rPr>
      </w:pPr>
      <w:r w:rsidDel="00000000" w:rsidR="00000000" w:rsidRPr="00000000">
        <w:rPr>
          <w:highlight w:val="white"/>
          <w:rtl w:val="0"/>
        </w:rPr>
        <w:t xml:space="preserve">RoHS compliant</w:t>
      </w:r>
    </w:p>
    <w:p w:rsidR="00000000" w:rsidDel="00000000" w:rsidP="00000000" w:rsidRDefault="00000000" w:rsidRPr="00000000" w14:paraId="0000001D">
      <w:pPr>
        <w:numPr>
          <w:ilvl w:val="1"/>
          <w:numId w:val="2"/>
        </w:numPr>
        <w:spacing w:after="0" w:lineRule="auto"/>
        <w:ind w:left="1440" w:hanging="360"/>
        <w:rPr>
          <w:highlight w:val="white"/>
        </w:rPr>
      </w:pPr>
      <w:r w:rsidDel="00000000" w:rsidR="00000000" w:rsidRPr="00000000">
        <w:rPr>
          <w:highlight w:val="white"/>
          <w:rtl w:val="0"/>
        </w:rPr>
        <w:t xml:space="preserve">REACH compliant</w:t>
      </w:r>
    </w:p>
    <w:p w:rsidR="00000000" w:rsidDel="00000000" w:rsidP="00000000" w:rsidRDefault="00000000" w:rsidRPr="00000000" w14:paraId="0000001E">
      <w:pPr>
        <w:numPr>
          <w:ilvl w:val="0"/>
          <w:numId w:val="2"/>
        </w:numPr>
        <w:spacing w:after="0" w:lineRule="auto"/>
        <w:ind w:left="720" w:hanging="360"/>
        <w:rPr>
          <w:highlight w:val="white"/>
        </w:rPr>
      </w:pPr>
      <w:r w:rsidDel="00000000" w:rsidR="00000000" w:rsidRPr="00000000">
        <w:rPr>
          <w:highlight w:val="white"/>
          <w:rtl w:val="0"/>
        </w:rPr>
        <w:t xml:space="preserve">Acceptance criteria under </w:t>
      </w:r>
      <w:r w:rsidDel="00000000" w:rsidR="00000000" w:rsidRPr="00000000">
        <w:rPr>
          <w:color w:val="1f2328"/>
          <w:highlight w:val="white"/>
          <w:rtl w:val="0"/>
        </w:rPr>
        <w:t xml:space="preserve">IPC-A-610J</w:t>
      </w:r>
      <w:r w:rsidDel="00000000" w:rsidR="00000000" w:rsidRPr="00000000">
        <w:rPr>
          <w:highlight w:val="white"/>
          <w:rtl w:val="0"/>
        </w:rPr>
        <w:t xml:space="preserve"> standard: Grade 3.</w:t>
      </w:r>
    </w:p>
    <w:p w:rsidR="00000000" w:rsidDel="00000000" w:rsidP="00000000" w:rsidRDefault="00000000" w:rsidRPr="00000000" w14:paraId="0000001F">
      <w:pPr>
        <w:spacing w:after="0" w:lineRule="auto"/>
        <w:rPr>
          <w:highlight w:val="white"/>
        </w:rPr>
      </w:pPr>
      <w:r w:rsidDel="00000000" w:rsidR="00000000" w:rsidRPr="00000000">
        <w:rPr>
          <w:rtl w:val="0"/>
        </w:rPr>
      </w:r>
    </w:p>
    <w:p w:rsidR="00000000" w:rsidDel="00000000" w:rsidP="00000000" w:rsidRDefault="00000000" w:rsidRPr="00000000" w14:paraId="00000020">
      <w:pPr>
        <w:pStyle w:val="Heading1"/>
        <w:spacing w:line="240" w:lineRule="auto"/>
        <w:jc w:val="left"/>
        <w:rPr>
          <w:color w:val="4a86e8"/>
        </w:rPr>
      </w:pPr>
      <w:bookmarkStart w:colFirst="0" w:colLast="0" w:name="_heading=h.l7lqo3w6hq20" w:id="7"/>
      <w:bookmarkEnd w:id="7"/>
      <w:r w:rsidDel="00000000" w:rsidR="00000000" w:rsidRPr="00000000">
        <w:rPr>
          <w:color w:val="4a86e8"/>
          <w:rtl w:val="0"/>
        </w:rPr>
        <w:t xml:space="preserve">2</w:t>
      </w:r>
      <w:r w:rsidDel="00000000" w:rsidR="00000000" w:rsidRPr="00000000">
        <w:rPr>
          <w:color w:val="4a86e8"/>
          <w:rtl w:val="0"/>
        </w:rPr>
        <w:t xml:space="preserve">. Attached files for mounting in Assembly’s ZIP</w:t>
      </w:r>
    </w:p>
    <w:sdt>
      <w:sdtPr>
        <w:id w:val="942228689"/>
        <w:tag w:val="goog_rdk_0"/>
      </w:sdtPr>
      <w:sdtContent>
        <w:p w:rsidR="00000000" w:rsidDel="00000000" w:rsidP="00000000" w:rsidRDefault="00000000" w:rsidRPr="00000000" w14:paraId="00000021">
          <w:pPr>
            <w:pStyle w:val="Title"/>
            <w:spacing w:line="240" w:lineRule="auto"/>
            <w:jc w:val="left"/>
            <w:rPr>
              <w:b w:val="0"/>
              <w:bCs w:val="0"/>
              <w:sz w:val="20"/>
              <w:szCs w:val="20"/>
            </w:rPr>
          </w:pPr>
          <w:bookmarkStart w:colFirst="0" w:colLast="0" w:name="_heading=h.7178g1fuu2re" w:id="8"/>
          <w:bookmarkEnd w:id="8"/>
          <w:r w:rsidDel="00000000" w:rsidR="00000000" w:rsidRPr="00000000">
            <w:rPr>
              <w:b w:val="0"/>
              <w:bCs w:val="0"/>
              <w:sz w:val="20"/>
              <w:szCs w:val="20"/>
              <w:rtl w:val="0"/>
            </w:rPr>
            <w:t xml:space="preserve">The files included in ZIP archive are defined below:</w:t>
          </w:r>
        </w:p>
      </w:sdtContent>
    </w:sdt>
    <w:p w:rsidR="00000000" w:rsidDel="00000000" w:rsidP="00000000" w:rsidRDefault="00000000" w:rsidRPr="00000000" w14:paraId="00000022">
      <w:pPr>
        <w:spacing w:after="0" w:lineRule="auto"/>
        <w:ind w:left="720" w:firstLine="0"/>
        <w:rPr/>
      </w:pPr>
      <w:r w:rsidDel="00000000" w:rsidR="00000000" w:rsidRPr="00000000">
        <w:rPr>
          <w:rtl w:val="0"/>
        </w:rPr>
      </w:r>
    </w:p>
    <w:p w:rsidR="00000000" w:rsidDel="00000000" w:rsidP="00000000" w:rsidRDefault="00000000" w:rsidRPr="00000000" w14:paraId="00000023">
      <w:pPr>
        <w:numPr>
          <w:ilvl w:val="0"/>
          <w:numId w:val="1"/>
        </w:numPr>
        <w:spacing w:after="0" w:lineRule="auto"/>
        <w:ind w:left="720" w:hanging="360"/>
        <w:rPr>
          <w:sz w:val="20"/>
          <w:szCs w:val="20"/>
        </w:rPr>
      </w:pPr>
      <w:r w:rsidDel="00000000" w:rsidR="00000000" w:rsidRPr="00000000">
        <w:rPr>
          <w:sz w:val="20"/>
          <w:szCs w:val="20"/>
          <w:rtl w:val="0"/>
        </w:rPr>
        <w:t xml:space="preserve">SMD centroids file</w:t>
        <w:tab/>
        <w:tab/>
        <w:tab/>
        <w:tab/>
        <w:t xml:space="preserve">→    hw_LM_centroids_smd.xlsx</w:t>
      </w:r>
    </w:p>
    <w:p w:rsidR="00000000" w:rsidDel="00000000" w:rsidP="00000000" w:rsidRDefault="00000000" w:rsidRPr="00000000" w14:paraId="00000024">
      <w:pPr>
        <w:numPr>
          <w:ilvl w:val="0"/>
          <w:numId w:val="1"/>
        </w:numPr>
        <w:spacing w:after="0" w:lineRule="auto"/>
        <w:ind w:left="720" w:hanging="360"/>
        <w:rPr>
          <w:sz w:val="20"/>
          <w:szCs w:val="20"/>
        </w:rPr>
      </w:pPr>
      <w:r w:rsidDel="00000000" w:rsidR="00000000" w:rsidRPr="00000000">
        <w:rPr>
          <w:sz w:val="20"/>
          <w:szCs w:val="20"/>
          <w:rtl w:val="0"/>
        </w:rPr>
        <w:t xml:space="preserve">Bottom placement</w:t>
        <w:tab/>
        <w:tab/>
        <w:tab/>
        <w:tab/>
        <w:t xml:space="preserve">→    hw_LM_bottom_place.pdf</w:t>
      </w:r>
    </w:p>
    <w:p w:rsidR="00000000" w:rsidDel="00000000" w:rsidP="00000000" w:rsidRDefault="00000000" w:rsidRPr="00000000" w14:paraId="00000025">
      <w:pPr>
        <w:numPr>
          <w:ilvl w:val="0"/>
          <w:numId w:val="1"/>
        </w:numPr>
        <w:spacing w:after="0" w:lineRule="auto"/>
        <w:ind w:left="720" w:hanging="360"/>
        <w:rPr>
          <w:sz w:val="20"/>
          <w:szCs w:val="20"/>
        </w:rPr>
      </w:pPr>
      <w:r w:rsidDel="00000000" w:rsidR="00000000" w:rsidRPr="00000000">
        <w:rPr>
          <w:sz w:val="20"/>
          <w:szCs w:val="20"/>
          <w:rtl w:val="0"/>
        </w:rPr>
        <w:t xml:space="preserve">Bottom placement detailed</w:t>
        <w:tab/>
        <w:tab/>
        <w:t xml:space="preserve">              →    hw_LM_bottom_place_detailed.pdf</w:t>
      </w:r>
    </w:p>
    <w:p w:rsidR="00000000" w:rsidDel="00000000" w:rsidP="00000000" w:rsidRDefault="00000000" w:rsidRPr="00000000" w14:paraId="00000026">
      <w:pPr>
        <w:numPr>
          <w:ilvl w:val="0"/>
          <w:numId w:val="1"/>
        </w:numPr>
        <w:spacing w:after="0" w:lineRule="auto"/>
        <w:ind w:left="720" w:hanging="360"/>
        <w:rPr>
          <w:sz w:val="20"/>
          <w:szCs w:val="20"/>
        </w:rPr>
      </w:pPr>
      <w:r w:rsidDel="00000000" w:rsidR="00000000" w:rsidRPr="00000000">
        <w:rPr>
          <w:sz w:val="20"/>
          <w:szCs w:val="20"/>
          <w:rtl w:val="0"/>
        </w:rPr>
        <w:t xml:space="preserve">Bottom placement mirrored</w:t>
        <w:tab/>
        <w:tab/>
        <w:t xml:space="preserve">              →    hw_LM_bottom_place_mirror.pdf</w:t>
      </w:r>
    </w:p>
    <w:p w:rsidR="00000000" w:rsidDel="00000000" w:rsidP="00000000" w:rsidRDefault="00000000" w:rsidRPr="00000000" w14:paraId="00000027">
      <w:pPr>
        <w:numPr>
          <w:ilvl w:val="0"/>
          <w:numId w:val="1"/>
        </w:numPr>
        <w:spacing w:after="0" w:lineRule="auto"/>
        <w:ind w:left="720" w:hanging="360"/>
        <w:rPr>
          <w:sz w:val="20"/>
          <w:szCs w:val="20"/>
        </w:rPr>
      </w:pPr>
      <w:r w:rsidDel="00000000" w:rsidR="00000000" w:rsidRPr="00000000">
        <w:rPr>
          <w:sz w:val="20"/>
          <w:szCs w:val="20"/>
          <w:rtl w:val="0"/>
        </w:rPr>
        <w:t xml:space="preserve">Bottom placement detailed mirrored</w:t>
        <w:tab/>
        <w:t xml:space="preserve">→    hw_LM_bottom_place_mirror_detailed.pdf</w:t>
      </w:r>
    </w:p>
    <w:p w:rsidR="00000000" w:rsidDel="00000000" w:rsidP="00000000" w:rsidRDefault="00000000" w:rsidRPr="00000000" w14:paraId="00000028">
      <w:pPr>
        <w:numPr>
          <w:ilvl w:val="0"/>
          <w:numId w:val="1"/>
        </w:numPr>
        <w:spacing w:after="0" w:lineRule="auto"/>
        <w:ind w:left="720" w:hanging="360"/>
        <w:rPr>
          <w:sz w:val="20"/>
          <w:szCs w:val="20"/>
        </w:rPr>
      </w:pPr>
      <w:r w:rsidDel="00000000" w:rsidR="00000000" w:rsidRPr="00000000">
        <w:rPr>
          <w:sz w:val="20"/>
          <w:szCs w:val="20"/>
          <w:rtl w:val="0"/>
        </w:rPr>
        <w:t xml:space="preserve">Top placements </w:t>
        <w:tab/>
        <w:tab/>
        <w:tab/>
        <w:tab/>
        <w:t xml:space="preserve">→    hw_LM_top_place.pdf</w:t>
      </w:r>
    </w:p>
    <w:p w:rsidR="00000000" w:rsidDel="00000000" w:rsidP="00000000" w:rsidRDefault="00000000" w:rsidRPr="00000000" w14:paraId="00000029">
      <w:pPr>
        <w:numPr>
          <w:ilvl w:val="0"/>
          <w:numId w:val="1"/>
        </w:numPr>
        <w:spacing w:after="0" w:lineRule="auto"/>
        <w:ind w:left="720" w:hanging="360"/>
        <w:rPr>
          <w:sz w:val="20"/>
          <w:szCs w:val="20"/>
        </w:rPr>
      </w:pPr>
      <w:r w:rsidDel="00000000" w:rsidR="00000000" w:rsidRPr="00000000">
        <w:rPr>
          <w:sz w:val="20"/>
          <w:szCs w:val="20"/>
          <w:rtl w:val="0"/>
        </w:rPr>
        <w:t xml:space="preserve">Top placement detailed</w:t>
        <w:tab/>
        <w:tab/>
        <w:tab/>
        <w:t xml:space="preserve">→    hw_LM_top_place_detailed.pdf</w:t>
      </w:r>
    </w:p>
    <w:p w:rsidR="00000000" w:rsidDel="00000000" w:rsidP="00000000" w:rsidRDefault="00000000" w:rsidRPr="00000000" w14:paraId="0000002A">
      <w:pPr>
        <w:numPr>
          <w:ilvl w:val="0"/>
          <w:numId w:val="1"/>
        </w:numPr>
        <w:spacing w:after="0" w:lineRule="auto"/>
        <w:ind w:left="720" w:hanging="360"/>
        <w:rPr>
          <w:sz w:val="20"/>
          <w:szCs w:val="20"/>
        </w:rPr>
      </w:pPr>
      <w:r w:rsidDel="00000000" w:rsidR="00000000" w:rsidRPr="00000000">
        <w:rPr>
          <w:sz w:val="20"/>
          <w:szCs w:val="20"/>
          <w:rtl w:val="0"/>
        </w:rPr>
        <w:t xml:space="preserve">BOM file</w:t>
        <w:tab/>
        <w:tab/>
        <w:tab/>
        <w:tab/>
        <w:tab/>
        <w:t xml:space="preserve">→    hw_LM BOM.xlsx</w:t>
      </w:r>
    </w:p>
    <w:p w:rsidR="00000000" w:rsidDel="00000000" w:rsidP="00000000" w:rsidRDefault="00000000" w:rsidRPr="00000000" w14:paraId="0000002B">
      <w:pPr>
        <w:numPr>
          <w:ilvl w:val="0"/>
          <w:numId w:val="1"/>
        </w:numPr>
        <w:spacing w:after="0" w:lineRule="auto"/>
        <w:ind w:left="720" w:hanging="360"/>
        <w:rPr>
          <w:sz w:val="20"/>
          <w:szCs w:val="20"/>
        </w:rPr>
      </w:pPr>
      <w:r w:rsidDel="00000000" w:rsidR="00000000" w:rsidRPr="00000000">
        <w:rPr>
          <w:sz w:val="20"/>
          <w:szCs w:val="20"/>
          <w:rtl w:val="0"/>
        </w:rPr>
        <w:t xml:space="preserve">Bottom layer silk*</w:t>
        <w:tab/>
        <w:tab/>
        <w:tab/>
        <w:tab/>
        <w:t xml:space="preserve">→    hw_LM.bsilk</w:t>
      </w:r>
    </w:p>
    <w:p w:rsidR="00000000" w:rsidDel="00000000" w:rsidP="00000000" w:rsidRDefault="00000000" w:rsidRPr="00000000" w14:paraId="0000002C">
      <w:pPr>
        <w:numPr>
          <w:ilvl w:val="0"/>
          <w:numId w:val="1"/>
        </w:numPr>
        <w:spacing w:after="0" w:lineRule="auto"/>
        <w:ind w:left="720" w:hanging="360"/>
        <w:rPr>
          <w:sz w:val="20"/>
          <w:szCs w:val="20"/>
        </w:rPr>
      </w:pPr>
      <w:r w:rsidDel="00000000" w:rsidR="00000000" w:rsidRPr="00000000">
        <w:rPr>
          <w:sz w:val="20"/>
          <w:szCs w:val="20"/>
          <w:rtl w:val="0"/>
        </w:rPr>
        <w:t xml:space="preserve">Top copper layer*</w:t>
        <w:tab/>
        <w:tab/>
        <w:tab/>
        <w:tab/>
        <w:t xml:space="preserve">→    hw_LM.cmp</w:t>
      </w:r>
    </w:p>
    <w:p w:rsidR="00000000" w:rsidDel="00000000" w:rsidP="00000000" w:rsidRDefault="00000000" w:rsidRPr="00000000" w14:paraId="0000002D">
      <w:pPr>
        <w:numPr>
          <w:ilvl w:val="0"/>
          <w:numId w:val="1"/>
        </w:numPr>
        <w:spacing w:after="0" w:lineRule="auto"/>
        <w:ind w:left="720" w:hanging="360"/>
        <w:rPr>
          <w:sz w:val="20"/>
          <w:szCs w:val="20"/>
        </w:rPr>
      </w:pPr>
      <w:r w:rsidDel="00000000" w:rsidR="00000000" w:rsidRPr="00000000">
        <w:rPr>
          <w:sz w:val="20"/>
          <w:szCs w:val="20"/>
          <w:rtl w:val="0"/>
        </w:rPr>
        <w:t xml:space="preserve">Silk screen layer. Top components*</w:t>
        <w:tab/>
        <w:tab/>
        <w:t xml:space="preserve">→    hw_LM.plc</w:t>
      </w:r>
    </w:p>
    <w:p w:rsidR="00000000" w:rsidDel="00000000" w:rsidP="00000000" w:rsidRDefault="00000000" w:rsidRPr="00000000" w14:paraId="0000002E">
      <w:pPr>
        <w:numPr>
          <w:ilvl w:val="0"/>
          <w:numId w:val="1"/>
        </w:numPr>
        <w:spacing w:after="0" w:lineRule="auto"/>
        <w:ind w:left="720" w:hanging="360"/>
        <w:rPr>
          <w:sz w:val="20"/>
          <w:szCs w:val="20"/>
        </w:rPr>
      </w:pPr>
      <w:r w:rsidDel="00000000" w:rsidR="00000000" w:rsidRPr="00000000">
        <w:rPr>
          <w:sz w:val="20"/>
          <w:szCs w:val="20"/>
          <w:rtl w:val="0"/>
        </w:rPr>
        <w:t xml:space="preserve">Silk screen layer. Bottom components*</w:t>
        <w:tab/>
        <w:t xml:space="preserve">→    hw_LM.pls</w:t>
      </w:r>
    </w:p>
    <w:p w:rsidR="00000000" w:rsidDel="00000000" w:rsidP="00000000" w:rsidRDefault="00000000" w:rsidRPr="00000000" w14:paraId="0000002F">
      <w:pPr>
        <w:numPr>
          <w:ilvl w:val="0"/>
          <w:numId w:val="1"/>
        </w:numPr>
        <w:spacing w:after="0" w:lineRule="auto"/>
        <w:ind w:left="720" w:hanging="360"/>
        <w:rPr>
          <w:sz w:val="20"/>
          <w:szCs w:val="20"/>
        </w:rPr>
      </w:pPr>
      <w:r w:rsidDel="00000000" w:rsidR="00000000" w:rsidRPr="00000000">
        <w:rPr>
          <w:sz w:val="20"/>
          <w:szCs w:val="20"/>
          <w:rtl w:val="0"/>
        </w:rPr>
        <w:t xml:space="preserve">Bottom copper layer*</w:t>
        <w:tab/>
        <w:tab/>
        <w:tab/>
        <w:t xml:space="preserve">              →    hw_LM.sol</w:t>
      </w:r>
    </w:p>
    <w:p w:rsidR="00000000" w:rsidDel="00000000" w:rsidP="00000000" w:rsidRDefault="00000000" w:rsidRPr="00000000" w14:paraId="00000030">
      <w:pPr>
        <w:numPr>
          <w:ilvl w:val="0"/>
          <w:numId w:val="1"/>
        </w:numPr>
        <w:spacing w:after="0" w:lineRule="auto"/>
        <w:ind w:left="720" w:hanging="360"/>
        <w:rPr>
          <w:sz w:val="20"/>
          <w:szCs w:val="20"/>
        </w:rPr>
      </w:pPr>
      <w:r w:rsidDel="00000000" w:rsidR="00000000" w:rsidRPr="00000000">
        <w:rPr>
          <w:sz w:val="20"/>
          <w:szCs w:val="20"/>
          <w:rtl w:val="0"/>
        </w:rPr>
        <w:t xml:space="preserve">Solder mask layer. Top components*</w:t>
        <w:tab/>
        <w:t xml:space="preserve">→    hw_LM.stc</w:t>
      </w:r>
    </w:p>
    <w:p w:rsidR="00000000" w:rsidDel="00000000" w:rsidP="00000000" w:rsidRDefault="00000000" w:rsidRPr="00000000" w14:paraId="00000031">
      <w:pPr>
        <w:numPr>
          <w:ilvl w:val="0"/>
          <w:numId w:val="1"/>
        </w:numPr>
        <w:spacing w:after="0" w:lineRule="auto"/>
        <w:ind w:left="720" w:hanging="360"/>
        <w:rPr>
          <w:sz w:val="20"/>
          <w:szCs w:val="20"/>
        </w:rPr>
      </w:pPr>
      <w:r w:rsidDel="00000000" w:rsidR="00000000" w:rsidRPr="00000000">
        <w:rPr>
          <w:sz w:val="20"/>
          <w:szCs w:val="20"/>
          <w:rtl w:val="0"/>
        </w:rPr>
        <w:t xml:space="preserve">Solder mask layer. Bottom components*</w:t>
        <w:tab/>
        <w:t xml:space="preserve">→    hw_LM.sts</w:t>
      </w:r>
    </w:p>
    <w:p w:rsidR="00000000" w:rsidDel="00000000" w:rsidP="00000000" w:rsidRDefault="00000000" w:rsidRPr="00000000" w14:paraId="00000032">
      <w:pPr>
        <w:numPr>
          <w:ilvl w:val="0"/>
          <w:numId w:val="1"/>
        </w:numPr>
        <w:spacing w:after="0" w:lineRule="auto"/>
        <w:ind w:left="720" w:hanging="360"/>
        <w:rPr>
          <w:sz w:val="20"/>
          <w:szCs w:val="20"/>
        </w:rPr>
      </w:pPr>
      <w:r w:rsidDel="00000000" w:rsidR="00000000" w:rsidRPr="00000000">
        <w:rPr>
          <w:sz w:val="20"/>
          <w:szCs w:val="20"/>
          <w:rtl w:val="0"/>
        </w:rPr>
        <w:t xml:space="preserve">Top silk layer*</w:t>
        <w:tab/>
        <w:tab/>
        <w:tab/>
        <w:tab/>
        <w:t xml:space="preserve">             →    hw_LM.tsilk</w:t>
      </w:r>
    </w:p>
    <w:p w:rsidR="00000000" w:rsidDel="00000000" w:rsidP="00000000" w:rsidRDefault="00000000" w:rsidRPr="00000000" w14:paraId="00000033">
      <w:pPr>
        <w:numPr>
          <w:ilvl w:val="0"/>
          <w:numId w:val="1"/>
        </w:numPr>
        <w:spacing w:after="0" w:lineRule="auto"/>
        <w:ind w:left="720" w:hanging="360"/>
        <w:rPr>
          <w:sz w:val="20"/>
          <w:szCs w:val="20"/>
        </w:rPr>
      </w:pPr>
      <w:r w:rsidDel="00000000" w:rsidR="00000000" w:rsidRPr="00000000">
        <w:rPr>
          <w:sz w:val="20"/>
          <w:szCs w:val="20"/>
          <w:rtl w:val="0"/>
        </w:rPr>
        <w:t xml:space="preserve">Assembly notes pdf file</w:t>
        <w:tab/>
        <w:tab/>
        <w:tab/>
        <w:t xml:space="preserve">→    hw_LM ASSEMBLY NOTES.pdf</w:t>
      </w:r>
    </w:p>
    <w:p w:rsidR="00000000" w:rsidDel="00000000" w:rsidP="00000000" w:rsidRDefault="00000000" w:rsidRPr="00000000" w14:paraId="00000034">
      <w:pPr>
        <w:spacing w:after="0" w:lineRule="auto"/>
        <w:ind w:left="1440" w:firstLine="0"/>
        <w:rPr>
          <w:sz w:val="16"/>
          <w:szCs w:val="16"/>
        </w:rPr>
      </w:pPr>
      <w:r w:rsidDel="00000000" w:rsidR="00000000" w:rsidRPr="00000000">
        <w:rPr>
          <w:rtl w:val="0"/>
        </w:rPr>
      </w:r>
    </w:p>
    <w:p w:rsidR="00000000" w:rsidDel="00000000" w:rsidP="00000000" w:rsidRDefault="00000000" w:rsidRPr="00000000" w14:paraId="00000035">
      <w:pPr>
        <w:spacing w:after="0" w:lineRule="auto"/>
        <w:ind w:left="0" w:firstLine="0"/>
        <w:rPr>
          <w:sz w:val="20"/>
          <w:szCs w:val="20"/>
        </w:rPr>
      </w:pPr>
      <w:r w:rsidDel="00000000" w:rsidR="00000000" w:rsidRPr="00000000">
        <w:rPr>
          <w:sz w:val="20"/>
          <w:szCs w:val="20"/>
          <w:rtl w:val="0"/>
        </w:rPr>
        <w:t xml:space="preserve">(*) Gerber file</w:t>
      </w:r>
    </w:p>
    <w:p w:rsidR="00000000" w:rsidDel="00000000" w:rsidP="00000000" w:rsidRDefault="00000000" w:rsidRPr="00000000" w14:paraId="00000036">
      <w:pPr>
        <w:pStyle w:val="Heading1"/>
        <w:spacing w:line="240" w:lineRule="auto"/>
        <w:jc w:val="left"/>
        <w:rPr>
          <w:color w:val="4a86e8"/>
        </w:rPr>
      </w:pPr>
      <w:bookmarkStart w:colFirst="0" w:colLast="0" w:name="_heading=h.2v6z6j7smbmf" w:id="9"/>
      <w:bookmarkEnd w:id="9"/>
      <w:r w:rsidDel="00000000" w:rsidR="00000000" w:rsidRPr="00000000">
        <w:rPr>
          <w:color w:val="4a86e8"/>
          <w:rtl w:val="0"/>
        </w:rPr>
        <w:t xml:space="preserve">3. Packaging</w:t>
      </w:r>
    </w:p>
    <w:p w:rsidR="00000000" w:rsidDel="00000000" w:rsidP="00000000" w:rsidRDefault="00000000" w:rsidRPr="00000000" w14:paraId="00000037">
      <w:pPr>
        <w:ind w:firstLine="720"/>
        <w:rPr>
          <w:highlight w:val="white"/>
        </w:rPr>
      </w:pPr>
      <w:r w:rsidDel="00000000" w:rsidR="00000000" w:rsidRPr="00000000">
        <w:rPr>
          <w:rtl w:val="0"/>
        </w:rPr>
        <w:t xml:space="preserve">Pack with the necessary security measures that guarantee the physical and electrical integrity (ESD) of the assembly throughout the shipping and logistics handling process (foam protections, hard boxes, ESD materials, etc)</w:t>
      </w:r>
      <w:r w:rsidDel="00000000" w:rsidR="00000000" w:rsidRPr="00000000">
        <w:rPr>
          <w:rtl w:val="0"/>
        </w:rPr>
      </w:r>
    </w:p>
    <w:sectPr>
      <w:headerReference r:id="rId8" w:type="default"/>
      <w:footerReference r:id="rId9" w:type="default"/>
      <w:pgSz w:h="16834" w:w="11909" w:orient="portrait"/>
      <w:pgMar w:bottom="1440" w:top="850.3937007874015" w:left="850.3937007874016" w:right="1440"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ind w:right="-1440"/>
      <w:jc w:val="right"/>
      <w:rPr>
        <w:sz w:val="2"/>
        <w:szCs w:val="2"/>
      </w:rPr>
    </w:pPr>
    <w:r w:rsidDel="00000000" w:rsidR="00000000" w:rsidRPr="00000000">
      <w:rPr>
        <w:sz w:val="2"/>
        <w:szCs w:val="2"/>
      </w:rPr>
      <w:drawing>
        <wp:inline distB="0" distT="0" distL="0" distR="0">
          <wp:extent cx="5262563" cy="314325"/>
          <wp:effectExtent b="0" l="0" r="0" t="0"/>
          <wp:docPr id="2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262563" cy="31432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sz w:val="2"/>
        <w:szCs w:val="2"/>
      </w:rPr>
    </w:pPr>
    <w:r w:rsidDel="00000000" w:rsidR="00000000" w:rsidRPr="00000000">
      <w:rPr>
        <w:rtl w:val="0"/>
      </w:rPr>
    </w:r>
  </w:p>
  <w:tbl>
    <w:tblPr>
      <w:tblStyle w:val="Table1"/>
      <w:tblW w:w="11895.0" w:type="dxa"/>
      <w:jc w:val="left"/>
      <w:tblInd w:w="-1440.0" w:type="dxa"/>
      <w:tblLayout w:type="fixed"/>
      <w:tblLook w:val="0600"/>
    </w:tblPr>
    <w:tblGrid>
      <w:gridCol w:w="5940"/>
      <w:gridCol w:w="5955"/>
      <w:tblGridChange w:id="0">
        <w:tblGrid>
          <w:gridCol w:w="5940"/>
          <w:gridCol w:w="5955"/>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9">
          <w:pPr>
            <w:widowControl w:val="0"/>
            <w:spacing w:after="0" w:lineRule="auto"/>
            <w:ind w:hanging="1440"/>
            <w:jc w:val="center"/>
            <w:rPr/>
          </w:pPr>
          <w:r w:rsidDel="00000000" w:rsidR="00000000" w:rsidRPr="00000000">
            <w:rPr>
              <w:rFonts w:ascii="Times New Roman" w:cs="Times New Roman" w:eastAsia="Times New Roman" w:hAnsi="Times New Roman"/>
              <w:sz w:val="20"/>
              <w:szCs w:val="20"/>
            </w:rPr>
            <w:drawing>
              <wp:inline distB="0" distT="0" distL="0" distR="0">
                <wp:extent cx="2828925" cy="266700"/>
                <wp:effectExtent b="0" l="0" r="0" t="0"/>
                <wp:docPr id="2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828925" cy="266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0" distT="0" distL="0" distR="0">
                <wp:extent cx="2623053" cy="472825"/>
                <wp:effectExtent b="0" l="0" r="0" t="0"/>
                <wp:docPr id="2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2623053" cy="472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B">
    <w:pPr>
      <w:rPr>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s"/>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b w:val="1"/>
      <w:bCs w:val="1"/>
      <w:sz w:val="28"/>
      <w:szCs w:val="28"/>
    </w:rPr>
  </w:style>
  <w:style w:type="paragraph" w:styleId="Heading2">
    <w:name w:val="heading 2"/>
    <w:basedOn w:val="Normal"/>
    <w:next w:val="Normal"/>
    <w:pPr>
      <w:keepNext w:val="1"/>
      <w:keepLines w:val="1"/>
      <w:pageBreakBefore w:val="0"/>
      <w:spacing w:after="120" w:before="360" w:lineRule="auto"/>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1"/>
      <w:bCs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0" w:before="200" w:line="480" w:lineRule="auto"/>
      <w:jc w:val="center"/>
    </w:pPr>
    <w:rPr>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line="276" w:lineRule="auto"/>
      <w:jc w:val="center"/>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9YY6kS8O1RKk8srVLlYbGutMbg==">CgMxLjAaDQoBMBIICgYIBTICCAEyDmguZmpkcnl3M3B1NDh6Mg5oLjQ1bjByeWJmbDJ3ZDIOaC4yMjkyZGI5eG8wcWkyDmguN3pmNmo2OWR5aHA5Mg5oLnNuODB0aWdwenBwZzIOaC53bTlhNjNxNm9vaG8yDmguNnE5emg5cnFndWt0Mg5oLmw3bHFvM3c2aHEyMDIOaC43MTc4ZzFmdXUycmUyDmguMnY2ejZqN3NtYm1mOAByITFUejBVWnBfaFZUNXEzbDVOUlJDSV9UMU5Oa21Rb2FB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