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E9" w:rsidRPr="00BC39FA" w:rsidRDefault="000401FB" w:rsidP="00917D50">
      <w:pPr>
        <w:jc w:val="center"/>
        <w:rPr>
          <w:b/>
        </w:rPr>
      </w:pPr>
      <w:r w:rsidRPr="00BC39FA">
        <w:rPr>
          <w:rFonts w:hint="eastAsia"/>
          <w:b/>
        </w:rPr>
        <w:t>移动感知</w:t>
      </w:r>
      <w:r w:rsidR="00917D50" w:rsidRPr="00BC39FA">
        <w:rPr>
          <w:b/>
        </w:rPr>
        <w:t>中间件</w:t>
      </w:r>
    </w:p>
    <w:p w:rsidR="000401FB" w:rsidRDefault="000401FB"/>
    <w:p w:rsidR="001E53A5" w:rsidRDefault="001E53A5" w:rsidP="001E53A5">
      <w:pPr>
        <w:ind w:firstLine="420"/>
      </w:pPr>
      <w:r>
        <w:rPr>
          <w:rFonts w:hint="eastAsia"/>
        </w:rPr>
        <w:t>为什么会出现移动感知中间件，是因为手机有着丰富的传感器资源和强大的处理性能，而且使用规模也相当广泛，差不多人手一部。这为一些科研实验或者是特殊应用提供了强有力的保障。</w:t>
      </w:r>
    </w:p>
    <w:p w:rsidR="000401FB" w:rsidRDefault="001E53A5" w:rsidP="001E53A5">
      <w:pPr>
        <w:ind w:firstLine="420"/>
      </w:pPr>
      <w:r>
        <w:rPr>
          <w:rFonts w:hint="eastAsia"/>
        </w:rPr>
        <w:t>但问题是，</w:t>
      </w:r>
      <w:r w:rsidR="000401FB">
        <w:rPr>
          <w:rFonts w:hint="eastAsia"/>
        </w:rPr>
        <w:t>当下</w:t>
      </w:r>
      <w:r w:rsidR="000401FB">
        <w:t>，</w:t>
      </w:r>
      <w:r w:rsidR="000401FB">
        <w:rPr>
          <w:rFonts w:hint="eastAsia"/>
        </w:rPr>
        <w:t>缺少一个中间件体系</w:t>
      </w:r>
      <w:r w:rsidR="000401FB">
        <w:t>将手机</w:t>
      </w:r>
      <w:r w:rsidR="000401FB">
        <w:rPr>
          <w:rFonts w:hint="eastAsia"/>
        </w:rPr>
        <w:t>的</w:t>
      </w:r>
      <w:r w:rsidR="000401FB">
        <w:t>感知资源</w:t>
      </w:r>
      <w:r w:rsidR="000401FB">
        <w:rPr>
          <w:rFonts w:hint="eastAsia"/>
        </w:rPr>
        <w:t>高效的整合起来，使得应用开发者可以</w:t>
      </w:r>
      <w:r w:rsidRPr="001E53A5">
        <w:rPr>
          <w:rFonts w:hint="eastAsia"/>
          <w:b/>
        </w:rPr>
        <w:t>透明得</w:t>
      </w:r>
      <w:r w:rsidR="000401FB">
        <w:t>去操纵大规模的手机感知，</w:t>
      </w:r>
      <w:r w:rsidR="000401FB">
        <w:rPr>
          <w:rFonts w:hint="eastAsia"/>
        </w:rPr>
        <w:t>进而开发</w:t>
      </w:r>
      <w:r w:rsidR="000401FB">
        <w:t>复杂应用。</w:t>
      </w:r>
    </w:p>
    <w:p w:rsidR="001E53A5" w:rsidRDefault="001E53A5" w:rsidP="001E53A5">
      <w:pPr>
        <w:ind w:firstLine="420"/>
        <w:rPr>
          <w:rFonts w:hint="eastAsia"/>
        </w:rPr>
      </w:pPr>
    </w:p>
    <w:p w:rsidR="001E53A5" w:rsidRDefault="001E53A5">
      <w:r>
        <w:rPr>
          <w:rFonts w:hint="eastAsia"/>
        </w:rPr>
        <w:t>两篇典型论文：</w:t>
      </w:r>
    </w:p>
    <w:p w:rsidR="001E53A5" w:rsidRDefault="001E53A5" w:rsidP="001E53A5">
      <w:pPr>
        <w:jc w:val="center"/>
        <w:rPr>
          <w:rFonts w:hint="eastAsia"/>
        </w:rPr>
      </w:pPr>
      <w:r w:rsidRPr="001E53A5">
        <w:rPr>
          <w:b/>
          <w:bCs/>
        </w:rPr>
        <w:t xml:space="preserve">Paper 1 </w:t>
      </w:r>
      <w:r w:rsidRPr="001E53A5">
        <w:rPr>
          <w:rFonts w:hint="eastAsia"/>
          <w:b/>
          <w:bCs/>
        </w:rPr>
        <w:t>：</w:t>
      </w:r>
      <w:r w:rsidRPr="001E53A5">
        <w:rPr>
          <w:b/>
          <w:bCs/>
        </w:rPr>
        <w:t>Pogo, a Middleware for Mobile Phone Sensing</w:t>
      </w:r>
      <w:r w:rsidRPr="001E53A5">
        <w:rPr>
          <w:b/>
          <w:bCs/>
        </w:rPr>
        <w:br/>
      </w:r>
      <w:r w:rsidRPr="001E53A5">
        <w:t>Niels Brouwers@Middleware 2012</w:t>
      </w:r>
    </w:p>
    <w:p w:rsidR="001E53A5" w:rsidRDefault="001E53A5" w:rsidP="001E53A5"/>
    <w:p w:rsidR="00BC39FA" w:rsidRDefault="003F00FE">
      <w:pPr>
        <w:rPr>
          <w:rFonts w:hint="eastAsia"/>
        </w:rPr>
      </w:pPr>
      <w:r>
        <w:tab/>
      </w:r>
      <w:r>
        <w:rPr>
          <w:rFonts w:hint="eastAsia"/>
        </w:rPr>
        <w:t>第一篇paper主要是设计了一款中间件Pogo，目的是为了能够快捷方便的利用大规模的移动设备部署科研实验，缩短实验应用的开发周期。</w:t>
      </w:r>
      <w:r w:rsidR="00AE6623">
        <w:rPr>
          <w:rFonts w:hint="eastAsia"/>
        </w:rPr>
        <w:t>另外，还提出了一种与其他应用程序自动同步数据传输的传输方案，</w:t>
      </w:r>
      <w:r w:rsidR="00B67CA8">
        <w:rPr>
          <w:rFonts w:hint="eastAsia"/>
        </w:rPr>
        <w:t>大大</w:t>
      </w:r>
      <w:r w:rsidR="00AE6623">
        <w:rPr>
          <w:rFonts w:hint="eastAsia"/>
        </w:rPr>
        <w:t>降低</w:t>
      </w:r>
      <w:r w:rsidR="00B67CA8">
        <w:rPr>
          <w:rFonts w:hint="eastAsia"/>
        </w:rPr>
        <w:t>了</w:t>
      </w:r>
      <w:r w:rsidR="00AE6623">
        <w:rPr>
          <w:rFonts w:hint="eastAsia"/>
        </w:rPr>
        <w:t>实验数据的传输能耗。</w:t>
      </w:r>
    </w:p>
    <w:p w:rsidR="00BC39FA" w:rsidRDefault="00996F7A">
      <w:pPr>
        <w:rPr>
          <w:rFonts w:hint="eastAsia"/>
        </w:rPr>
      </w:pPr>
      <w:r>
        <w:rPr>
          <w:noProof/>
        </w:rPr>
        <w:drawing>
          <wp:inline distT="0" distB="0" distL="0" distR="0" wp14:anchorId="03970EFD" wp14:editId="0C80B1B3">
            <wp:extent cx="5274310" cy="1873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3885"/>
                    </a:xfrm>
                    <a:prstGeom prst="rect">
                      <a:avLst/>
                    </a:prstGeom>
                  </pic:spPr>
                </pic:pic>
              </a:graphicData>
            </a:graphic>
          </wp:inline>
        </w:drawing>
      </w:r>
    </w:p>
    <w:p w:rsidR="00CE7256" w:rsidRPr="00CE7256" w:rsidRDefault="008742FC" w:rsidP="00CE7256">
      <w:r>
        <w:tab/>
      </w:r>
      <w:r w:rsidR="00BC39FA">
        <w:rPr>
          <w:rFonts w:hint="eastAsia"/>
        </w:rPr>
        <w:t>当前典型的也是应用最多的移动感知中间件的组织架构如左图，类似于中心式客户端-服务器体系架构，移动感知中间件分别位于手机端以及中心服务器。</w:t>
      </w:r>
      <w:r w:rsidR="00D15002">
        <w:rPr>
          <w:rFonts w:hint="eastAsia"/>
        </w:rPr>
        <w:t>例如PRISM和AnonySense。</w:t>
      </w:r>
      <w:r w:rsidR="00BC39FA">
        <w:rPr>
          <w:rFonts w:hint="eastAsia"/>
        </w:rPr>
        <w:t>移动端的中间件主要负责数据的采集和处理，服务器端中间件则负责数据的进一步处理、整合并将数据以Web接口方式展示出或者供开发人员调用。但这种方案，对于部署大规模实验是不可行的。</w:t>
      </w:r>
      <w:r w:rsidR="00D15002">
        <w:rPr>
          <w:rFonts w:hint="eastAsia"/>
        </w:rPr>
        <w:t>因为科研人员与被测手机本身就有着一种多对多的关系。那么全部的</w:t>
      </w:r>
      <w:r w:rsidR="00BC39FA">
        <w:rPr>
          <w:rFonts w:hint="eastAsia"/>
        </w:rPr>
        <w:t>数据都要经过中心服务器</w:t>
      </w:r>
      <w:r w:rsidR="00D15002">
        <w:rPr>
          <w:rFonts w:hint="eastAsia"/>
        </w:rPr>
        <w:t>，然后由</w:t>
      </w:r>
      <w:r w:rsidR="00BC39FA">
        <w:rPr>
          <w:rFonts w:hint="eastAsia"/>
        </w:rPr>
        <w:t>服务器到真正的科研人员手中</w:t>
      </w:r>
      <w:r w:rsidR="00D15002">
        <w:rPr>
          <w:rFonts w:hint="eastAsia"/>
        </w:rPr>
        <w:t>。这将增大能耗、带宽成本以及隐私泄露的风险，也会造成服务器的处理负担。</w:t>
      </w:r>
      <w:r w:rsidR="00FB1233">
        <w:rPr>
          <w:rFonts w:hint="eastAsia"/>
        </w:rPr>
        <w:t>其实无论是科研人员还是移动端被测人员的设备都有不错的处理性能，因此本文采用了右图的架构模式。</w:t>
      </w:r>
      <w:r w:rsidR="00CE7256">
        <w:rPr>
          <w:rFonts w:hint="eastAsia"/>
        </w:rPr>
        <w:t>该架构中存在三中角色，</w:t>
      </w:r>
      <w:r w:rsidR="00CE7256" w:rsidRPr="00CE7256">
        <w:rPr>
          <w:rFonts w:hint="eastAsia"/>
          <w:b/>
        </w:rPr>
        <w:t>设备所有者</w:t>
      </w:r>
      <w:r w:rsidR="00CE7256">
        <w:rPr>
          <w:rFonts w:hint="eastAsia"/>
        </w:rPr>
        <w:t>向系统提供计算和感测资源；</w:t>
      </w:r>
      <w:r w:rsidR="00CE7256" w:rsidRPr="00CE7256">
        <w:rPr>
          <w:rFonts w:hint="eastAsia"/>
          <w:b/>
        </w:rPr>
        <w:t>研究人员</w:t>
      </w:r>
      <w:r w:rsidR="00CE7256" w:rsidRPr="00CE7256">
        <w:rPr>
          <w:rFonts w:hint="eastAsia"/>
        </w:rPr>
        <w:t>在通过部署实验来消耗这些资源</w:t>
      </w:r>
      <w:r w:rsidR="00CE7256">
        <w:rPr>
          <w:rFonts w:hint="eastAsia"/>
        </w:rPr>
        <w:t>；</w:t>
      </w:r>
      <w:r w:rsidR="00CE7256" w:rsidRPr="00CE7256">
        <w:rPr>
          <w:rFonts w:hint="eastAsia"/>
        </w:rPr>
        <w:t xml:space="preserve"> </w:t>
      </w:r>
    </w:p>
    <w:p w:rsidR="00CE7256" w:rsidRDefault="00CE7256" w:rsidP="00CE7256">
      <w:r w:rsidRPr="00CE7256">
        <w:rPr>
          <w:rFonts w:hint="eastAsia"/>
          <w:b/>
        </w:rPr>
        <w:t>测试台的管理员</w:t>
      </w:r>
      <w:r>
        <w:rPr>
          <w:rFonts w:hint="eastAsia"/>
        </w:rPr>
        <w:t>，也就是中心服务器</w:t>
      </w:r>
      <w:r w:rsidRPr="00CE7256">
        <w:rPr>
          <w:rFonts w:hint="eastAsia"/>
        </w:rPr>
        <w:t>决定哪些设备分配给哪些研究人员</w:t>
      </w:r>
      <w:r>
        <w:rPr>
          <w:rFonts w:hint="eastAsia"/>
        </w:rPr>
        <w:t>，类似于一个broker</w:t>
      </w:r>
      <w:r w:rsidR="00CB777A">
        <w:rPr>
          <w:rFonts w:hint="eastAsia"/>
        </w:rPr>
        <w:t>或者DNS服务器</w:t>
      </w:r>
      <w:r>
        <w:rPr>
          <w:rFonts w:hint="eastAsia"/>
        </w:rPr>
        <w:t>的角色</w:t>
      </w:r>
      <w:r w:rsidRPr="00CE7256">
        <w:rPr>
          <w:rFonts w:hint="eastAsia"/>
        </w:rPr>
        <w:t>。</w:t>
      </w:r>
      <w:r w:rsidR="00CB777A">
        <w:rPr>
          <w:rFonts w:hint="eastAsia"/>
        </w:rPr>
        <w:t>感觉，完全可以和DNS服务器合并=</w:t>
      </w:r>
      <w:r w:rsidR="00CB777A">
        <w:t xml:space="preserve"> </w:t>
      </w:r>
      <w:r w:rsidR="00CB777A">
        <w:rPr>
          <w:rFonts w:hint="eastAsia"/>
        </w:rPr>
        <w:t>=。这样，就可以跳过broker直接进行数据传输。</w:t>
      </w:r>
    </w:p>
    <w:p w:rsidR="00EF4BDB" w:rsidRPr="00EF4BDB" w:rsidRDefault="00EF4BDB" w:rsidP="00EF4BDB">
      <w:pPr>
        <w:ind w:firstLine="420"/>
        <w:rPr>
          <w:rFonts w:hint="eastAsia"/>
          <w:color w:val="FF0000"/>
        </w:rPr>
      </w:pPr>
      <w:r w:rsidRPr="00EF4BDB">
        <w:rPr>
          <w:rFonts w:hint="eastAsia"/>
          <w:color w:val="FF0000"/>
          <w:shd w:val="clear" w:color="auto" w:fill="F8F8F8"/>
        </w:rPr>
        <w:t>Broker可以被看成消息转发器。Broker</w:t>
      </w:r>
      <w:r>
        <w:rPr>
          <w:rFonts w:hint="eastAsia"/>
          <w:color w:val="FF0000"/>
          <w:shd w:val="clear" w:color="auto" w:fill="F8F8F8"/>
        </w:rPr>
        <w:t>可能</w:t>
      </w:r>
      <w:r w:rsidRPr="00EF4BDB">
        <w:rPr>
          <w:rFonts w:hint="eastAsia"/>
          <w:color w:val="FF0000"/>
          <w:shd w:val="clear" w:color="auto" w:fill="F8F8F8"/>
        </w:rPr>
        <w:t>也负责一些控制和管理操作。它能够定位服务端的位置，若发生异常，能够将异常捕获传给Client。Broker需要提供注册服务的接口给Server。如果请求来自其他的Broker，本地的Broker需要转发请求并最终将结果或异常回应给相应的远程Broker。Broker提供的服务和name service非常相像（如DNS、LDAP）。</w:t>
      </w:r>
    </w:p>
    <w:p w:rsidR="00E407FC" w:rsidRDefault="00E407FC" w:rsidP="009D5592">
      <w:pPr>
        <w:rPr>
          <w:rFonts w:hint="eastAsia"/>
        </w:rPr>
      </w:pPr>
    </w:p>
    <w:p w:rsidR="009D5592" w:rsidRDefault="001000B1" w:rsidP="00E407FC">
      <w:pPr>
        <w:ind w:firstLine="420"/>
      </w:pPr>
      <w:r>
        <w:rPr>
          <w:rFonts w:hint="eastAsia"/>
        </w:rPr>
        <w:t>至于如何开发</w:t>
      </w:r>
      <w:r w:rsidR="001869C3">
        <w:rPr>
          <w:rFonts w:hint="eastAsia"/>
        </w:rPr>
        <w:t>具体的实验应用，</w:t>
      </w:r>
      <w:r>
        <w:rPr>
          <w:rFonts w:hint="eastAsia"/>
        </w:rPr>
        <w:t>通常有两种方法，一种是</w:t>
      </w:r>
      <w:r w:rsidR="009D5592" w:rsidRPr="009D5592">
        <w:t>Runtime-con</w:t>
      </w:r>
      <w:r w:rsidR="009D5592" w:rsidRPr="009D5592">
        <w:rPr>
          <w:rFonts w:ascii="MS Gothic" w:eastAsia="MS Gothic" w:hAnsi="MS Gothic" w:cs="MS Gothic" w:hint="eastAsia"/>
        </w:rPr>
        <w:t>ﬁ</w:t>
      </w:r>
      <w:r w:rsidR="009D5592" w:rsidRPr="009D5592">
        <w:t xml:space="preserve">gurable systems </w:t>
      </w:r>
      <w:r w:rsidR="009D5592">
        <w:rPr>
          <w:rFonts w:hint="eastAsia"/>
        </w:rPr>
        <w:t>，另一种是</w:t>
      </w:r>
      <w:r w:rsidR="009D5592" w:rsidRPr="009D5592">
        <w:t>domain-speci</w:t>
      </w:r>
      <w:r w:rsidR="009D5592" w:rsidRPr="009D5592">
        <w:rPr>
          <w:rFonts w:ascii="MS Gothic" w:eastAsia="MS Gothic" w:hAnsi="MS Gothic" w:cs="MS Gothic" w:hint="eastAsia"/>
        </w:rPr>
        <w:t>ﬁ</w:t>
      </w:r>
      <w:r w:rsidR="009D5592">
        <w:t>c languages</w:t>
      </w:r>
      <w:r w:rsidR="009D5592">
        <w:rPr>
          <w:rFonts w:hint="eastAsia"/>
        </w:rPr>
        <w:t>。</w:t>
      </w:r>
      <w:r w:rsidR="00D612C7">
        <w:rPr>
          <w:rFonts w:hint="eastAsia"/>
        </w:rPr>
        <w:t>首先，</w:t>
      </w:r>
      <w:r w:rsidR="009D5592">
        <w:rPr>
          <w:rFonts w:hint="eastAsia"/>
        </w:rPr>
        <w:t>通过</w:t>
      </w:r>
      <w:r w:rsidR="00D612C7">
        <w:rPr>
          <w:rFonts w:hint="eastAsia"/>
        </w:rPr>
        <w:t>Phone</w:t>
      </w:r>
      <w:r w:rsidR="00D612C7">
        <w:t>G</w:t>
      </w:r>
      <w:r w:rsidR="00D612C7">
        <w:rPr>
          <w:rFonts w:hint="eastAsia"/>
        </w:rPr>
        <w:t>ap工具整合GPS、加</w:t>
      </w:r>
      <w:r w:rsidR="00D612C7">
        <w:rPr>
          <w:rFonts w:hint="eastAsia"/>
        </w:rPr>
        <w:lastRenderedPageBreak/>
        <w:t>速度传感器等感知功能到相应的接口，这个接口可移随着传感器的增多而扩展，并</w:t>
      </w:r>
      <w:r w:rsidR="00BB6DC3">
        <w:rPr>
          <w:rFonts w:hint="eastAsia"/>
        </w:rPr>
        <w:t>采用</w:t>
      </w:r>
      <w:r w:rsidR="00D612C7">
        <w:rPr>
          <w:rFonts w:hint="eastAsia"/>
        </w:rPr>
        <w:t>发布订阅机制</w:t>
      </w:r>
      <w:r w:rsidR="00BB6DC3">
        <w:rPr>
          <w:rFonts w:hint="eastAsia"/>
        </w:rPr>
        <w:t>供上层调用</w:t>
      </w:r>
      <w:r w:rsidR="00D612C7">
        <w:rPr>
          <w:rFonts w:hint="eastAsia"/>
        </w:rPr>
        <w:t>。</w:t>
      </w:r>
      <w:r w:rsidR="00BB6DC3">
        <w:rPr>
          <w:rFonts w:hint="eastAsia"/>
        </w:rPr>
        <w:t>包括发布订阅，总共封装了11个API，开发者可以利用这11个API开发相应的实验应用</w:t>
      </w:r>
      <w:r w:rsidR="00467E41">
        <w:rPr>
          <w:rFonts w:hint="eastAsia"/>
        </w:rPr>
        <w:t>脚本</w:t>
      </w:r>
      <w:r w:rsidR="00BB6DC3">
        <w:rPr>
          <w:rFonts w:hint="eastAsia"/>
        </w:rPr>
        <w:t>。</w:t>
      </w:r>
      <w:r w:rsidR="00467E41">
        <w:rPr>
          <w:rFonts w:hint="eastAsia"/>
        </w:rPr>
        <w:t>这些实验应用脚本采用的是j</w:t>
      </w:r>
      <w:r w:rsidR="00467E41">
        <w:rPr>
          <w:rFonts w:hint="eastAsia"/>
        </w:rPr>
        <w:t>avascript语言</w:t>
      </w:r>
      <w:r w:rsidR="00467E41">
        <w:rPr>
          <w:rFonts w:hint="eastAsia"/>
        </w:rPr>
        <w:t>。</w:t>
      </w:r>
    </w:p>
    <w:p w:rsidR="00AF1108" w:rsidRDefault="00AF1108" w:rsidP="00AF1108">
      <w:pPr>
        <w:ind w:firstLine="420"/>
        <w:rPr>
          <w:color w:val="FF0000"/>
        </w:rPr>
      </w:pPr>
      <w:r w:rsidRPr="001000B1">
        <w:rPr>
          <w:color w:val="FF0000"/>
        </w:rPr>
        <w:t>PhoneGap是一个用基于HTML，CSS和JavaScript的，创建移动跨平台移动应用程序的快速开发平台。它使开发者能够利用IOS，Android，Palm，Symbian,WP7,WP8,Bada和Blackberry智能手机的核心功能——包括地理定位，加速器，联系人，声音和振动等，此外PhoneGap拥有丰富的插件，可以调用。</w:t>
      </w:r>
    </w:p>
    <w:p w:rsidR="00AF1108" w:rsidRPr="00AF1108" w:rsidRDefault="00AF1108" w:rsidP="00E407FC">
      <w:pPr>
        <w:ind w:firstLine="420"/>
        <w:rPr>
          <w:rFonts w:hint="eastAsia"/>
        </w:rPr>
      </w:pPr>
    </w:p>
    <w:p w:rsidR="001C36AB" w:rsidRDefault="001C36AB" w:rsidP="001C36AB">
      <w:pPr>
        <w:rPr>
          <w:rFonts w:hint="eastAsia"/>
        </w:rPr>
      </w:pPr>
      <w:r>
        <w:rPr>
          <w:noProof/>
        </w:rPr>
        <w:drawing>
          <wp:inline distT="0" distB="0" distL="0" distR="0" wp14:anchorId="1F7DF2AE" wp14:editId="3DD3BC4D">
            <wp:extent cx="5274310" cy="31540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4045"/>
                    </a:xfrm>
                    <a:prstGeom prst="rect">
                      <a:avLst/>
                    </a:prstGeom>
                  </pic:spPr>
                </pic:pic>
              </a:graphicData>
            </a:graphic>
          </wp:inline>
        </w:drawing>
      </w:r>
    </w:p>
    <w:p w:rsidR="00E407FC" w:rsidRDefault="00E407FC" w:rsidP="001C36AB">
      <w:pPr>
        <w:ind w:firstLine="420"/>
      </w:pPr>
      <w:r>
        <w:rPr>
          <w:rFonts w:hint="eastAsia"/>
        </w:rPr>
        <w:t>collector</w:t>
      </w:r>
      <w:r>
        <w:t xml:space="preserve"> </w:t>
      </w:r>
      <w:r>
        <w:rPr>
          <w:rFonts w:hint="eastAsia"/>
        </w:rPr>
        <w:t>node</w:t>
      </w:r>
      <w:r>
        <w:t>(</w:t>
      </w:r>
      <w:r>
        <w:rPr>
          <w:rFonts w:hint="eastAsia"/>
        </w:rPr>
        <w:t>研究者</w:t>
      </w:r>
      <w:r>
        <w:t>)</w:t>
      </w:r>
      <w:r>
        <w:rPr>
          <w:rFonts w:hint="eastAsia"/>
        </w:rPr>
        <w:t>与</w:t>
      </w:r>
      <w:r>
        <w:rPr>
          <w:rFonts w:hint="eastAsia"/>
        </w:rPr>
        <w:t>device</w:t>
      </w:r>
      <w:r>
        <w:t xml:space="preserve"> </w:t>
      </w:r>
      <w:r>
        <w:rPr>
          <w:rFonts w:hint="eastAsia"/>
        </w:rPr>
        <w:t>node</w:t>
      </w:r>
      <w:r>
        <w:rPr>
          <w:rFonts w:hint="eastAsia"/>
        </w:rPr>
        <w:t>（实验者）</w:t>
      </w:r>
      <w:r>
        <w:rPr>
          <w:rFonts w:hint="eastAsia"/>
        </w:rPr>
        <w:t>的结构如上图，其中context</w:t>
      </w:r>
      <w:r>
        <w:rPr>
          <w:rFonts w:hint="eastAsia"/>
        </w:rPr>
        <w:t>对应</w:t>
      </w:r>
      <w:r>
        <w:rPr>
          <w:rFonts w:hint="eastAsia"/>
        </w:rPr>
        <w:t>一个实验的沙盒，</w:t>
      </w:r>
      <w:r>
        <w:rPr>
          <w:rFonts w:hint="eastAsia"/>
        </w:rPr>
        <w:t>context中的message</w:t>
      </w:r>
      <w:r>
        <w:t xml:space="preserve"> </w:t>
      </w:r>
      <w:r>
        <w:rPr>
          <w:rFonts w:hint="eastAsia"/>
        </w:rPr>
        <w:t>broker负责各个脚本之间的</w:t>
      </w:r>
      <w:r w:rsidR="00C91711">
        <w:rPr>
          <w:rFonts w:hint="eastAsia"/>
        </w:rPr>
        <w:t>，</w:t>
      </w:r>
      <w:r>
        <w:rPr>
          <w:rFonts w:hint="eastAsia"/>
        </w:rPr>
        <w:t>与远程</w:t>
      </w:r>
      <w:r w:rsidR="00C91711">
        <w:rPr>
          <w:rFonts w:hint="eastAsia"/>
        </w:rPr>
        <w:t>的</w:t>
      </w:r>
      <w:r>
        <w:rPr>
          <w:rFonts w:hint="eastAsia"/>
        </w:rPr>
        <w:t>message</w:t>
      </w:r>
      <w:r>
        <w:t xml:space="preserve"> </w:t>
      </w:r>
      <w:r>
        <w:rPr>
          <w:rFonts w:hint="eastAsia"/>
        </w:rPr>
        <w:t>broker</w:t>
      </w:r>
      <w:r w:rsidR="00C91711">
        <w:rPr>
          <w:rFonts w:hint="eastAsia"/>
        </w:rPr>
        <w:t>，以及与sensor</w:t>
      </w:r>
      <w:r w:rsidR="00C91711">
        <w:t xml:space="preserve"> </w:t>
      </w:r>
      <w:r w:rsidR="00C91711">
        <w:rPr>
          <w:rFonts w:hint="eastAsia"/>
        </w:rPr>
        <w:t>manager</w:t>
      </w:r>
      <w:r>
        <w:rPr>
          <w:rFonts w:hint="eastAsia"/>
        </w:rPr>
        <w:t>的通信，通信的方式也是基于发布订阅机制。device</w:t>
      </w:r>
      <w:r>
        <w:t xml:space="preserve"> </w:t>
      </w:r>
      <w:r>
        <w:rPr>
          <w:rFonts w:hint="eastAsia"/>
        </w:rPr>
        <w:t>node每一个context只存在一个massage</w:t>
      </w:r>
      <w:r>
        <w:t xml:space="preserve"> </w:t>
      </w:r>
      <w:r>
        <w:rPr>
          <w:rFonts w:hint="eastAsia"/>
        </w:rPr>
        <w:t>broker</w:t>
      </w:r>
      <w:r w:rsidR="00C91711">
        <w:rPr>
          <w:rFonts w:hint="eastAsia"/>
        </w:rPr>
        <w:t>，而collector</w:t>
      </w:r>
      <w:r w:rsidR="00C91711">
        <w:t xml:space="preserve"> </w:t>
      </w:r>
      <w:r w:rsidR="00C91711">
        <w:rPr>
          <w:rFonts w:hint="eastAsia"/>
        </w:rPr>
        <w:t>node可以存在多个，其中每一个对应一个不同的实验体，然后经由一个multi</w:t>
      </w:r>
      <w:r w:rsidR="00C91711">
        <w:t xml:space="preserve"> </w:t>
      </w:r>
      <w:r w:rsidR="00C91711">
        <w:rPr>
          <w:rFonts w:hint="eastAsia"/>
        </w:rPr>
        <w:t>broker进行整合，进一步与远程的应用脚本进行通信。另外，device</w:t>
      </w:r>
      <w:r w:rsidR="00C91711">
        <w:t xml:space="preserve"> </w:t>
      </w:r>
      <w:r w:rsidR="00C91711">
        <w:rPr>
          <w:rFonts w:hint="eastAsia"/>
        </w:rPr>
        <w:t>node之间是永远不会彼此通信的。</w:t>
      </w:r>
      <w:r>
        <w:tab/>
      </w:r>
    </w:p>
    <w:p w:rsidR="00AF1108" w:rsidRDefault="00AF1108" w:rsidP="001C36AB">
      <w:pPr>
        <w:ind w:firstLine="420"/>
      </w:pPr>
      <w:r>
        <w:t>M</w:t>
      </w:r>
      <w:r>
        <w:rPr>
          <w:rFonts w:hint="eastAsia"/>
        </w:rPr>
        <w:t>essage</w:t>
      </w:r>
      <w:r>
        <w:t xml:space="preserve"> </w:t>
      </w:r>
      <w:r>
        <w:rPr>
          <w:rFonts w:hint="eastAsia"/>
        </w:rPr>
        <w:t>broker之间的协议采用MPTT协议，这是一种基于XML的即时通讯协议。</w:t>
      </w:r>
    </w:p>
    <w:p w:rsidR="00AF1108" w:rsidRDefault="00AF1108" w:rsidP="001C36AB">
      <w:pPr>
        <w:ind w:firstLine="420"/>
        <w:rPr>
          <w:rFonts w:hint="eastAsia"/>
        </w:rPr>
      </w:pPr>
      <w:r>
        <w:rPr>
          <w:rFonts w:hint="eastAsia"/>
        </w:rPr>
        <w:t>主要优点如下：</w:t>
      </w:r>
    </w:p>
    <w:p w:rsidR="00000000" w:rsidRPr="00AF1108" w:rsidRDefault="00E65175" w:rsidP="00AF1108">
      <w:pPr>
        <w:ind w:firstLine="420"/>
      </w:pPr>
      <w:r w:rsidRPr="00AF1108">
        <w:t xml:space="preserve">XMPP </w:t>
      </w:r>
      <w:r w:rsidRPr="00AF1108">
        <w:rPr>
          <w:rFonts w:hint="eastAsia"/>
        </w:rPr>
        <w:t>协议是公开的，并不属于任何的机构和个人，而是属于整个社区，这一点从根本上保证了其开放性。</w:t>
      </w:r>
    </w:p>
    <w:p w:rsidR="00000000" w:rsidRPr="00AF1108" w:rsidRDefault="00E65175" w:rsidP="00AF1108">
      <w:pPr>
        <w:ind w:firstLine="420"/>
      </w:pPr>
      <w:r w:rsidRPr="00AF1108">
        <w:rPr>
          <w:rFonts w:hint="eastAsia"/>
        </w:rPr>
        <w:t>在</w:t>
      </w:r>
      <w:r w:rsidRPr="00AF1108">
        <w:t xml:space="preserve">XMPP </w:t>
      </w:r>
      <w:r w:rsidRPr="00AF1108">
        <w:rPr>
          <w:rFonts w:hint="eastAsia"/>
        </w:rPr>
        <w:t>中，由于即时消息和到场信息都是基于</w:t>
      </w:r>
      <w:r w:rsidRPr="00AF1108">
        <w:t xml:space="preserve">XML </w:t>
      </w:r>
      <w:r w:rsidRPr="00AF1108">
        <w:rPr>
          <w:rFonts w:hint="eastAsia"/>
        </w:rPr>
        <w:t>的结构化信息，因此具有良好的语义完整性和扩展性。</w:t>
      </w:r>
    </w:p>
    <w:p w:rsidR="00000000" w:rsidRDefault="00E65175" w:rsidP="00AF1108">
      <w:pPr>
        <w:ind w:firstLine="420"/>
      </w:pPr>
      <w:r w:rsidRPr="00AF1108">
        <w:rPr>
          <w:rFonts w:hint="eastAsia"/>
        </w:rPr>
        <w:t>最重要的一点，</w:t>
      </w:r>
      <w:r w:rsidRPr="00AF1108">
        <w:t>XMPP</w:t>
      </w:r>
      <w:r w:rsidRPr="00AF1108">
        <w:rPr>
          <w:rFonts w:hint="eastAsia"/>
        </w:rPr>
        <w:t>的工作原理正好贴合</w:t>
      </w:r>
      <w:r w:rsidRPr="00AF1108">
        <w:t>broker</w:t>
      </w:r>
      <w:r w:rsidRPr="00AF1108">
        <w:rPr>
          <w:rFonts w:hint="eastAsia"/>
        </w:rPr>
        <w:t>的工作需求。</w:t>
      </w:r>
    </w:p>
    <w:p w:rsidR="00AF1108" w:rsidRPr="00AF1108" w:rsidRDefault="00AF1108" w:rsidP="00AF1108">
      <w:pPr>
        <w:ind w:firstLine="420"/>
        <w:rPr>
          <w:rFonts w:hint="eastAsia"/>
        </w:rPr>
      </w:pPr>
      <w:r w:rsidRPr="00AF1108">
        <w:drawing>
          <wp:inline distT="0" distB="0" distL="0" distR="0" wp14:anchorId="68B1C74A" wp14:editId="6F5C5E76">
            <wp:extent cx="2702379" cy="1114425"/>
            <wp:effectExtent l="0" t="0" r="317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740776" cy="1130260"/>
                    </a:xfrm>
                    <a:prstGeom prst="rect">
                      <a:avLst/>
                    </a:prstGeom>
                  </pic:spPr>
                </pic:pic>
              </a:graphicData>
            </a:graphic>
          </wp:inline>
        </w:drawing>
      </w:r>
    </w:p>
    <w:p w:rsidR="00AF1108" w:rsidRPr="00AF1108" w:rsidRDefault="00AF1108" w:rsidP="00AF1108">
      <w:pPr>
        <w:ind w:firstLine="420"/>
      </w:pPr>
    </w:p>
    <w:p w:rsidR="00B542C9" w:rsidRDefault="00AF1108" w:rsidP="00AF1108">
      <w:r>
        <w:rPr>
          <w:noProof/>
        </w:rPr>
        <w:lastRenderedPageBreak/>
        <w:drawing>
          <wp:inline distT="0" distB="0" distL="0" distR="0" wp14:anchorId="6A90F824" wp14:editId="6029C63E">
            <wp:extent cx="5274310" cy="289369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3695"/>
                    </a:xfrm>
                    <a:prstGeom prst="rect">
                      <a:avLst/>
                    </a:prstGeom>
                  </pic:spPr>
                </pic:pic>
              </a:graphicData>
            </a:graphic>
          </wp:inline>
        </w:drawing>
      </w:r>
    </w:p>
    <w:p w:rsidR="00AF1108" w:rsidRPr="00B542C9" w:rsidRDefault="00AF1108" w:rsidP="00AF1108">
      <w:pPr>
        <w:rPr>
          <w:rFonts w:hint="eastAsia"/>
        </w:rPr>
      </w:pPr>
      <w:r>
        <w:rPr>
          <w:noProof/>
        </w:rPr>
        <w:drawing>
          <wp:inline distT="0" distB="0" distL="0" distR="0" wp14:anchorId="1801FC6B" wp14:editId="3C581E05">
            <wp:extent cx="5274310" cy="23209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0925"/>
                    </a:xfrm>
                    <a:prstGeom prst="rect">
                      <a:avLst/>
                    </a:prstGeom>
                  </pic:spPr>
                </pic:pic>
              </a:graphicData>
            </a:graphic>
          </wp:inline>
        </w:drawing>
      </w:r>
    </w:p>
    <w:p w:rsidR="00D6302E" w:rsidRDefault="00D6302E">
      <w:r>
        <w:tab/>
      </w:r>
      <w:r w:rsidR="00844724">
        <w:rPr>
          <w:rFonts w:hint="eastAsia"/>
        </w:rPr>
        <w:t>这一部分就是用来减少发送数据的电量消耗，通过在其他周期性数据发送应用的尾部能量开始时，发送自己的数据，从而起到降低电量消耗的作用。</w:t>
      </w:r>
    </w:p>
    <w:p w:rsidR="00533075" w:rsidRDefault="00844724">
      <w:pPr>
        <w:rPr>
          <w:rFonts w:hint="eastAsia"/>
        </w:rPr>
      </w:pPr>
      <w:r>
        <w:tab/>
      </w:r>
      <w:r>
        <w:rPr>
          <w:rFonts w:hint="eastAsia"/>
        </w:rPr>
        <w:t>注意，这里用到的方法不是</w:t>
      </w:r>
      <w:r w:rsidR="00533075">
        <w:rPr>
          <w:rFonts w:hint="eastAsia"/>
        </w:rPr>
        <w:t>利用alarm唤醒系统，</w:t>
      </w:r>
      <w:r w:rsidR="008337CE">
        <w:rPr>
          <w:rFonts w:hint="eastAsia"/>
        </w:rPr>
        <w:t>因为以秒为单位的唤醒间距对cpu造成的开销是巨大的。</w:t>
      </w:r>
      <w:r w:rsidR="00533075">
        <w:rPr>
          <w:rFonts w:hint="eastAsia"/>
        </w:rPr>
        <w:t>而是利用java的thead</w:t>
      </w:r>
      <w:r w:rsidR="00533075">
        <w:t>.sleep</w:t>
      </w:r>
      <w:r w:rsidR="00533075">
        <w:rPr>
          <w:rFonts w:hint="eastAsia"/>
        </w:rPr>
        <w:t>()函数，</w:t>
      </w:r>
      <w:r w:rsidR="008337CE" w:rsidRPr="008337CE">
        <w:rPr>
          <w:rFonts w:hint="eastAsia"/>
        </w:rPr>
        <w:t>当处理器处于睡眠模式时，管理睡眠行为的定时器也被冻结，这意味着线程将仅在</w:t>
      </w:r>
      <w:r w:rsidR="008337CE" w:rsidRPr="008337CE">
        <w:t>CPU被某个其他进程唤醒之后才继续执行。 我们使用它来检测什么时候CPU被另一个应用程序唤醒，</w:t>
      </w:r>
      <w:r w:rsidR="008337CE">
        <w:rPr>
          <w:rFonts w:hint="eastAsia"/>
        </w:rPr>
        <w:t>如果是一个想要进行</w:t>
      </w:r>
      <w:r w:rsidR="008337CE" w:rsidRPr="008337CE">
        <w:t>数据传输的后台服务</w:t>
      </w:r>
      <w:r w:rsidR="008337CE">
        <w:rPr>
          <w:rFonts w:hint="eastAsia"/>
        </w:rPr>
        <w:t>就会触发中间件的数据传输</w:t>
      </w:r>
      <w:r w:rsidR="008337CE" w:rsidRPr="008337CE">
        <w:t>。</w:t>
      </w:r>
    </w:p>
    <w:p w:rsidR="00AF4952" w:rsidRPr="00844724" w:rsidRDefault="00AF4952">
      <w:pPr>
        <w:rPr>
          <w:rFonts w:hint="eastAsia"/>
        </w:rPr>
      </w:pPr>
    </w:p>
    <w:p w:rsidR="00AE6623" w:rsidRPr="001E53A5" w:rsidRDefault="00AE6623" w:rsidP="00AE6623">
      <w:pPr>
        <w:jc w:val="center"/>
      </w:pPr>
      <w:r w:rsidRPr="001E53A5">
        <w:rPr>
          <w:b/>
        </w:rPr>
        <w:t>Paper 2</w:t>
      </w:r>
      <w:r w:rsidRPr="001E53A5">
        <w:rPr>
          <w:rFonts w:hint="eastAsia"/>
          <w:b/>
        </w:rPr>
        <w:t>：</w:t>
      </w:r>
      <w:r w:rsidRPr="001E53A5">
        <w:rPr>
          <w:b/>
        </w:rPr>
        <w:t xml:space="preserve">SenSocial: A Middleware for Integrating Online Social Networks and Mobile </w:t>
      </w:r>
      <w:r w:rsidRPr="001E53A5">
        <w:t>Sensing Data Streams</w:t>
      </w:r>
    </w:p>
    <w:p w:rsidR="00AE6623" w:rsidRDefault="00AE6623" w:rsidP="00AE6623">
      <w:pPr>
        <w:jc w:val="center"/>
      </w:pPr>
      <w:r w:rsidRPr="001E53A5">
        <w:t>Abhinav Mehrotra @Middleware 2014</w:t>
      </w:r>
    </w:p>
    <w:p w:rsidR="00AE6623" w:rsidRPr="001E53A5" w:rsidRDefault="00E65175">
      <w:pPr>
        <w:rPr>
          <w:rFonts w:hint="eastAsia"/>
        </w:rPr>
      </w:pPr>
      <w:r>
        <w:tab/>
      </w:r>
      <w:r>
        <w:rPr>
          <w:rFonts w:hint="eastAsia"/>
        </w:rPr>
        <w:t>明天再整理</w:t>
      </w:r>
      <w:bookmarkStart w:id="0" w:name="_GoBack"/>
      <w:bookmarkEnd w:id="0"/>
    </w:p>
    <w:sectPr w:rsidR="00AE6623" w:rsidRPr="001E5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602F5"/>
    <w:multiLevelType w:val="hybridMultilevel"/>
    <w:tmpl w:val="63008F90"/>
    <w:lvl w:ilvl="0" w:tplc="01101C5A">
      <w:start w:val="1"/>
      <w:numFmt w:val="bullet"/>
      <w:lvlText w:val="–"/>
      <w:lvlJc w:val="left"/>
      <w:pPr>
        <w:tabs>
          <w:tab w:val="num" w:pos="720"/>
        </w:tabs>
        <w:ind w:left="720" w:hanging="360"/>
      </w:pPr>
      <w:rPr>
        <w:rFonts w:ascii="Arial" w:hAnsi="Arial" w:hint="default"/>
      </w:rPr>
    </w:lvl>
    <w:lvl w:ilvl="1" w:tplc="125EE696">
      <w:start w:val="1"/>
      <w:numFmt w:val="bullet"/>
      <w:lvlText w:val="–"/>
      <w:lvlJc w:val="left"/>
      <w:pPr>
        <w:tabs>
          <w:tab w:val="num" w:pos="1440"/>
        </w:tabs>
        <w:ind w:left="1440" w:hanging="360"/>
      </w:pPr>
      <w:rPr>
        <w:rFonts w:ascii="Arial" w:hAnsi="Arial" w:hint="default"/>
      </w:rPr>
    </w:lvl>
    <w:lvl w:ilvl="2" w:tplc="8AF08AE0" w:tentative="1">
      <w:start w:val="1"/>
      <w:numFmt w:val="bullet"/>
      <w:lvlText w:val="–"/>
      <w:lvlJc w:val="left"/>
      <w:pPr>
        <w:tabs>
          <w:tab w:val="num" w:pos="2160"/>
        </w:tabs>
        <w:ind w:left="2160" w:hanging="360"/>
      </w:pPr>
      <w:rPr>
        <w:rFonts w:ascii="Arial" w:hAnsi="Arial" w:hint="default"/>
      </w:rPr>
    </w:lvl>
    <w:lvl w:ilvl="3" w:tplc="1C0A1FCE" w:tentative="1">
      <w:start w:val="1"/>
      <w:numFmt w:val="bullet"/>
      <w:lvlText w:val="–"/>
      <w:lvlJc w:val="left"/>
      <w:pPr>
        <w:tabs>
          <w:tab w:val="num" w:pos="2880"/>
        </w:tabs>
        <w:ind w:left="2880" w:hanging="360"/>
      </w:pPr>
      <w:rPr>
        <w:rFonts w:ascii="Arial" w:hAnsi="Arial" w:hint="default"/>
      </w:rPr>
    </w:lvl>
    <w:lvl w:ilvl="4" w:tplc="8DA098F6" w:tentative="1">
      <w:start w:val="1"/>
      <w:numFmt w:val="bullet"/>
      <w:lvlText w:val="–"/>
      <w:lvlJc w:val="left"/>
      <w:pPr>
        <w:tabs>
          <w:tab w:val="num" w:pos="3600"/>
        </w:tabs>
        <w:ind w:left="3600" w:hanging="360"/>
      </w:pPr>
      <w:rPr>
        <w:rFonts w:ascii="Arial" w:hAnsi="Arial" w:hint="default"/>
      </w:rPr>
    </w:lvl>
    <w:lvl w:ilvl="5" w:tplc="B4E2E460" w:tentative="1">
      <w:start w:val="1"/>
      <w:numFmt w:val="bullet"/>
      <w:lvlText w:val="–"/>
      <w:lvlJc w:val="left"/>
      <w:pPr>
        <w:tabs>
          <w:tab w:val="num" w:pos="4320"/>
        </w:tabs>
        <w:ind w:left="4320" w:hanging="360"/>
      </w:pPr>
      <w:rPr>
        <w:rFonts w:ascii="Arial" w:hAnsi="Arial" w:hint="default"/>
      </w:rPr>
    </w:lvl>
    <w:lvl w:ilvl="6" w:tplc="B5D2E998" w:tentative="1">
      <w:start w:val="1"/>
      <w:numFmt w:val="bullet"/>
      <w:lvlText w:val="–"/>
      <w:lvlJc w:val="left"/>
      <w:pPr>
        <w:tabs>
          <w:tab w:val="num" w:pos="5040"/>
        </w:tabs>
        <w:ind w:left="5040" w:hanging="360"/>
      </w:pPr>
      <w:rPr>
        <w:rFonts w:ascii="Arial" w:hAnsi="Arial" w:hint="default"/>
      </w:rPr>
    </w:lvl>
    <w:lvl w:ilvl="7" w:tplc="F384A64A" w:tentative="1">
      <w:start w:val="1"/>
      <w:numFmt w:val="bullet"/>
      <w:lvlText w:val="–"/>
      <w:lvlJc w:val="left"/>
      <w:pPr>
        <w:tabs>
          <w:tab w:val="num" w:pos="5760"/>
        </w:tabs>
        <w:ind w:left="5760" w:hanging="360"/>
      </w:pPr>
      <w:rPr>
        <w:rFonts w:ascii="Arial" w:hAnsi="Arial" w:hint="default"/>
      </w:rPr>
    </w:lvl>
    <w:lvl w:ilvl="8" w:tplc="FD4E4F1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1F"/>
    <w:rsid w:val="000401FB"/>
    <w:rsid w:val="001000B1"/>
    <w:rsid w:val="001869C3"/>
    <w:rsid w:val="001C36AB"/>
    <w:rsid w:val="001E53A5"/>
    <w:rsid w:val="002439E9"/>
    <w:rsid w:val="002D091C"/>
    <w:rsid w:val="002D389E"/>
    <w:rsid w:val="0034211F"/>
    <w:rsid w:val="003F00FE"/>
    <w:rsid w:val="00467E41"/>
    <w:rsid w:val="00533075"/>
    <w:rsid w:val="008337CE"/>
    <w:rsid w:val="00844724"/>
    <w:rsid w:val="008742FC"/>
    <w:rsid w:val="00917D50"/>
    <w:rsid w:val="00996F7A"/>
    <w:rsid w:val="009D5592"/>
    <w:rsid w:val="00AE6623"/>
    <w:rsid w:val="00AF1108"/>
    <w:rsid w:val="00AF4952"/>
    <w:rsid w:val="00B542C9"/>
    <w:rsid w:val="00B67CA8"/>
    <w:rsid w:val="00BB6DC3"/>
    <w:rsid w:val="00BC39FA"/>
    <w:rsid w:val="00C91711"/>
    <w:rsid w:val="00CB777A"/>
    <w:rsid w:val="00CE7256"/>
    <w:rsid w:val="00CF3A67"/>
    <w:rsid w:val="00D15002"/>
    <w:rsid w:val="00D612C7"/>
    <w:rsid w:val="00D6302E"/>
    <w:rsid w:val="00DC3BB3"/>
    <w:rsid w:val="00E407FC"/>
    <w:rsid w:val="00E65175"/>
    <w:rsid w:val="00EF4BDB"/>
    <w:rsid w:val="00F40385"/>
    <w:rsid w:val="00FB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6ACA"/>
  <w15:chartTrackingRefBased/>
  <w15:docId w15:val="{3D40C824-7225-48AA-B814-19308D6F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25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F110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35322">
      <w:bodyDiv w:val="1"/>
      <w:marLeft w:val="0"/>
      <w:marRight w:val="0"/>
      <w:marTop w:val="0"/>
      <w:marBottom w:val="0"/>
      <w:divBdr>
        <w:top w:val="none" w:sz="0" w:space="0" w:color="auto"/>
        <w:left w:val="none" w:sz="0" w:space="0" w:color="auto"/>
        <w:bottom w:val="none" w:sz="0" w:space="0" w:color="auto"/>
        <w:right w:val="none" w:sz="0" w:space="0" w:color="auto"/>
      </w:divBdr>
      <w:divsChild>
        <w:div w:id="87779828">
          <w:marLeft w:val="1166"/>
          <w:marRight w:val="0"/>
          <w:marTop w:val="115"/>
          <w:marBottom w:val="0"/>
          <w:divBdr>
            <w:top w:val="none" w:sz="0" w:space="0" w:color="auto"/>
            <w:left w:val="none" w:sz="0" w:space="0" w:color="auto"/>
            <w:bottom w:val="none" w:sz="0" w:space="0" w:color="auto"/>
            <w:right w:val="none" w:sz="0" w:space="0" w:color="auto"/>
          </w:divBdr>
        </w:div>
        <w:div w:id="1175191903">
          <w:marLeft w:val="1166"/>
          <w:marRight w:val="0"/>
          <w:marTop w:val="115"/>
          <w:marBottom w:val="0"/>
          <w:divBdr>
            <w:top w:val="none" w:sz="0" w:space="0" w:color="auto"/>
            <w:left w:val="none" w:sz="0" w:space="0" w:color="auto"/>
            <w:bottom w:val="none" w:sz="0" w:space="0" w:color="auto"/>
            <w:right w:val="none" w:sz="0" w:space="0" w:color="auto"/>
          </w:divBdr>
        </w:div>
        <w:div w:id="1981691849">
          <w:marLeft w:val="1166"/>
          <w:marRight w:val="0"/>
          <w:marTop w:val="115"/>
          <w:marBottom w:val="0"/>
          <w:divBdr>
            <w:top w:val="none" w:sz="0" w:space="0" w:color="auto"/>
            <w:left w:val="none" w:sz="0" w:space="0" w:color="auto"/>
            <w:bottom w:val="none" w:sz="0" w:space="0" w:color="auto"/>
            <w:right w:val="none" w:sz="0" w:space="0" w:color="auto"/>
          </w:divBdr>
        </w:div>
      </w:divsChild>
    </w:div>
    <w:div w:id="1455059987">
      <w:bodyDiv w:val="1"/>
      <w:marLeft w:val="0"/>
      <w:marRight w:val="0"/>
      <w:marTop w:val="0"/>
      <w:marBottom w:val="0"/>
      <w:divBdr>
        <w:top w:val="none" w:sz="0" w:space="0" w:color="auto"/>
        <w:left w:val="none" w:sz="0" w:space="0" w:color="auto"/>
        <w:bottom w:val="none" w:sz="0" w:space="0" w:color="auto"/>
        <w:right w:val="none" w:sz="0" w:space="0" w:color="auto"/>
      </w:divBdr>
    </w:div>
    <w:div w:id="1777019315">
      <w:bodyDiv w:val="1"/>
      <w:marLeft w:val="0"/>
      <w:marRight w:val="0"/>
      <w:marTop w:val="0"/>
      <w:marBottom w:val="0"/>
      <w:divBdr>
        <w:top w:val="none" w:sz="0" w:space="0" w:color="auto"/>
        <w:left w:val="none" w:sz="0" w:space="0" w:color="auto"/>
        <w:bottom w:val="none" w:sz="0" w:space="0" w:color="auto"/>
        <w:right w:val="none" w:sz="0" w:space="0" w:color="auto"/>
      </w:divBdr>
    </w:div>
    <w:div w:id="2145273233">
      <w:bodyDiv w:val="1"/>
      <w:marLeft w:val="0"/>
      <w:marRight w:val="0"/>
      <w:marTop w:val="0"/>
      <w:marBottom w:val="0"/>
      <w:divBdr>
        <w:top w:val="none" w:sz="0" w:space="0" w:color="auto"/>
        <w:left w:val="none" w:sz="0" w:space="0" w:color="auto"/>
        <w:bottom w:val="none" w:sz="0" w:space="0" w:color="auto"/>
        <w:right w:val="none" w:sz="0" w:space="0" w:color="auto"/>
      </w:divBdr>
      <w:divsChild>
        <w:div w:id="13440906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zjbpoping</dc:creator>
  <cp:keywords/>
  <dc:description/>
  <cp:lastModifiedBy>zjbpoping</cp:lastModifiedBy>
  <cp:revision>36</cp:revision>
  <dcterms:created xsi:type="dcterms:W3CDTF">2017-03-03T11:52:00Z</dcterms:created>
  <dcterms:modified xsi:type="dcterms:W3CDTF">2017-03-03T14:54:00Z</dcterms:modified>
</cp:coreProperties>
</file>