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(Sprint 2 — D1+D2+D3 cross-repo deliverables landed in realai-crm; live E2E PASS; studio-voice HTML rendering shipped; Outstanding 1 publishing tooling verified end-to-end; Stage A.1 UAT local-smoke PASS)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q0iq8uiekygdfs7zgr22v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(in progress)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TBD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outstanding work items below, each acceptance-criteria-driven.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cadence work shipped + Outstanding 1 publishing tooling verified end-to-end 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 Stage B (phone-screen reads) + empty-posts production UAT post-merge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0iq8uiekygdfs7zgr22v" Type="http://schemas.openxmlformats.org/officeDocument/2006/relationships/hyperlink" Target="https://github.com/TarrySingh/tarrysingh-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2026-05-13T19:33:29.746Z</dcterms:created>
  <dcterms:modified xsi:type="dcterms:W3CDTF">2026-05-13T19:33:29.747Z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