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THE ACADEMY</w:t>
      </w:r>
    </w:p>
    <w:p>
      <w:pPr>
        <w:pBdr>
          <w:bottom w:val="single" w:color="C9A24D" w:sz="8" w:space="1"/>
        </w:pBdr>
        <w:spacing w:after="100"/>
        <w:jc w:val="center"/>
      </w:pPr>
    </w:p>
    <w:p>
      <w:pPr>
        <w:spacing w:after="120" w:before="200"/>
        <w:jc w:val="center"/>
      </w:pPr>
      <w:r>
        <w:rPr>
          <w:rFonts w:ascii="Arial" w:cs="Arial" w:eastAsia="Arial" w:hAnsi="Arial"/>
          <w:color w:val="C9A24D"/>
          <w:sz w:val="36"/>
          <w:szCs w:val="36"/>
        </w:rPr>
        <w:t xml:space="preserve">Content Strategy &amp; Social Media Playbook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Build Complete Athletes. Not Just Better Players.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Prepared: March 2026  |  Gallatin, Tennessee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Platforms: Instagram  |  Facebook  |  TikTok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Brand Analysis</w:t>
      </w:r>
    </w:p>
    <w:p>
      <w:pPr>
        <w:pBdr>
          <w:bottom w:val="single" w:color="C9A24D" w:sz="6" w:space="1"/>
        </w:pBdr>
        <w:spacing w:after="200"/>
      </w:pPr>
    </w:p>
    <w:p>
      <w:pPr>
        <w:pStyle w:val="Heading2"/>
      </w:pPr>
      <w:r>
        <w:t xml:space="preserve">1.1 Brand Voice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Academy speaks with confident authority rooted in genuine care. The voice is that of a mentor, not a salesperson. Messaging is direct, motivational, and community-grounded. Every piece of content should sound like it came from a coach who knows your kid by name.</w:t>
      </w:r>
    </w:p>
    <w:p>
      <w:pPr>
        <w:pStyle w:val="Heading3"/>
      </w:pPr>
      <w:r>
        <w:t xml:space="preserve">Voice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Phrasing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Confident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 know what works. 10+ years, 200+ athletes. We speak from results.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"We build athletes. Period."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Caring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athlete is someone's child. Parents trust us with their most important people.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"Your athlete's goals are our game plan."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Community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We're neighbors, not a franchise. Gallatin-rooted, Sumner County proud.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"Middle TN's training home."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 push athletes because we believe in them. Comfort zones don't build champions.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"Outwork yesterday. Every session."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Coaching Philosophy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Academy's philosophy centers on building complete, multi-sport athletes rather than early sport specialization. This is a powerful differentiator in a market saturated with single-sport clinics. The training methodology prioritizes measurable athletic development (SAQ, strength, conditioning) with baseline and post-testing that gives parents visible proof of progress.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Core Belief: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"Every athlete deserves a foundation that lasts beyond one sport." This isn't just a tagline; it's the content north star. Every post, article, and video should reinforce the idea that athletic foundations transfer across all sports and all of life.</w:t>
      </w:r>
    </w:p>
    <w:p>
      <w:pPr>
        <w:pStyle w:val="Heading2"/>
      </w:pPr>
      <w:r>
        <w:t xml:space="preserve">1.3 Value Proposition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Academy offers something rare in youth sports: accountability through measurement. Athletes are baseline tested on entry and post-tested after each 6-week cohort. Parents don't have to guess whether training is working; they see the numbers. Combined with capped cohort sizes (6-8 athletes), personalized attention, and a multi-sport approach, the value proposition is clear: measurable development with coaches who know your child by name.</w:t>
      </w:r>
    </w:p>
    <w:p>
      <w:pPr>
        <w:pStyle w:val="Heading2"/>
      </w:pPr>
      <w:r>
        <w:t xml:space="preserve">1.4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Academy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Competitors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Multi-sport complete athlete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Single-sport clinics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 + post-testing every cohort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formal tracking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Group Size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6-8 athletes per cohort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15-30+ per session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$10 drop-in to $245/cohort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$50-100+/month recurring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School Trust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 school partnerships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Few/no school relationships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Social Media Strategy</w:t>
      </w:r>
    </w:p>
    <w:p>
      <w:pPr>
        <w:pBdr>
          <w:bottom w:val="single" w:color="C9A24D" w:sz="6" w:space="1"/>
        </w:pBdr>
        <w:spacing w:after="200"/>
      </w:pPr>
    </w:p>
    <w:p>
      <w:pPr>
        <w:pStyle w:val="Heading2"/>
      </w:pPr>
      <w:r>
        <w:t xml:space="preserve">2.1 Platform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Posting Cadence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Instagram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Brand home. Visual portfolio of athlete development.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Reels, carousels, athlete spotlights, parent testimonials, training clips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4-5x/week (3 feed, 2 stories)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Facebook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 community. Trust and logistics hub.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announcements, testimonials, program info, community wins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3-4x/week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TikTok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Discovery engine. Top-of-funnel athlete reach.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 montages, drill tutorials, coach personality, trending audio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3-5x/week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Content Pillars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piece of content should ladder up to one of these five pillars. This keeps the feed focused and the brand message consistent across all platforms.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Post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Athlete Spotlight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Individual athlete progress stories, testing results, game-day wins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Social proof. Parents see real kids succeeding.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Before/after agility test times with athlete photo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Training Tips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Drill breakdowns, movement tips, at-home exercises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Positions coaches as experts. Gives free value.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"3 cone drills every athlete should master" (Reel)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Parent Trust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Testimonials, FAQs, behind-the-scenes of training environment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Parents make the buying decision. Build their confidence.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 testimonial quote card with Shafer coach endorsement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Program Promo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Cohort openings, drop-in reminders, private training availability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Drives enrollment. Creates urgency with limited spots.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"Only 3 spots left in our March cohort" countdown post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Culture &amp; Community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Coach personality, team celebrations, Gallatin community ties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Humanizes the brand. Builds emotional loyalty.</w:t>
            </w:r>
          </w:p>
        </w:tc>
        <w:tc>
          <w:tcPr>
            <w:tcW w:type="dxa" w:w="249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Coach O and Coach Mac post-session debrief (candid TikTok)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Engagement Opportunities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Youth sports content thrives on emotion: the pride of a parent watching their child improve, the determination of a young athlete pushing through a tough drill, the celebration after hitting a new personal record. The Academy has a goldmine of engagement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Before/After Testing Results: Parents share these. Athletes tag friends. This is the #1 engagement driver.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Game-Day Shoutouts: When an Academy athlete performs well in school ball, celebrate it publicly. Tags drive 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Coach Challenges: Weekly drill challenges on TikTok/Reels. Athletes film themselves attempting it at home.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Parent Testimonial Takeovers: Let parents share their story in their own words via video or quote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School Partnership Highlights: When a school coach praises Academy athletes, that endorsement is gold.</w:t>
      </w:r>
    </w:p>
    <w:p>
      <w:pPr>
        <w:pStyle w:val="Heading2"/>
      </w:pPr>
      <w:r>
        <w:t xml:space="preserve">2.4 Visual Storytelling Guidelines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Consistency builds brand recognition. Every visual asset from The Academy should feel like it belongs to the same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Championship Gold (#C9A24D), Black (#0A0A0A), White (#FAFAFA). Gold is the accent, black is the anchor.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Typography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Bold, uppercase headlines (Oswald-style). Clean body copy. Think ESPN graphics, not Canva templates.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Photography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Action shots during training. Natural lighting preferred. Athletes in motion, not posed. Coach interaction moments.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Video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Vertical (9:16) for Reels/TikTok. Keep under 30 seconds for training clips. Use trending audio strategically.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Branding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Subtle logo placement (corner watermark on videos). Don't over-brand casual content. Let the training speak.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Content System</w:t>
      </w:r>
    </w:p>
    <w:p>
      <w:pPr>
        <w:pBdr>
          <w:bottom w:val="single" w:color="C9A24D" w:sz="6" w:space="1"/>
        </w:pBdr>
        <w:spacing w:after="200"/>
      </w:pPr>
    </w:p>
    <w:p>
      <w:pPr>
        <w:pStyle w:val="Heading2"/>
      </w:pPr>
      <w:r>
        <w:t xml:space="preserve">3.1 Weekly Content Rhythm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repeatable weekly engine. Each week follows the same rhythm so content creation becomes systematic rather than scrambled. Batch-create content on Sundays or Mondays for the week ahead.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2080"/>
        <w:gridCol w:w="208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Motivation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Motivational quote card or athlete mindset Reel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 Monday motivation post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Coach quote over training footage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Tuesday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 Day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Stories: live training clips from evening sessions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recap + drop-in reminder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training montage with trending audio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Wednesday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Education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Carousel: training tip or drill breakdown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Blog article share or coaching tip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"Try this at home" drill tutorial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Thursday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 Day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Stories: live clips + athlete shoutout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 FAQ or program info post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Athlete highlight or drill challenge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Friday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Spotlight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Athlete Spotlight post (feed)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Athlete or parent testimonial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Athlete transformation/progress clip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Saturday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Community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Stories: game day shoutouts, school wins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Community event or school partnership highlight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Fun/personality content, coach life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Sunday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Promo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Program promo or enrollment CTA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Weekly preview + enrollment link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"See you tomorrow" hype clip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Monthly Theme Calendar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month has a strategic theme that aligns with the youth sports calendar and parent decision-making cycles. Layer the monthly theme on top of the weekly rhythm for maximum relevance.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Focus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Into Training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cohort launch, spring sport prep, outdoor training teaser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Enroll in spring Performance Lab cohort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April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Tryout Season Prep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Tryout tips, success stories, private training push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 private sessions for tryout prep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Results Month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Post-testing reveals, before/after showcases, school season wrap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 your athlete's results story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Summer Grind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Summer training schedules, camps, "don't take the summer off" messaging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Summer cohort enrollment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July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Compete &amp; Level Up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Competition recaps, mid-summer progress checks, athlete challenges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Refer a friend this summer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August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Back-to-School Ready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School sport prep, mental toughness content, fall cohort preview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Fall Performance Lab cohort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Recruiting Content Strategy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Recruiting isn't about hard-sell advertising. It's about creating so much visible proof of athlete transformation that parents come to you. The funnel works like this: Discovery (TikTok/Reels) leads to Interest (Instagram feed/Facebook), which leads to Trust (testimonials/school endorsements), which leads to Action (drop-in to Skills Lab or enrollment in Performance Lab).</w:t>
      </w:r>
    </w:p>
    <w:p>
      <w:pPr>
        <w:pStyle w:val="Heading3"/>
      </w:pPr>
      <w:r>
        <w:t xml:space="preserve">Recruiting Post Types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"Limited Spots" Urgency Posts: Performance Lab caps at 6-8 athletes. Lean into scarcity. "Only 2 spots remain in our April cohort."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Free Assessment Invitations: Low-barrier entry point. "Curious where your athlete stands? Book a free assessment."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School Partner Endorsements: When a school coach vouches for you, that's worth 100 ads. Turn these into quote cards and video clips.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"First Session" Recaps: Show what a new athlete experiences on day one. Reduces anxiety for parents considering enrollment.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Service Area Targeting: Geo-tag and mention Gallatin, Hendersonville, Sumner County, Portland, and surrounding areas in posts to boost local discovery.</w:t>
      </w:r>
    </w:p>
    <w:p>
      <w:r>
        <w:br w:type="page"/>
      </w:r>
    </w:p>
    <w:p>
      <w:pPr>
        <w:pStyle w:val="Heading2"/>
      </w:pPr>
      <w:r>
        <w:t xml:space="preserve">3.4 Parent Trust-Building Content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Parents are the decision-makers. While athlete-focused content drives excitement, parent-focused content drives enrollment. Here's the content specifically designed to build parent confidence: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Priority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 Testimonials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Video or quote cards from real Academy parents sharing their experience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Facebook (primary), Instagram (secondary)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Testing Results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Anonymized or parent-approved before/after metrics showing real improvement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Instagram carousel, Facebook post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Coach Philosophy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Coach Mac or Coach O explaining why they train the way they do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TikTok (short), Instagram Reel, Facebook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FAQ Content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Address common parent concerns: safety, pricing, age appropriateness, scheduling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Facebook (primary), Instagram Stories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Behind-the-Scenes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the training environment, coach preparation, how sessions are structured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Instagram Stories, TikTok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School Endorsements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Quotes from school coaches recognizing Academy athletes' development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Facebook (primary), Instagram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Hashtag &amp; Caption Strategy</w:t>
      </w:r>
    </w:p>
    <w:p>
      <w:pPr>
        <w:pBdr>
          <w:bottom w:val="single" w:color="C9A24D" w:sz="6" w:space="1"/>
        </w:pBdr>
        <w:spacing w:after="200"/>
      </w:pPr>
    </w:p>
    <w:p>
      <w:pPr>
        <w:pStyle w:val="Heading2"/>
      </w:pPr>
      <w:r>
        <w:t xml:space="preserve">4.1 Branded Hashtags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these on every post to build a searchable content library: #TheAcademyTN, #BuildCompleteAthletes, #AcademyPerformanceLab, #AcademySkillsLab, #TrainWithTheAcademy</w:t>
      </w:r>
    </w:p>
    <w:p>
      <w:pPr>
        <w:pStyle w:val="Heading2"/>
      </w:pPr>
      <w:r>
        <w:t xml:space="preserve">4.2 Local Discovery Hashtags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Rotate these to expand local reach: #GallatinTN, #SumnerCounty, #HendersonvilleTN, #MiddleTennessee, #NashvilleYouthSports, #TNAthletes, #GallatinYouthSports</w:t>
      </w:r>
    </w:p>
    <w:p>
      <w:pPr>
        <w:pStyle w:val="Heading2"/>
      </w:pPr>
      <w:r>
        <w:t xml:space="preserve">4.3 Sport-Specific Hashtags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Match to the content: #YouthBasketball, #FlagFootball, #YouthSoccer, #SAQTraining, #SpeedAndAgility, #YouthAthletics, #MultiSportAthlete</w:t>
      </w:r>
    </w:p>
    <w:p>
      <w:pPr>
        <w:pStyle w:val="Heading2"/>
      </w:pPr>
      <w:r>
        <w:t xml:space="preserve">4.4 Caption Formula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Follow this structure for maximum engagement on every post: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Hook (first line): Stop the scroll. Ask a question, state a bold claim, or use a surprising stat.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Story/Value (middle): Share the insight, tip, or story. Keep it concise and conversational.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CTA (last line): Tell them exactly what to do next. Link in bio, DM us, drop in Tuesday, tag an athlete.</w:t>
      </w:r>
    </w:p>
    <w:p>
      <w:r>
        <w:br w:type="page"/>
      </w:r>
    </w:p>
    <w:p>
      <w:pPr>
        <w:pStyle w:val="Heading1"/>
      </w:pPr>
      <w:r>
        <w:t xml:space="preserve">5. Success Metrics</w:t>
      </w:r>
    </w:p>
    <w:p>
      <w:pPr>
        <w:pBdr>
          <w:bottom w:val="single" w:color="C9A24D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 these monthly to measure whether the content strategy is driving real business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[Record current]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+30% growth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Brand reach and credibility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Instagram Engagement Rate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[Record current]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&gt;3% per post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Content resonance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TikTok Views (avg)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[Record current]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500+ avg per video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Discovery engine performance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Facebook Post Reach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[Record current]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+50% avg reach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 audience penetration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Website Visits from Social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[Record current]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+40% traffic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Conversion funnel health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Skills Lab Drop-Ins/Week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[Record current]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+25% attendance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Bottom-of-funnel conversion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Performance Lab Enrollment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[Record current]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cohorts (6-8)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Revenue driver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DMs / Inquiries per Week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[Record current]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5+ per week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Lead generation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4D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1A1A"/>
        <w:sz w:val="18"/>
        <w:szCs w:val="18"/>
      </w:rPr>
      <w:t xml:space="preserve">The Academy</w:t>
    </w:r>
    <w:r>
      <w:rPr>
        <w:rFonts w:ascii="Arial" w:cs="Arial" w:eastAsia="Arial" w:hAnsi="Arial"/>
        <w:color w:val="999999"/>
        <w:sz w:val="18"/>
        <w:szCs w:val="18"/>
      </w:rPr>
      <w:t xml:space="preserve">	Content Strategy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C9A24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2026-03-04T06:12:57.182Z</dcterms:created>
  <dcterms:modified xsi:type="dcterms:W3CDTF">2026-03-04T06:12:57.183Z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