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aecef" w:space="6" w:sz="6" w:val="single"/>
        </w:pBdr>
        <w:shd w:fill="ffffff" w:val="clear"/>
        <w:spacing w:after="240" w:before="360" w:line="300" w:lineRule="auto"/>
        <w:rPr>
          <w:color w:val="24292e"/>
          <w:sz w:val="60"/>
          <w:szCs w:val="60"/>
        </w:rPr>
      </w:pPr>
      <w:bookmarkStart w:colFirst="0" w:colLast="0" w:name="_aqee6qz2pu" w:id="0"/>
      <w:bookmarkEnd w:id="0"/>
      <w:r w:rsidDel="00000000" w:rsidR="00000000" w:rsidRPr="00000000">
        <w:rPr>
          <w:color w:val="24292e"/>
          <w:sz w:val="60"/>
          <w:szCs w:val="60"/>
          <w:rtl w:val="0"/>
        </w:rPr>
        <w:t xml:space="preserve">Звіт до лабораторної роботи №2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oxwhvmot0tsy" w:id="1"/>
      <w:bookmarkEnd w:id="1"/>
      <w:r w:rsidDel="00000000" w:rsidR="00000000" w:rsidRPr="00000000">
        <w:rPr>
          <w:color w:val="24292e"/>
          <w:sz w:val="51"/>
          <w:szCs w:val="51"/>
          <w:rtl w:val="0"/>
        </w:rPr>
        <w:t xml:space="preserve">Тема</w:t>
      </w:r>
    </w:p>
    <w:p w:rsidR="00000000" w:rsidDel="00000000" w:rsidP="00000000" w:rsidRDefault="00000000" w:rsidRPr="00000000" w14:paraId="00000003">
      <w:pPr>
        <w:spacing w:after="200" w:line="276" w:lineRule="auto"/>
        <w:rPr>
          <w:b w:val="1"/>
          <w:bCs w:val="1"/>
          <w:color w:val="24292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Верстка сайту компанії згідно з інструкцією (HTML/CSS)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wf90x9y3i6m5" w:id="2"/>
      <w:bookmarkEnd w:id="2"/>
      <w:r w:rsidDel="00000000" w:rsidR="00000000" w:rsidRPr="00000000">
        <w:rPr>
          <w:color w:val="24292e"/>
          <w:sz w:val="51"/>
          <w:szCs w:val="51"/>
          <w:rtl w:val="0"/>
        </w:rPr>
        <w:t xml:space="preserve">Мета роботи</w:t>
      </w:r>
    </w:p>
    <w:p w:rsidR="00000000" w:rsidDel="00000000" w:rsidP="00000000" w:rsidRDefault="00000000" w:rsidRPr="00000000" w14:paraId="00000005">
      <w:pPr>
        <w:spacing w:after="200" w:line="276" w:lineRule="auto"/>
        <w:rPr>
          <w:color w:val="6a737d"/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Практично застосувати CSS для оформлення семантичної HTML-структури веб сторінки: підключення зовнішнього CSS, селектори, каскад, specificity, типи блоків і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diztuvcmirnu" w:id="3"/>
      <w:bookmarkEnd w:id="3"/>
      <w:r w:rsidDel="00000000" w:rsidR="00000000" w:rsidRPr="00000000">
        <w:rPr>
          <w:color w:val="24292e"/>
          <w:sz w:val="51"/>
          <w:szCs w:val="51"/>
          <w:rtl w:val="0"/>
        </w:rPr>
        <w:t xml:space="preserve">Виконання роботи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Коротко опишіть, що було реалізовано під час виконання лабораторної роботи.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створено сайт по макету фото;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використано html, css;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реалізовано натискання кнопок та форма;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додано фотографії, кнопки і тд.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jdtjzjk9dthk" w:id="4"/>
      <w:bookmarkEnd w:id="4"/>
      <w:r w:rsidDel="00000000" w:rsidR="00000000" w:rsidRPr="00000000">
        <w:rPr>
          <w:color w:val="24292e"/>
          <w:sz w:val="51"/>
          <w:szCs w:val="51"/>
          <w:rtl w:val="0"/>
        </w:rPr>
        <w:t xml:space="preserve">Результат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Посилання на опубліковану сторінку: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https://tartakmaksym.github.io/WebPrograming/</w:t>
      </w:r>
    </w:p>
    <w:p w:rsidR="00000000" w:rsidDel="00000000" w:rsidP="00000000" w:rsidRDefault="00000000" w:rsidRPr="00000000" w14:paraId="0000000F">
      <w:pPr>
        <w:shd w:fill="f8f8f8" w:val="clear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Скріншот результату: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  <w:drawing>
          <wp:inline distB="114300" distT="114300" distL="114300" distR="114300">
            <wp:extent cx="57312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8f8f8" w:val="clear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qygcvu31qrt" w:id="5"/>
      <w:bookmarkEnd w:id="5"/>
      <w:r w:rsidDel="00000000" w:rsidR="00000000" w:rsidRPr="00000000">
        <w:rPr>
          <w:color w:val="24292e"/>
          <w:sz w:val="51"/>
          <w:szCs w:val="51"/>
          <w:rtl w:val="0"/>
        </w:rPr>
        <w:t xml:space="preserve">Висновок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color w:val="6a737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Навчився</w:t>
      </w:r>
      <w:r w:rsidDel="00000000" w:rsidR="00000000" w:rsidRPr="00000000">
        <w:rPr>
          <w:sz w:val="24"/>
          <w:szCs w:val="24"/>
          <w:rtl w:val="0"/>
        </w:rPr>
        <w:t xml:space="preserve"> застосовувати CSS для оформлення семантичної HTML-структури веб сторінки: підключення зовнішнього CSS, селектори, каскад, specificity, типи блоків і Box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