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034" w:rsidRDefault="00707034" w:rsidP="0070703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weakness of </w:t>
      </w:r>
      <w:proofErr w:type="spellStart"/>
      <w:r>
        <w:rPr>
          <w:rFonts w:hint="eastAsia"/>
        </w:rPr>
        <w:t>TransE</w:t>
      </w:r>
      <w:proofErr w:type="spellEnd"/>
      <w:r>
        <w:rPr>
          <w:rFonts w:hint="eastAsia"/>
        </w:rPr>
        <w:t xml:space="preserve"> compared with </w:t>
      </w:r>
      <w:proofErr w:type="spellStart"/>
      <w:r>
        <w:rPr>
          <w:rFonts w:hint="eastAsia"/>
        </w:rPr>
        <w:t>TransH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TransR</w:t>
      </w:r>
      <w:proofErr w:type="spellEnd"/>
      <w:r>
        <w:rPr>
          <w:rFonts w:hint="eastAsia"/>
        </w:rPr>
        <w:t>, use an example to explain this (do not use the example in the slides).</w:t>
      </w:r>
    </w:p>
    <w:p w:rsidR="00195AF9" w:rsidRDefault="00195AF9" w:rsidP="00195AF9"/>
    <w:p w:rsidR="00195AF9" w:rsidRDefault="00195AF9" w:rsidP="00195AF9">
      <w:r>
        <w:rPr>
          <w:noProof/>
        </w:rPr>
        <w:drawing>
          <wp:inline distT="0" distB="0" distL="0" distR="0" wp14:anchorId="6A41562E" wp14:editId="67940564">
            <wp:extent cx="5274310" cy="1465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34" w:rsidRDefault="00707034" w:rsidP="00707034">
      <w:pPr>
        <w:pStyle w:val="1"/>
        <w:ind w:firstLineChars="0"/>
      </w:pPr>
    </w:p>
    <w:p w:rsidR="00707034" w:rsidRDefault="00707034" w:rsidP="00707034">
      <w:pPr>
        <w:pStyle w:val="1"/>
        <w:ind w:firstLineChars="0"/>
      </w:pPr>
    </w:p>
    <w:p w:rsidR="00707034" w:rsidRDefault="00707034" w:rsidP="00707034">
      <w:pPr>
        <w:pStyle w:val="1"/>
        <w:numPr>
          <w:ilvl w:val="0"/>
          <w:numId w:val="2"/>
        </w:numPr>
        <w:ind w:firstLineChars="0"/>
      </w:pPr>
      <w:r>
        <w:t xml:space="preserve">Explain why </w:t>
      </w:r>
      <w:proofErr w:type="spellStart"/>
      <w:r>
        <w:t>TransE</w:t>
      </w:r>
      <w:proofErr w:type="spellEnd"/>
      <w:r>
        <w:t xml:space="preserve"> cannot handle N-to-1 relations.</w:t>
      </w:r>
    </w:p>
    <w:p w:rsidR="000835CC" w:rsidRDefault="000835CC" w:rsidP="00707034">
      <w:pPr>
        <w:rPr>
          <w:b/>
        </w:rPr>
      </w:pPr>
    </w:p>
    <w:p w:rsidR="00195AF9" w:rsidRPr="000835CC" w:rsidRDefault="00195AF9" w:rsidP="00707034">
      <w:pPr>
        <w:rPr>
          <w:rFonts w:hint="eastAsia"/>
          <w:b/>
        </w:rPr>
      </w:pPr>
      <w:r>
        <w:rPr>
          <w:b/>
        </w:rPr>
        <w:t xml:space="preserve">Let’s consider one example (Xuanwu Lake, </w:t>
      </w:r>
      <w:proofErr w:type="spellStart"/>
      <w:r>
        <w:rPr>
          <w:b/>
        </w:rPr>
        <w:t>located_in</w:t>
      </w:r>
      <w:proofErr w:type="spellEnd"/>
      <w:r>
        <w:rPr>
          <w:b/>
        </w:rPr>
        <w:t>, Nanjing), (</w:t>
      </w:r>
      <w:proofErr w:type="spellStart"/>
      <w:r>
        <w:rPr>
          <w:b/>
        </w:rPr>
        <w:t>Sipai</w:t>
      </w:r>
      <w:proofErr w:type="spellEnd"/>
      <w:r>
        <w:rPr>
          <w:b/>
        </w:rPr>
        <w:t xml:space="preserve"> Lou, </w:t>
      </w:r>
      <w:proofErr w:type="spellStart"/>
      <w:r>
        <w:rPr>
          <w:b/>
        </w:rPr>
        <w:t>located_in</w:t>
      </w:r>
      <w:proofErr w:type="spellEnd"/>
      <w:r>
        <w:rPr>
          <w:b/>
        </w:rPr>
        <w:t xml:space="preserve">, Nanjing), if </w:t>
      </w:r>
      <w:proofErr w:type="spellStart"/>
      <w:r>
        <w:rPr>
          <w:b/>
        </w:rPr>
        <w:t>TransE</w:t>
      </w:r>
      <w:proofErr w:type="spellEnd"/>
      <w:r>
        <w:rPr>
          <w:b/>
        </w:rPr>
        <w:t xml:space="preserve"> is used to handle </w:t>
      </w:r>
      <w:proofErr w:type="spellStart"/>
      <w:r>
        <w:rPr>
          <w:b/>
        </w:rPr>
        <w:t>located_in</w:t>
      </w:r>
      <w:proofErr w:type="spellEnd"/>
      <w:r>
        <w:rPr>
          <w:b/>
        </w:rPr>
        <w:t xml:space="preserve"> relation, then Xuanwu Lake and </w:t>
      </w:r>
      <w:proofErr w:type="spellStart"/>
      <w:r>
        <w:rPr>
          <w:b/>
        </w:rPr>
        <w:t>Sipai</w:t>
      </w:r>
      <w:proofErr w:type="spellEnd"/>
      <w:r>
        <w:rPr>
          <w:b/>
        </w:rPr>
        <w:t xml:space="preserve"> Lou will become the same. More formally, for any (a_1, r, b</w:t>
      </w:r>
      <w:proofErr w:type="gramStart"/>
      <w:r>
        <w:rPr>
          <w:b/>
        </w:rPr>
        <w:t>),…</w:t>
      </w:r>
      <w:proofErr w:type="gramEnd"/>
      <w:r>
        <w:rPr>
          <w:b/>
        </w:rPr>
        <w:t>, (</w:t>
      </w:r>
      <w:proofErr w:type="spellStart"/>
      <w:r>
        <w:rPr>
          <w:b/>
        </w:rPr>
        <w:t>a_n</w:t>
      </w:r>
      <w:proofErr w:type="spellEnd"/>
      <w:r>
        <w:rPr>
          <w:b/>
        </w:rPr>
        <w:t xml:space="preserve">, r, b), by applying </w:t>
      </w:r>
      <w:proofErr w:type="spellStart"/>
      <w:r>
        <w:rPr>
          <w:b/>
        </w:rPr>
        <w:t>TransE</w:t>
      </w:r>
      <w:proofErr w:type="spellEnd"/>
      <w:r>
        <w:rPr>
          <w:b/>
        </w:rPr>
        <w:t>, we will have a_1=a_2=…=a_n.</w:t>
      </w:r>
    </w:p>
    <w:sectPr w:rsidR="00195AF9" w:rsidRPr="0008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8C4" w:rsidRDefault="006348C4" w:rsidP="006455A5">
      <w:r>
        <w:separator/>
      </w:r>
    </w:p>
  </w:endnote>
  <w:endnote w:type="continuationSeparator" w:id="0">
    <w:p w:rsidR="006348C4" w:rsidRDefault="006348C4" w:rsidP="006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8C4" w:rsidRDefault="006348C4" w:rsidP="006455A5">
      <w:r>
        <w:separator/>
      </w:r>
    </w:p>
  </w:footnote>
  <w:footnote w:type="continuationSeparator" w:id="0">
    <w:p w:rsidR="006348C4" w:rsidRDefault="006348C4" w:rsidP="0064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390"/>
    <w:multiLevelType w:val="hybridMultilevel"/>
    <w:tmpl w:val="548A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06B6"/>
    <w:multiLevelType w:val="hybridMultilevel"/>
    <w:tmpl w:val="ED40557A"/>
    <w:lvl w:ilvl="0" w:tplc="24321D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5933492">
    <w:abstractNumId w:val="1"/>
  </w:num>
  <w:num w:numId="2" w16cid:durableId="34232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A"/>
    <w:rsid w:val="000835CC"/>
    <w:rsid w:val="00195AF9"/>
    <w:rsid w:val="00287CBB"/>
    <w:rsid w:val="002C280F"/>
    <w:rsid w:val="00331411"/>
    <w:rsid w:val="005027DA"/>
    <w:rsid w:val="006348C4"/>
    <w:rsid w:val="006455A5"/>
    <w:rsid w:val="00656C8F"/>
    <w:rsid w:val="00707034"/>
    <w:rsid w:val="00796E7D"/>
    <w:rsid w:val="007C5494"/>
    <w:rsid w:val="007F29DA"/>
    <w:rsid w:val="00981249"/>
    <w:rsid w:val="00A34797"/>
    <w:rsid w:val="00A40BB7"/>
    <w:rsid w:val="00AE7E4B"/>
    <w:rsid w:val="00B96C1F"/>
    <w:rsid w:val="00CE7EAC"/>
    <w:rsid w:val="00D81FFA"/>
    <w:rsid w:val="00E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FAFA3"/>
  <w15:docId w15:val="{D99AD764-E9A5-3946-A695-C758DF1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F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3479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7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9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5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5A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6E7D"/>
    <w:rPr>
      <w:color w:val="0000FF" w:themeColor="hyperlink"/>
      <w:u w:val="single"/>
    </w:rPr>
  </w:style>
  <w:style w:type="paragraph" w:customStyle="1" w:styleId="1">
    <w:name w:val="列表段落1"/>
    <w:basedOn w:val="Normal"/>
    <w:rsid w:val="00707034"/>
    <w:pPr>
      <w:ind w:firstLineChars="200" w:firstLine="420"/>
    </w:pPr>
    <w:rPr>
      <w:rFonts w:ascii="DengXian" w:eastAsia="DengXian" w:hAnsi="DengXi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2</cp:revision>
  <dcterms:created xsi:type="dcterms:W3CDTF">2024-11-12T02:29:00Z</dcterms:created>
  <dcterms:modified xsi:type="dcterms:W3CDTF">2024-11-12T02:29:00Z</dcterms:modified>
</cp:coreProperties>
</file>