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48AC0" w14:textId="77777777" w:rsidR="009244B3" w:rsidRDefault="009244B3"/>
    <w:p w14:paraId="49DBD05A" w14:textId="77777777" w:rsidR="009244B3" w:rsidRDefault="009244B3">
      <w:pPr>
        <w:jc w:val="center"/>
      </w:pPr>
    </w:p>
    <w:p w14:paraId="10D4D60E" w14:textId="77777777" w:rsidR="009244B3" w:rsidRDefault="009244B3">
      <w:pPr>
        <w:jc w:val="center"/>
      </w:pPr>
    </w:p>
    <w:p w14:paraId="502483E4" w14:textId="77777777" w:rsidR="009244B3" w:rsidRDefault="006F3130">
      <w:pPr>
        <w:jc w:val="center"/>
      </w:pPr>
      <w:r>
        <w:rPr>
          <w:noProof/>
        </w:rPr>
        <w:drawing>
          <wp:inline distT="0" distB="0" distL="114300" distR="114300" wp14:anchorId="5F31B3DD" wp14:editId="10CE093E">
            <wp:extent cx="2525395" cy="74295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525395" cy="742950"/>
                    </a:xfrm>
                    <a:prstGeom prst="rect">
                      <a:avLst/>
                    </a:prstGeom>
                    <a:noFill/>
                    <a:ln>
                      <a:noFill/>
                    </a:ln>
                  </pic:spPr>
                </pic:pic>
              </a:graphicData>
            </a:graphic>
          </wp:inline>
        </w:drawing>
      </w:r>
    </w:p>
    <w:p w14:paraId="23E4B37F" w14:textId="77777777" w:rsidR="009244B3" w:rsidRDefault="006F3130">
      <w:pPr>
        <w:jc w:val="center"/>
        <w:rPr>
          <w:rFonts w:ascii="黑体" w:eastAsia="黑体" w:hAnsi="黑体"/>
          <w:b/>
          <w:spacing w:val="32"/>
          <w:sz w:val="52"/>
          <w:szCs w:val="52"/>
        </w:rPr>
      </w:pPr>
      <w:r>
        <w:rPr>
          <w:rFonts w:ascii="黑体" w:eastAsia="黑体" w:hAnsi="黑体" w:hint="eastAsia"/>
          <w:b/>
          <w:spacing w:val="32"/>
          <w:sz w:val="52"/>
          <w:szCs w:val="52"/>
        </w:rPr>
        <w:t>研讨课调研报告</w:t>
      </w:r>
    </w:p>
    <w:p w14:paraId="17C6D7AC" w14:textId="77777777" w:rsidR="009244B3" w:rsidRDefault="009244B3">
      <w:pPr>
        <w:tabs>
          <w:tab w:val="left" w:pos="7560"/>
        </w:tabs>
        <w:ind w:rightChars="183" w:right="384"/>
        <w:rPr>
          <w:b/>
          <w:sz w:val="32"/>
        </w:rPr>
      </w:pPr>
    </w:p>
    <w:p w14:paraId="424C8E5E" w14:textId="77777777" w:rsidR="009244B3" w:rsidRDefault="009244B3">
      <w:pPr>
        <w:tabs>
          <w:tab w:val="left" w:pos="7560"/>
        </w:tabs>
        <w:ind w:rightChars="183" w:right="384"/>
        <w:rPr>
          <w:b/>
          <w:sz w:val="32"/>
        </w:rPr>
      </w:pPr>
    </w:p>
    <w:tbl>
      <w:tblPr>
        <w:tblW w:w="0" w:type="auto"/>
        <w:jc w:val="center"/>
        <w:tblLook w:val="04A0" w:firstRow="1" w:lastRow="0" w:firstColumn="1" w:lastColumn="0" w:noHBand="0" w:noVBand="1"/>
      </w:tblPr>
      <w:tblGrid>
        <w:gridCol w:w="2835"/>
        <w:gridCol w:w="5461"/>
      </w:tblGrid>
      <w:tr w:rsidR="009244B3" w14:paraId="2292C290" w14:textId="77777777">
        <w:trPr>
          <w:jc w:val="center"/>
        </w:trPr>
        <w:tc>
          <w:tcPr>
            <w:tcW w:w="2835" w:type="dxa"/>
            <w:shd w:val="clear" w:color="auto" w:fill="auto"/>
          </w:tcPr>
          <w:p w14:paraId="0DFE7E6C" w14:textId="77777777" w:rsidR="009244B3" w:rsidRDefault="006F3130">
            <w:pPr>
              <w:tabs>
                <w:tab w:val="left" w:pos="7560"/>
              </w:tabs>
              <w:ind w:rightChars="183" w:right="384"/>
              <w:jc w:val="center"/>
              <w:rPr>
                <w:sz w:val="28"/>
              </w:rPr>
            </w:pPr>
            <w:r>
              <w:rPr>
                <w:rFonts w:ascii="宋体" w:hAnsi="宋体" w:hint="eastAsia"/>
                <w:sz w:val="36"/>
                <w:szCs w:val="36"/>
              </w:rPr>
              <w:t>课程名称</w:t>
            </w:r>
          </w:p>
        </w:tc>
        <w:tc>
          <w:tcPr>
            <w:tcW w:w="5461" w:type="dxa"/>
            <w:tcBorders>
              <w:bottom w:val="single" w:sz="4" w:space="0" w:color="auto"/>
            </w:tcBorders>
            <w:shd w:val="clear" w:color="auto" w:fill="auto"/>
          </w:tcPr>
          <w:p w14:paraId="7744B9A4" w14:textId="77777777" w:rsidR="009244B3" w:rsidRDefault="006F3130">
            <w:pPr>
              <w:tabs>
                <w:tab w:val="left" w:pos="7560"/>
              </w:tabs>
              <w:ind w:rightChars="183" w:right="384"/>
              <w:jc w:val="center"/>
              <w:rPr>
                <w:rFonts w:ascii="宋体" w:hAnsi="宋体"/>
                <w:sz w:val="36"/>
                <w:szCs w:val="36"/>
              </w:rPr>
            </w:pPr>
            <w:r>
              <w:rPr>
                <w:rFonts w:ascii="宋体" w:hAnsi="宋体" w:hint="eastAsia"/>
                <w:sz w:val="36"/>
                <w:szCs w:val="36"/>
              </w:rPr>
              <w:t>自动规划</w:t>
            </w:r>
          </w:p>
        </w:tc>
      </w:tr>
      <w:tr w:rsidR="009244B3" w14:paraId="7B0166D3" w14:textId="77777777">
        <w:trPr>
          <w:jc w:val="center"/>
        </w:trPr>
        <w:tc>
          <w:tcPr>
            <w:tcW w:w="2835" w:type="dxa"/>
            <w:shd w:val="clear" w:color="auto" w:fill="auto"/>
          </w:tcPr>
          <w:p w14:paraId="733EDD0F" w14:textId="77777777" w:rsidR="009244B3" w:rsidRDefault="006F3130">
            <w:pPr>
              <w:tabs>
                <w:tab w:val="left" w:pos="7560"/>
              </w:tabs>
              <w:ind w:rightChars="183" w:right="384"/>
              <w:jc w:val="center"/>
              <w:rPr>
                <w:rFonts w:ascii="宋体" w:hAnsi="宋体"/>
                <w:sz w:val="36"/>
                <w:szCs w:val="36"/>
              </w:rPr>
            </w:pPr>
            <w:r>
              <w:rPr>
                <w:rFonts w:ascii="宋体" w:hAnsi="宋体" w:hint="eastAsia"/>
                <w:sz w:val="36"/>
                <w:szCs w:val="36"/>
              </w:rPr>
              <w:t>调研方向</w:t>
            </w:r>
          </w:p>
        </w:tc>
        <w:tc>
          <w:tcPr>
            <w:tcW w:w="5461" w:type="dxa"/>
            <w:tcBorders>
              <w:top w:val="single" w:sz="4" w:space="0" w:color="auto"/>
              <w:bottom w:val="single" w:sz="4" w:space="0" w:color="auto"/>
            </w:tcBorders>
            <w:shd w:val="clear" w:color="auto" w:fill="auto"/>
          </w:tcPr>
          <w:p w14:paraId="4DB384FB" w14:textId="0D4BA2C4" w:rsidR="009244B3" w:rsidRDefault="00122B18">
            <w:pPr>
              <w:tabs>
                <w:tab w:val="left" w:pos="7560"/>
              </w:tabs>
              <w:ind w:rightChars="183" w:right="384"/>
              <w:jc w:val="center"/>
              <w:rPr>
                <w:rFonts w:ascii="宋体" w:hAnsi="宋体"/>
                <w:sz w:val="36"/>
                <w:szCs w:val="36"/>
              </w:rPr>
            </w:pPr>
            <w:r>
              <w:rPr>
                <w:rFonts w:ascii="宋体" w:hAnsi="宋体" w:hint="eastAsia"/>
                <w:sz w:val="36"/>
                <w:szCs w:val="36"/>
              </w:rPr>
              <w:t>最近一年</w:t>
            </w:r>
            <w:proofErr w:type="gramStart"/>
            <w:r>
              <w:rPr>
                <w:rFonts w:ascii="宋体" w:hAnsi="宋体" w:hint="eastAsia"/>
                <w:sz w:val="36"/>
                <w:szCs w:val="36"/>
              </w:rPr>
              <w:t>某相关</w:t>
            </w:r>
            <w:proofErr w:type="gramEnd"/>
            <w:r>
              <w:rPr>
                <w:rFonts w:ascii="宋体" w:hAnsi="宋体" w:hint="eastAsia"/>
                <w:sz w:val="36"/>
                <w:szCs w:val="36"/>
              </w:rPr>
              <w:t>论文的复现</w:t>
            </w:r>
          </w:p>
        </w:tc>
      </w:tr>
    </w:tbl>
    <w:p w14:paraId="7FD29E17" w14:textId="77777777" w:rsidR="009244B3" w:rsidRDefault="009244B3">
      <w:pPr>
        <w:tabs>
          <w:tab w:val="left" w:pos="7560"/>
        </w:tabs>
        <w:ind w:leftChars="257" w:left="540" w:rightChars="183" w:right="384"/>
        <w:rPr>
          <w:sz w:val="28"/>
        </w:rPr>
      </w:pPr>
    </w:p>
    <w:p w14:paraId="4E07D8DB" w14:textId="77777777" w:rsidR="009244B3" w:rsidRDefault="009244B3">
      <w:pPr>
        <w:tabs>
          <w:tab w:val="left" w:pos="7560"/>
        </w:tabs>
        <w:ind w:leftChars="257" w:left="540" w:rightChars="183" w:right="384"/>
        <w:rPr>
          <w:sz w:val="28"/>
        </w:rPr>
      </w:pPr>
    </w:p>
    <w:p w14:paraId="1E17372E" w14:textId="77777777" w:rsidR="009244B3" w:rsidRPr="00122B18" w:rsidRDefault="009244B3">
      <w:pPr>
        <w:tabs>
          <w:tab w:val="left" w:pos="7560"/>
        </w:tabs>
        <w:ind w:leftChars="257" w:left="540" w:rightChars="183" w:right="384"/>
        <w:rPr>
          <w:sz w:val="28"/>
        </w:rPr>
      </w:pPr>
    </w:p>
    <w:tbl>
      <w:tblPr>
        <w:tblW w:w="0" w:type="auto"/>
        <w:jc w:val="center"/>
        <w:tblLook w:val="04A0" w:firstRow="1" w:lastRow="0" w:firstColumn="1" w:lastColumn="0" w:noHBand="0" w:noVBand="1"/>
      </w:tblPr>
      <w:tblGrid>
        <w:gridCol w:w="2835"/>
        <w:gridCol w:w="3652"/>
      </w:tblGrid>
      <w:tr w:rsidR="009244B3" w14:paraId="5C0D5232" w14:textId="77777777">
        <w:trPr>
          <w:jc w:val="center"/>
        </w:trPr>
        <w:tc>
          <w:tcPr>
            <w:tcW w:w="2835" w:type="dxa"/>
            <w:shd w:val="clear" w:color="auto" w:fill="auto"/>
          </w:tcPr>
          <w:p w14:paraId="7BACAF95" w14:textId="77777777" w:rsidR="009244B3" w:rsidRDefault="006F3130">
            <w:pPr>
              <w:jc w:val="left"/>
              <w:rPr>
                <w:rFonts w:ascii="宋体" w:hAnsi="宋体"/>
                <w:sz w:val="36"/>
                <w:szCs w:val="36"/>
              </w:rPr>
            </w:pPr>
            <w:r>
              <w:rPr>
                <w:rFonts w:ascii="宋体" w:hAnsi="宋体" w:hint="eastAsia"/>
                <w:sz w:val="36"/>
                <w:szCs w:val="36"/>
              </w:rPr>
              <w:t>组    别：</w:t>
            </w:r>
          </w:p>
        </w:tc>
        <w:tc>
          <w:tcPr>
            <w:tcW w:w="3652" w:type="dxa"/>
            <w:tcBorders>
              <w:bottom w:val="single" w:sz="4" w:space="0" w:color="auto"/>
            </w:tcBorders>
            <w:shd w:val="clear" w:color="auto" w:fill="auto"/>
          </w:tcPr>
          <w:p w14:paraId="2AD8D919" w14:textId="5D5C9DC7" w:rsidR="009244B3" w:rsidRDefault="00122B18">
            <w:pPr>
              <w:jc w:val="center"/>
              <w:rPr>
                <w:rFonts w:ascii="宋体" w:hAnsi="宋体"/>
                <w:sz w:val="32"/>
                <w:szCs w:val="32"/>
              </w:rPr>
            </w:pPr>
            <w:r>
              <w:rPr>
                <w:rFonts w:ascii="宋体" w:hAnsi="宋体" w:hint="eastAsia"/>
                <w:sz w:val="32"/>
                <w:szCs w:val="32"/>
              </w:rPr>
              <w:t>1</w:t>
            </w:r>
            <w:r>
              <w:rPr>
                <w:rFonts w:ascii="宋体" w:hAnsi="宋体"/>
                <w:sz w:val="32"/>
                <w:szCs w:val="32"/>
              </w:rPr>
              <w:t>0</w:t>
            </w:r>
          </w:p>
        </w:tc>
      </w:tr>
      <w:tr w:rsidR="009244B3" w14:paraId="0588D631" w14:textId="77777777">
        <w:trPr>
          <w:jc w:val="center"/>
        </w:trPr>
        <w:tc>
          <w:tcPr>
            <w:tcW w:w="2835" w:type="dxa"/>
            <w:shd w:val="clear" w:color="auto" w:fill="auto"/>
          </w:tcPr>
          <w:p w14:paraId="06173843" w14:textId="77777777" w:rsidR="009244B3" w:rsidRDefault="006F3130">
            <w:pPr>
              <w:jc w:val="left"/>
              <w:rPr>
                <w:rFonts w:ascii="宋体" w:hAnsi="宋体"/>
                <w:sz w:val="36"/>
                <w:szCs w:val="36"/>
              </w:rPr>
            </w:pPr>
            <w:r>
              <w:rPr>
                <w:rFonts w:ascii="宋体" w:hAnsi="宋体" w:hint="eastAsia"/>
                <w:sz w:val="36"/>
                <w:szCs w:val="36"/>
              </w:rPr>
              <w:t>学号姓名：</w:t>
            </w:r>
          </w:p>
        </w:tc>
        <w:tc>
          <w:tcPr>
            <w:tcW w:w="3652" w:type="dxa"/>
            <w:tcBorders>
              <w:top w:val="single" w:sz="4" w:space="0" w:color="auto"/>
              <w:bottom w:val="single" w:sz="4" w:space="0" w:color="auto"/>
            </w:tcBorders>
            <w:shd w:val="clear" w:color="auto" w:fill="auto"/>
          </w:tcPr>
          <w:p w14:paraId="43D60BA0" w14:textId="720E2ECB" w:rsidR="009244B3" w:rsidRDefault="00122B18">
            <w:pPr>
              <w:jc w:val="center"/>
              <w:rPr>
                <w:rFonts w:ascii="宋体" w:hAnsi="宋体"/>
                <w:sz w:val="32"/>
                <w:szCs w:val="32"/>
              </w:rPr>
            </w:pPr>
            <w:r>
              <w:rPr>
                <w:rFonts w:ascii="宋体" w:hAnsi="宋体" w:hint="eastAsia"/>
                <w:sz w:val="32"/>
                <w:szCs w:val="32"/>
              </w:rPr>
              <w:t>5</w:t>
            </w:r>
            <w:r>
              <w:rPr>
                <w:rFonts w:ascii="宋体" w:hAnsi="宋体"/>
                <w:sz w:val="32"/>
                <w:szCs w:val="32"/>
              </w:rPr>
              <w:t>8122231</w:t>
            </w:r>
            <w:r>
              <w:rPr>
                <w:rFonts w:ascii="宋体" w:hAnsi="宋体" w:hint="eastAsia"/>
                <w:sz w:val="32"/>
                <w:szCs w:val="32"/>
              </w:rPr>
              <w:t>陆文韬</w:t>
            </w:r>
          </w:p>
        </w:tc>
      </w:tr>
      <w:tr w:rsidR="009244B3" w14:paraId="5A10CB24" w14:textId="77777777">
        <w:trPr>
          <w:jc w:val="center"/>
        </w:trPr>
        <w:tc>
          <w:tcPr>
            <w:tcW w:w="2835" w:type="dxa"/>
            <w:shd w:val="clear" w:color="auto" w:fill="auto"/>
          </w:tcPr>
          <w:p w14:paraId="6D8DB9D7" w14:textId="77777777" w:rsidR="009244B3" w:rsidRDefault="006F3130">
            <w:pPr>
              <w:jc w:val="left"/>
              <w:rPr>
                <w:rFonts w:ascii="宋体" w:hAnsi="宋体"/>
                <w:sz w:val="36"/>
                <w:szCs w:val="36"/>
              </w:rPr>
            </w:pPr>
            <w:r>
              <w:rPr>
                <w:rFonts w:ascii="宋体" w:hAnsi="宋体" w:hint="eastAsia"/>
                <w:sz w:val="36"/>
                <w:szCs w:val="36"/>
              </w:rPr>
              <w:t>学号姓名：</w:t>
            </w:r>
          </w:p>
        </w:tc>
        <w:tc>
          <w:tcPr>
            <w:tcW w:w="3652" w:type="dxa"/>
            <w:tcBorders>
              <w:top w:val="single" w:sz="4" w:space="0" w:color="auto"/>
              <w:bottom w:val="single" w:sz="4" w:space="0" w:color="auto"/>
            </w:tcBorders>
            <w:shd w:val="clear" w:color="auto" w:fill="auto"/>
          </w:tcPr>
          <w:p w14:paraId="711F551A" w14:textId="3C4F2748" w:rsidR="009244B3" w:rsidRDefault="00122B18">
            <w:pPr>
              <w:jc w:val="center"/>
              <w:rPr>
                <w:rFonts w:ascii="宋体" w:hAnsi="宋体"/>
                <w:sz w:val="32"/>
                <w:szCs w:val="32"/>
              </w:rPr>
            </w:pPr>
            <w:r>
              <w:rPr>
                <w:rFonts w:ascii="宋体" w:hAnsi="宋体" w:hint="eastAsia"/>
                <w:sz w:val="32"/>
                <w:szCs w:val="32"/>
              </w:rPr>
              <w:t>5</w:t>
            </w:r>
            <w:r>
              <w:rPr>
                <w:rFonts w:ascii="宋体" w:hAnsi="宋体"/>
                <w:sz w:val="32"/>
                <w:szCs w:val="32"/>
              </w:rPr>
              <w:t>8122227</w:t>
            </w:r>
            <w:proofErr w:type="gramStart"/>
            <w:r>
              <w:rPr>
                <w:rFonts w:ascii="宋体" w:hAnsi="宋体" w:hint="eastAsia"/>
                <w:sz w:val="32"/>
                <w:szCs w:val="32"/>
              </w:rPr>
              <w:t>焦子豪</w:t>
            </w:r>
            <w:proofErr w:type="gramEnd"/>
          </w:p>
        </w:tc>
      </w:tr>
      <w:tr w:rsidR="009244B3" w14:paraId="6AAE02E6" w14:textId="77777777">
        <w:trPr>
          <w:jc w:val="center"/>
        </w:trPr>
        <w:tc>
          <w:tcPr>
            <w:tcW w:w="2835" w:type="dxa"/>
            <w:shd w:val="clear" w:color="auto" w:fill="auto"/>
          </w:tcPr>
          <w:p w14:paraId="514E184B" w14:textId="77777777" w:rsidR="009244B3" w:rsidRDefault="006F3130">
            <w:pPr>
              <w:jc w:val="left"/>
              <w:rPr>
                <w:rFonts w:ascii="宋体" w:hAnsi="宋体"/>
                <w:sz w:val="36"/>
                <w:szCs w:val="36"/>
              </w:rPr>
            </w:pPr>
            <w:r>
              <w:rPr>
                <w:rFonts w:ascii="宋体" w:hAnsi="宋体" w:hint="eastAsia"/>
                <w:sz w:val="36"/>
                <w:szCs w:val="36"/>
              </w:rPr>
              <w:t>学号姓名：</w:t>
            </w:r>
          </w:p>
        </w:tc>
        <w:tc>
          <w:tcPr>
            <w:tcW w:w="3652" w:type="dxa"/>
            <w:tcBorders>
              <w:top w:val="single" w:sz="4" w:space="0" w:color="auto"/>
              <w:bottom w:val="single" w:sz="4" w:space="0" w:color="auto"/>
            </w:tcBorders>
            <w:shd w:val="clear" w:color="auto" w:fill="auto"/>
          </w:tcPr>
          <w:p w14:paraId="3C06C485" w14:textId="3FA0E542" w:rsidR="009244B3" w:rsidRDefault="00122B18">
            <w:pPr>
              <w:jc w:val="center"/>
              <w:rPr>
                <w:rFonts w:ascii="宋体" w:hAnsi="宋体"/>
                <w:sz w:val="32"/>
                <w:szCs w:val="32"/>
              </w:rPr>
            </w:pPr>
            <w:r>
              <w:rPr>
                <w:rFonts w:ascii="宋体" w:hAnsi="宋体" w:hint="eastAsia"/>
                <w:sz w:val="32"/>
                <w:szCs w:val="32"/>
              </w:rPr>
              <w:t>5</w:t>
            </w:r>
            <w:r>
              <w:rPr>
                <w:rFonts w:ascii="宋体" w:hAnsi="宋体"/>
                <w:sz w:val="32"/>
                <w:szCs w:val="32"/>
              </w:rPr>
              <w:t>8122225</w:t>
            </w:r>
            <w:r>
              <w:rPr>
                <w:rFonts w:ascii="宋体" w:hAnsi="宋体" w:hint="eastAsia"/>
                <w:sz w:val="32"/>
                <w:szCs w:val="32"/>
              </w:rPr>
              <w:t>曹映波</w:t>
            </w:r>
          </w:p>
        </w:tc>
      </w:tr>
      <w:tr w:rsidR="009244B3" w14:paraId="365E9AA2" w14:textId="77777777">
        <w:trPr>
          <w:jc w:val="center"/>
        </w:trPr>
        <w:tc>
          <w:tcPr>
            <w:tcW w:w="2835" w:type="dxa"/>
            <w:shd w:val="clear" w:color="auto" w:fill="auto"/>
          </w:tcPr>
          <w:p w14:paraId="30B21091" w14:textId="77777777" w:rsidR="009244B3" w:rsidRDefault="006F3130">
            <w:pPr>
              <w:jc w:val="left"/>
              <w:rPr>
                <w:rFonts w:ascii="宋体" w:hAnsi="宋体"/>
                <w:sz w:val="36"/>
                <w:szCs w:val="36"/>
              </w:rPr>
            </w:pPr>
            <w:r>
              <w:rPr>
                <w:rFonts w:ascii="宋体" w:hAnsi="宋体" w:hint="eastAsia"/>
                <w:sz w:val="36"/>
                <w:szCs w:val="36"/>
              </w:rPr>
              <w:t>指导</w:t>
            </w:r>
            <w:r>
              <w:rPr>
                <w:rFonts w:ascii="宋体" w:hAnsi="宋体"/>
                <w:sz w:val="36"/>
                <w:szCs w:val="36"/>
              </w:rPr>
              <w:t>教师</w:t>
            </w:r>
            <w:r>
              <w:rPr>
                <w:rFonts w:ascii="宋体" w:hAnsi="宋体" w:hint="eastAsia"/>
                <w:sz w:val="36"/>
                <w:szCs w:val="36"/>
              </w:rPr>
              <w:t>：</w:t>
            </w:r>
          </w:p>
        </w:tc>
        <w:tc>
          <w:tcPr>
            <w:tcW w:w="3652" w:type="dxa"/>
            <w:tcBorders>
              <w:top w:val="single" w:sz="4" w:space="0" w:color="auto"/>
              <w:bottom w:val="single" w:sz="4" w:space="0" w:color="auto"/>
            </w:tcBorders>
            <w:shd w:val="clear" w:color="auto" w:fill="auto"/>
          </w:tcPr>
          <w:p w14:paraId="3A324A71" w14:textId="77777777" w:rsidR="009244B3" w:rsidRDefault="006F3130">
            <w:pPr>
              <w:jc w:val="center"/>
              <w:rPr>
                <w:rFonts w:ascii="宋体" w:hAnsi="宋体"/>
                <w:sz w:val="32"/>
                <w:szCs w:val="32"/>
              </w:rPr>
            </w:pPr>
            <w:proofErr w:type="gramStart"/>
            <w:r>
              <w:rPr>
                <w:rFonts w:ascii="宋体" w:hAnsi="宋体" w:hint="eastAsia"/>
                <w:sz w:val="32"/>
                <w:szCs w:val="32"/>
              </w:rPr>
              <w:t>张志政</w:t>
            </w:r>
            <w:proofErr w:type="gramEnd"/>
          </w:p>
        </w:tc>
      </w:tr>
      <w:tr w:rsidR="009244B3" w14:paraId="19C4B60E" w14:textId="77777777">
        <w:trPr>
          <w:jc w:val="center"/>
        </w:trPr>
        <w:tc>
          <w:tcPr>
            <w:tcW w:w="2835" w:type="dxa"/>
            <w:shd w:val="clear" w:color="auto" w:fill="auto"/>
          </w:tcPr>
          <w:p w14:paraId="665EFA90" w14:textId="77777777" w:rsidR="009244B3" w:rsidRDefault="006F3130">
            <w:pPr>
              <w:jc w:val="left"/>
              <w:rPr>
                <w:rFonts w:ascii="宋体" w:hAnsi="宋体"/>
                <w:sz w:val="36"/>
                <w:szCs w:val="36"/>
              </w:rPr>
            </w:pPr>
            <w:r>
              <w:rPr>
                <w:rFonts w:ascii="宋体" w:hAnsi="宋体" w:hint="eastAsia"/>
                <w:sz w:val="36"/>
                <w:szCs w:val="36"/>
              </w:rPr>
              <w:t>调研日期</w:t>
            </w:r>
            <w:r>
              <w:rPr>
                <w:rFonts w:ascii="宋体" w:hAnsi="宋体"/>
                <w:sz w:val="36"/>
                <w:szCs w:val="36"/>
              </w:rPr>
              <w:t>：</w:t>
            </w:r>
          </w:p>
        </w:tc>
        <w:tc>
          <w:tcPr>
            <w:tcW w:w="3652" w:type="dxa"/>
            <w:tcBorders>
              <w:top w:val="single" w:sz="4" w:space="0" w:color="auto"/>
              <w:bottom w:val="single" w:sz="4" w:space="0" w:color="auto"/>
            </w:tcBorders>
            <w:shd w:val="clear" w:color="auto" w:fill="auto"/>
          </w:tcPr>
          <w:p w14:paraId="64BF4B9D" w14:textId="77777777" w:rsidR="009244B3" w:rsidRDefault="006F3130">
            <w:pPr>
              <w:jc w:val="center"/>
              <w:rPr>
                <w:rFonts w:ascii="宋体" w:hAnsi="宋体"/>
                <w:sz w:val="32"/>
                <w:szCs w:val="32"/>
              </w:rPr>
            </w:pPr>
            <w:r>
              <w:rPr>
                <w:rFonts w:ascii="宋体" w:hAnsi="宋体" w:hint="eastAsia"/>
                <w:sz w:val="32"/>
                <w:szCs w:val="32"/>
              </w:rPr>
              <w:t>2024-2025秋季学期</w:t>
            </w:r>
          </w:p>
        </w:tc>
      </w:tr>
    </w:tbl>
    <w:p w14:paraId="2A88FFC5" w14:textId="77777777" w:rsidR="009244B3" w:rsidRDefault="009244B3"/>
    <w:p w14:paraId="64C8E362" w14:textId="77777777" w:rsidR="009244B3" w:rsidRDefault="009244B3"/>
    <w:p w14:paraId="09C816FF" w14:textId="77777777" w:rsidR="009244B3" w:rsidRDefault="009244B3"/>
    <w:p w14:paraId="5C26F9CB" w14:textId="77777777" w:rsidR="009244B3" w:rsidRDefault="009244B3"/>
    <w:p w14:paraId="5E49D3AF" w14:textId="77777777" w:rsidR="009244B3" w:rsidRDefault="009244B3"/>
    <w:p w14:paraId="514AD2D7" w14:textId="77777777" w:rsidR="009244B3" w:rsidRDefault="009244B3"/>
    <w:p w14:paraId="3E875C05" w14:textId="77777777" w:rsidR="009244B3" w:rsidRDefault="009244B3"/>
    <w:p w14:paraId="69E20474" w14:textId="77777777" w:rsidR="009244B3" w:rsidRDefault="009244B3">
      <w:pPr>
        <w:widowControl/>
        <w:jc w:val="left"/>
        <w:rPr>
          <w:b/>
          <w:sz w:val="24"/>
        </w:rPr>
        <w:sectPr w:rsidR="009244B3">
          <w:pgSz w:w="11906" w:h="16838"/>
          <w:pgMar w:top="720" w:right="720" w:bottom="720" w:left="720" w:header="851" w:footer="992" w:gutter="0"/>
          <w:cols w:space="720"/>
          <w:docGrid w:type="lines" w:linePitch="312"/>
        </w:sectPr>
      </w:pPr>
    </w:p>
    <w:p w14:paraId="1ED1D1C6"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lastRenderedPageBreak/>
        <w:t>调研方向说明</w:t>
      </w:r>
    </w:p>
    <w:p w14:paraId="41C876E2" w14:textId="7B24853E" w:rsidR="000E480B" w:rsidRDefault="000E480B" w:rsidP="00C4053D">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我们选取了一篇名为</w:t>
      </w:r>
      <w:proofErr w:type="spellStart"/>
      <w:r w:rsidRPr="000E480B">
        <w:rPr>
          <w:rFonts w:asciiTheme="minorEastAsia" w:eastAsiaTheme="minorEastAsia" w:hAnsiTheme="minorEastAsia" w:cstheme="minorEastAsia"/>
          <w:bCs/>
          <w:sz w:val="24"/>
        </w:rPr>
        <w:t>ChatEV</w:t>
      </w:r>
      <w:proofErr w:type="spellEnd"/>
      <w:r w:rsidRPr="000E480B">
        <w:rPr>
          <w:rFonts w:asciiTheme="minorEastAsia" w:eastAsiaTheme="minorEastAsia" w:hAnsiTheme="minorEastAsia" w:cstheme="minorEastAsia"/>
          <w:bCs/>
          <w:sz w:val="24"/>
        </w:rPr>
        <w:t>: Predicting electric vehicle charging demand as natural language processing</w:t>
      </w:r>
      <w:r>
        <w:rPr>
          <w:rFonts w:asciiTheme="minorEastAsia" w:eastAsiaTheme="minorEastAsia" w:hAnsiTheme="minorEastAsia" w:cstheme="minorEastAsia" w:hint="eastAsia"/>
          <w:bCs/>
          <w:sz w:val="24"/>
        </w:rPr>
        <w:t>的文章进行了关于自动规划的调研，并进行了对论文的复现</w:t>
      </w:r>
      <w:r w:rsidR="00FD70F1">
        <w:rPr>
          <w:rFonts w:asciiTheme="minorEastAsia" w:eastAsiaTheme="minorEastAsia" w:hAnsiTheme="minorEastAsia" w:cstheme="minorEastAsia" w:hint="eastAsia"/>
          <w:bCs/>
          <w:sz w:val="24"/>
        </w:rPr>
        <w:t>，并进行了一些优化</w:t>
      </w:r>
      <w:r>
        <w:rPr>
          <w:rFonts w:asciiTheme="minorEastAsia" w:eastAsiaTheme="minorEastAsia" w:hAnsiTheme="minorEastAsia" w:cstheme="minorEastAsia" w:hint="eastAsia"/>
          <w:bCs/>
          <w:sz w:val="24"/>
        </w:rPr>
        <w:t>。这篇论文主要实现了对</w:t>
      </w:r>
      <w:r w:rsidR="002D2432">
        <w:rPr>
          <w:rFonts w:asciiTheme="minorEastAsia" w:eastAsiaTheme="minorEastAsia" w:hAnsiTheme="minorEastAsia" w:cstheme="minorEastAsia" w:hint="eastAsia"/>
          <w:bCs/>
          <w:sz w:val="24"/>
        </w:rPr>
        <w:t>某充电站在某一时间段下的充电占用率的预测，为电动汽车</w:t>
      </w:r>
      <w:r w:rsidR="009E023F">
        <w:rPr>
          <w:rFonts w:asciiTheme="minorEastAsia" w:eastAsiaTheme="minorEastAsia" w:hAnsiTheme="minorEastAsia" w:cstheme="minorEastAsia" w:hint="eastAsia"/>
          <w:bCs/>
          <w:sz w:val="24"/>
        </w:rPr>
        <w:t>寻找空闲充电桩，规划未来充电行为提供了可靠的支持。</w:t>
      </w:r>
    </w:p>
    <w:p w14:paraId="50B594A3"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国内外研究现状</w:t>
      </w:r>
    </w:p>
    <w:p w14:paraId="7FE01DBC" w14:textId="39558432" w:rsidR="006C6DD1" w:rsidRDefault="006C6DD1" w:rsidP="00C4053D">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近年来，</w:t>
      </w:r>
      <w:r w:rsidRPr="006C6DD1">
        <w:rPr>
          <w:rFonts w:asciiTheme="minorEastAsia" w:eastAsiaTheme="minorEastAsia" w:hAnsiTheme="minorEastAsia" w:cstheme="minorEastAsia" w:hint="eastAsia"/>
          <w:bCs/>
          <w:sz w:val="24"/>
        </w:rPr>
        <w:t xml:space="preserve">大语言模型取得了蓬勃发展，例如 BERT（Kenton 和 Toutanova，2019）、Sentence-T5（Ni 等人，2022）和 </w:t>
      </w:r>
      <w:proofErr w:type="spellStart"/>
      <w:r w:rsidRPr="006C6DD1">
        <w:rPr>
          <w:rFonts w:asciiTheme="minorEastAsia" w:eastAsiaTheme="minorEastAsia" w:hAnsiTheme="minorEastAsia" w:cstheme="minorEastAsia" w:hint="eastAsia"/>
          <w:bCs/>
          <w:sz w:val="24"/>
        </w:rPr>
        <w:t>ChatGPT</w:t>
      </w:r>
      <w:proofErr w:type="spellEnd"/>
      <w:r w:rsidRPr="006C6DD1">
        <w:rPr>
          <w:rFonts w:asciiTheme="minorEastAsia" w:eastAsiaTheme="minorEastAsia" w:hAnsiTheme="minorEastAsia" w:cstheme="minorEastAsia" w:hint="eastAsia"/>
          <w:bCs/>
          <w:sz w:val="24"/>
        </w:rPr>
        <w:t>，它们在大规模混合语料库上扩展了参数数量至百万级别，并在自然语言理解和推理方面展现了突破性的能力。因此，开创性的研究（</w:t>
      </w:r>
      <w:proofErr w:type="spellStart"/>
      <w:r w:rsidRPr="006C6DD1">
        <w:rPr>
          <w:rFonts w:asciiTheme="minorEastAsia" w:eastAsiaTheme="minorEastAsia" w:hAnsiTheme="minorEastAsia" w:cstheme="minorEastAsia" w:hint="eastAsia"/>
          <w:bCs/>
          <w:sz w:val="24"/>
        </w:rPr>
        <w:t>Xue</w:t>
      </w:r>
      <w:proofErr w:type="spellEnd"/>
      <w:r w:rsidRPr="006C6DD1">
        <w:rPr>
          <w:rFonts w:asciiTheme="minorEastAsia" w:eastAsiaTheme="minorEastAsia" w:hAnsiTheme="minorEastAsia" w:cstheme="minorEastAsia" w:hint="eastAsia"/>
          <w:bCs/>
          <w:sz w:val="24"/>
        </w:rPr>
        <w:t xml:space="preserve"> 和 Salim，2023；Gruver 等人，2024；Lai 等人，2024；Li 等人，2024b）尝试利用提示新范式探索</w:t>
      </w:r>
      <w:r w:rsidR="002463BF" w:rsidRPr="002463BF">
        <w:rPr>
          <w:rFonts w:asciiTheme="minorEastAsia" w:eastAsiaTheme="minorEastAsia" w:hAnsiTheme="minorEastAsia" w:cstheme="minorEastAsia" w:hint="eastAsia"/>
          <w:bCs/>
          <w:sz w:val="24"/>
        </w:rPr>
        <w:t>大语言模型</w:t>
      </w:r>
      <w:r w:rsidRPr="006C6DD1">
        <w:rPr>
          <w:rFonts w:asciiTheme="minorEastAsia" w:eastAsiaTheme="minorEastAsia" w:hAnsiTheme="minorEastAsia" w:cstheme="minorEastAsia" w:hint="eastAsia"/>
          <w:bCs/>
          <w:sz w:val="24"/>
        </w:rPr>
        <w:t>在时间序列预测中的潜力，将时间序列编码为自然语言句子，并生成语义标记作为模型预测。例如，</w:t>
      </w:r>
      <w:proofErr w:type="spellStart"/>
      <w:r w:rsidRPr="006C6DD1">
        <w:rPr>
          <w:rFonts w:asciiTheme="minorEastAsia" w:eastAsiaTheme="minorEastAsia" w:hAnsiTheme="minorEastAsia" w:cstheme="minorEastAsia" w:hint="eastAsia"/>
          <w:bCs/>
          <w:sz w:val="24"/>
        </w:rPr>
        <w:t>PromptCast</w:t>
      </w:r>
      <w:proofErr w:type="spellEnd"/>
      <w:r w:rsidRPr="006C6DD1">
        <w:rPr>
          <w:rFonts w:asciiTheme="minorEastAsia" w:eastAsiaTheme="minorEastAsia" w:hAnsiTheme="minorEastAsia" w:cstheme="minorEastAsia" w:hint="eastAsia"/>
          <w:bCs/>
          <w:sz w:val="24"/>
        </w:rPr>
        <w:t>（</w:t>
      </w:r>
      <w:proofErr w:type="spellStart"/>
      <w:r w:rsidRPr="006C6DD1">
        <w:rPr>
          <w:rFonts w:asciiTheme="minorEastAsia" w:eastAsiaTheme="minorEastAsia" w:hAnsiTheme="minorEastAsia" w:cstheme="minorEastAsia" w:hint="eastAsia"/>
          <w:bCs/>
          <w:sz w:val="24"/>
        </w:rPr>
        <w:t>Xue</w:t>
      </w:r>
      <w:proofErr w:type="spellEnd"/>
      <w:r w:rsidRPr="006C6DD1">
        <w:rPr>
          <w:rFonts w:asciiTheme="minorEastAsia" w:eastAsiaTheme="minorEastAsia" w:hAnsiTheme="minorEastAsia" w:cstheme="minorEastAsia" w:hint="eastAsia"/>
          <w:bCs/>
          <w:sz w:val="24"/>
        </w:rPr>
        <w:t xml:space="preserve"> 和 Salim，2023）实现了对天气温度、能源消耗和客户流量的</w:t>
      </w:r>
      <w:r w:rsidR="002463BF" w:rsidRPr="002463BF">
        <w:rPr>
          <w:rFonts w:asciiTheme="minorEastAsia" w:eastAsiaTheme="minorEastAsia" w:hAnsiTheme="minorEastAsia" w:cstheme="minorEastAsia" w:hint="eastAsia"/>
          <w:bCs/>
          <w:sz w:val="24"/>
        </w:rPr>
        <w:t>大语言模型</w:t>
      </w:r>
      <w:r w:rsidRPr="006C6DD1">
        <w:rPr>
          <w:rFonts w:asciiTheme="minorEastAsia" w:eastAsiaTheme="minorEastAsia" w:hAnsiTheme="minorEastAsia" w:cstheme="minorEastAsia" w:hint="eastAsia"/>
          <w:bCs/>
          <w:sz w:val="24"/>
        </w:rPr>
        <w:t>赋能预测，无需对</w:t>
      </w:r>
      <w:r w:rsidR="002463BF" w:rsidRPr="002463BF">
        <w:rPr>
          <w:rFonts w:asciiTheme="minorEastAsia" w:eastAsiaTheme="minorEastAsia" w:hAnsiTheme="minorEastAsia" w:cstheme="minorEastAsia" w:hint="eastAsia"/>
          <w:bCs/>
          <w:sz w:val="24"/>
        </w:rPr>
        <w:t>大语言模型</w:t>
      </w:r>
      <w:r w:rsidRPr="006C6DD1">
        <w:rPr>
          <w:rFonts w:asciiTheme="minorEastAsia" w:eastAsiaTheme="minorEastAsia" w:hAnsiTheme="minorEastAsia" w:cstheme="minorEastAsia" w:hint="eastAsia"/>
          <w:bCs/>
          <w:sz w:val="24"/>
        </w:rPr>
        <w:t>架构进行任何修改。基于</w:t>
      </w:r>
      <w:r w:rsidR="002463BF" w:rsidRPr="002463BF">
        <w:rPr>
          <w:rFonts w:asciiTheme="minorEastAsia" w:eastAsiaTheme="minorEastAsia" w:hAnsiTheme="minorEastAsia" w:cstheme="minorEastAsia" w:hint="eastAsia"/>
          <w:bCs/>
          <w:sz w:val="24"/>
        </w:rPr>
        <w:t>大语言模型</w:t>
      </w:r>
      <w:r w:rsidRPr="006C6DD1">
        <w:rPr>
          <w:rFonts w:asciiTheme="minorEastAsia" w:eastAsiaTheme="minorEastAsia" w:hAnsiTheme="minorEastAsia" w:cstheme="minorEastAsia" w:hint="eastAsia"/>
          <w:bCs/>
          <w:sz w:val="24"/>
        </w:rPr>
        <w:t>的时间序列基础模型的最新进展，如 Time-LLM（</w:t>
      </w:r>
      <w:proofErr w:type="spellStart"/>
      <w:r w:rsidRPr="006C6DD1">
        <w:rPr>
          <w:rFonts w:asciiTheme="minorEastAsia" w:eastAsiaTheme="minorEastAsia" w:hAnsiTheme="minorEastAsia" w:cstheme="minorEastAsia" w:hint="eastAsia"/>
          <w:bCs/>
          <w:sz w:val="24"/>
        </w:rPr>
        <w:t>Jin</w:t>
      </w:r>
      <w:proofErr w:type="spellEnd"/>
      <w:r w:rsidRPr="006C6DD1">
        <w:rPr>
          <w:rFonts w:asciiTheme="minorEastAsia" w:eastAsiaTheme="minorEastAsia" w:hAnsiTheme="minorEastAsia" w:cstheme="minorEastAsia" w:hint="eastAsia"/>
          <w:bCs/>
          <w:sz w:val="24"/>
        </w:rPr>
        <w:t xml:space="preserve"> 等人，2024a）和 </w:t>
      </w:r>
      <w:proofErr w:type="spellStart"/>
      <w:r w:rsidRPr="006C6DD1">
        <w:rPr>
          <w:rFonts w:asciiTheme="minorEastAsia" w:eastAsiaTheme="minorEastAsia" w:hAnsiTheme="minorEastAsia" w:cstheme="minorEastAsia" w:hint="eastAsia"/>
          <w:bCs/>
          <w:sz w:val="24"/>
        </w:rPr>
        <w:t>UrbanGPT</w:t>
      </w:r>
      <w:proofErr w:type="spellEnd"/>
      <w:r w:rsidRPr="006C6DD1">
        <w:rPr>
          <w:rFonts w:asciiTheme="minorEastAsia" w:eastAsiaTheme="minorEastAsia" w:hAnsiTheme="minorEastAsia" w:cstheme="minorEastAsia" w:hint="eastAsia"/>
          <w:bCs/>
          <w:sz w:val="24"/>
        </w:rPr>
        <w:t>（Li 等人，2024a），展示了它们令人惊讶的性能，通过重新编程为语言任务。与传统的预测模型相比，这些模型通常需要复杂的参数搜索和从头开始的训练，新的范式（即</w:t>
      </w:r>
      <w:r w:rsidR="002463BF" w:rsidRPr="002463BF">
        <w:rPr>
          <w:rFonts w:asciiTheme="minorEastAsia" w:eastAsiaTheme="minorEastAsia" w:hAnsiTheme="minorEastAsia" w:cstheme="minorEastAsia" w:hint="eastAsia"/>
          <w:bCs/>
          <w:sz w:val="24"/>
        </w:rPr>
        <w:t>大语言模型</w:t>
      </w:r>
      <w:r w:rsidRPr="006C6DD1">
        <w:rPr>
          <w:rFonts w:asciiTheme="minorEastAsia" w:eastAsiaTheme="minorEastAsia" w:hAnsiTheme="minorEastAsia" w:cstheme="minorEastAsia" w:hint="eastAsia"/>
          <w:bCs/>
          <w:sz w:val="24"/>
        </w:rPr>
        <w:t>赋能的时间序列预测）提供了一种更简单且更易访问的选择，并且在时间序列预测领域展示了其令人印象深刻的泛化能力。</w:t>
      </w:r>
    </w:p>
    <w:p w14:paraId="467A132E"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主要难题</w:t>
      </w:r>
    </w:p>
    <w:p w14:paraId="17B58A88" w14:textId="77777777" w:rsidR="00C94626" w:rsidRDefault="002463BF" w:rsidP="002D5D58">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现在</w:t>
      </w:r>
      <w:r w:rsidRPr="002463BF">
        <w:rPr>
          <w:rFonts w:asciiTheme="minorEastAsia" w:eastAsiaTheme="minorEastAsia" w:hAnsiTheme="minorEastAsia" w:cstheme="minorEastAsia" w:hint="eastAsia"/>
          <w:bCs/>
          <w:sz w:val="24"/>
        </w:rPr>
        <w:t>高质量电动汽车充电数据稀缺</w:t>
      </w:r>
      <w:r>
        <w:rPr>
          <w:rFonts w:asciiTheme="minorEastAsia" w:eastAsiaTheme="minorEastAsia" w:hAnsiTheme="minorEastAsia" w:cstheme="minorEastAsia" w:hint="eastAsia"/>
          <w:bCs/>
          <w:sz w:val="24"/>
        </w:rPr>
        <w:t>，</w:t>
      </w:r>
      <w:r w:rsidR="00C94626" w:rsidRPr="00C94626">
        <w:rPr>
          <w:rFonts w:asciiTheme="minorEastAsia" w:eastAsiaTheme="minorEastAsia" w:hAnsiTheme="minorEastAsia" w:cstheme="minorEastAsia" w:hint="eastAsia"/>
          <w:bCs/>
          <w:sz w:val="24"/>
        </w:rPr>
        <w:t>与加油站相比，充电站的数量仍然相对较少，导致数据点不足，预测模型训练不充分</w:t>
      </w:r>
      <w:r w:rsidR="00C94626">
        <w:rPr>
          <w:rFonts w:asciiTheme="minorEastAsia" w:eastAsiaTheme="minorEastAsia" w:hAnsiTheme="minorEastAsia" w:cstheme="minorEastAsia" w:hint="eastAsia"/>
          <w:bCs/>
          <w:sz w:val="24"/>
        </w:rPr>
        <w:t>。</w:t>
      </w:r>
    </w:p>
    <w:p w14:paraId="794011A6" w14:textId="7F4A8F30" w:rsidR="00C94626" w:rsidRDefault="00C94626" w:rsidP="002D5D58">
      <w:pPr>
        <w:widowControl/>
        <w:ind w:firstLine="420"/>
        <w:jc w:val="left"/>
        <w:rPr>
          <w:rFonts w:asciiTheme="minorEastAsia" w:eastAsiaTheme="minorEastAsia" w:hAnsiTheme="minorEastAsia" w:cstheme="minorEastAsia"/>
          <w:bCs/>
          <w:sz w:val="24"/>
        </w:rPr>
      </w:pPr>
      <w:r w:rsidRPr="00C94626">
        <w:rPr>
          <w:rFonts w:asciiTheme="minorEastAsia" w:eastAsiaTheme="minorEastAsia" w:hAnsiTheme="minorEastAsia" w:cstheme="minorEastAsia" w:hint="eastAsia"/>
          <w:bCs/>
          <w:sz w:val="24"/>
        </w:rPr>
        <w:t>充电行为受基础设施分布、定价方案和天气条件等多种因素的影响</w:t>
      </w:r>
      <w:r>
        <w:rPr>
          <w:rFonts w:asciiTheme="minorEastAsia" w:eastAsiaTheme="minorEastAsia" w:hAnsiTheme="minorEastAsia" w:cstheme="minorEastAsia" w:hint="eastAsia"/>
          <w:bCs/>
          <w:sz w:val="24"/>
        </w:rPr>
        <w:t>，</w:t>
      </w:r>
      <w:r w:rsidR="002463BF">
        <w:rPr>
          <w:rFonts w:asciiTheme="minorEastAsia" w:eastAsiaTheme="minorEastAsia" w:hAnsiTheme="minorEastAsia" w:cstheme="minorEastAsia" w:hint="eastAsia"/>
          <w:bCs/>
          <w:sz w:val="24"/>
        </w:rPr>
        <w:t>而现有的方法</w:t>
      </w:r>
      <w:r w:rsidR="002463BF" w:rsidRPr="002463BF">
        <w:rPr>
          <w:rFonts w:asciiTheme="minorEastAsia" w:eastAsiaTheme="minorEastAsia" w:hAnsiTheme="minorEastAsia" w:cstheme="minorEastAsia" w:hint="eastAsia"/>
          <w:bCs/>
          <w:sz w:val="24"/>
        </w:rPr>
        <w:t>难以理解异构数据之间的关系，如时间序列、地理信息和社会经济因素</w:t>
      </w:r>
      <w:r>
        <w:rPr>
          <w:rFonts w:asciiTheme="minorEastAsia" w:eastAsiaTheme="minorEastAsia" w:hAnsiTheme="minorEastAsia" w:cstheme="minorEastAsia" w:hint="eastAsia"/>
          <w:bCs/>
          <w:sz w:val="24"/>
        </w:rPr>
        <w:t>，</w:t>
      </w:r>
      <w:r w:rsidRPr="00C94626">
        <w:rPr>
          <w:rFonts w:asciiTheme="minorEastAsia" w:eastAsiaTheme="minorEastAsia" w:hAnsiTheme="minorEastAsia" w:cstheme="minorEastAsia" w:hint="eastAsia"/>
          <w:bCs/>
          <w:sz w:val="24"/>
        </w:rPr>
        <w:t>将它们纳入并进行分析对数据驱动的预测模型构成了挑战</w:t>
      </w:r>
      <w:r w:rsidR="002463BF" w:rsidRPr="002463BF">
        <w:rPr>
          <w:rFonts w:asciiTheme="minorEastAsia" w:eastAsiaTheme="minorEastAsia" w:hAnsiTheme="minorEastAsia" w:cstheme="minorEastAsia" w:hint="eastAsia"/>
          <w:bCs/>
          <w:sz w:val="24"/>
        </w:rPr>
        <w:t>。</w:t>
      </w:r>
    </w:p>
    <w:p w14:paraId="1AA36252" w14:textId="75050745" w:rsidR="002463BF" w:rsidRDefault="002463BF" w:rsidP="002D5D58">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另外，</w:t>
      </w:r>
      <w:r w:rsidR="00C94626" w:rsidRPr="00C94626">
        <w:rPr>
          <w:rFonts w:asciiTheme="minorEastAsia" w:eastAsiaTheme="minorEastAsia" w:hAnsiTheme="minorEastAsia" w:cstheme="minorEastAsia" w:hint="eastAsia"/>
          <w:bCs/>
          <w:sz w:val="24"/>
        </w:rPr>
        <w:t>充电站的使用模式在不同时间和不同地点之间存在差异。因此，需要一个统一且可扩展的预测器，能够有效地处理需求预测中的常见模式和特定上下文，并泛化到未见过的地区</w:t>
      </w:r>
      <w:r w:rsidR="00C94626">
        <w:rPr>
          <w:rFonts w:asciiTheme="minorEastAsia" w:eastAsiaTheme="minorEastAsia" w:hAnsiTheme="minorEastAsia" w:cstheme="minorEastAsia" w:hint="eastAsia"/>
          <w:bCs/>
          <w:sz w:val="24"/>
        </w:rPr>
        <w:t>，</w:t>
      </w:r>
      <w:r>
        <w:rPr>
          <w:rFonts w:asciiTheme="minorEastAsia" w:eastAsiaTheme="minorEastAsia" w:hAnsiTheme="minorEastAsia" w:cstheme="minorEastAsia" w:hint="eastAsia"/>
          <w:bCs/>
          <w:sz w:val="24"/>
        </w:rPr>
        <w:t>现在还</w:t>
      </w:r>
      <w:r w:rsidRPr="002463BF">
        <w:rPr>
          <w:rFonts w:asciiTheme="minorEastAsia" w:eastAsiaTheme="minorEastAsia" w:hAnsiTheme="minorEastAsia" w:cstheme="minorEastAsia" w:hint="eastAsia"/>
          <w:bCs/>
          <w:sz w:val="24"/>
        </w:rPr>
        <w:t>缺少一个能够在不同区域实现稳定需求预测的一般化基础模型</w:t>
      </w:r>
      <w:r>
        <w:rPr>
          <w:rFonts w:asciiTheme="minorEastAsia" w:eastAsiaTheme="minorEastAsia" w:hAnsiTheme="minorEastAsia" w:cstheme="minorEastAsia" w:hint="eastAsia"/>
          <w:bCs/>
          <w:sz w:val="24"/>
        </w:rPr>
        <w:t>。</w:t>
      </w:r>
    </w:p>
    <w:p w14:paraId="71526FCD" w14:textId="43A7CD2D" w:rsidR="002463BF" w:rsidRDefault="002463BF" w:rsidP="002D5D58">
      <w:pPr>
        <w:widowControl/>
        <w:ind w:firstLine="420"/>
        <w:jc w:val="left"/>
        <w:rPr>
          <w:rFonts w:asciiTheme="minorEastAsia" w:eastAsiaTheme="minorEastAsia" w:hAnsiTheme="minorEastAsia" w:cstheme="minorEastAsia" w:hint="eastAsia"/>
          <w:bCs/>
          <w:sz w:val="24"/>
        </w:rPr>
      </w:pPr>
      <w:r>
        <w:rPr>
          <w:rFonts w:asciiTheme="minorEastAsia" w:eastAsiaTheme="minorEastAsia" w:hAnsiTheme="minorEastAsia" w:cstheme="minorEastAsia" w:hint="eastAsia"/>
          <w:bCs/>
          <w:sz w:val="24"/>
        </w:rPr>
        <w:t>不过</w:t>
      </w:r>
      <w:r w:rsidR="00A91716" w:rsidRPr="00A91716">
        <w:rPr>
          <w:rFonts w:asciiTheme="minorEastAsia" w:eastAsiaTheme="minorEastAsia" w:hAnsiTheme="minorEastAsia" w:cstheme="minorEastAsia" w:hint="eastAsia"/>
          <w:bCs/>
          <w:sz w:val="24"/>
        </w:rPr>
        <w:t>将现有的</w:t>
      </w:r>
      <w:r w:rsidR="00A91716">
        <w:rPr>
          <w:rFonts w:asciiTheme="minorEastAsia" w:eastAsiaTheme="minorEastAsia" w:hAnsiTheme="minorEastAsia" w:cstheme="minorEastAsia" w:hint="eastAsia"/>
          <w:bCs/>
          <w:sz w:val="24"/>
        </w:rPr>
        <w:t>大语言模型</w:t>
      </w:r>
      <w:r w:rsidR="00A91716" w:rsidRPr="00A91716">
        <w:rPr>
          <w:rFonts w:asciiTheme="minorEastAsia" w:eastAsiaTheme="minorEastAsia" w:hAnsiTheme="minorEastAsia" w:cstheme="minorEastAsia" w:hint="eastAsia"/>
          <w:bCs/>
          <w:sz w:val="24"/>
        </w:rPr>
        <w:t>用于一般时间序列预测并不能解决问题，需要开发一个专门针对电动汽车充电需求预测的模型，以满足现实世界场景中多样化的需求。</w:t>
      </w:r>
      <w:r w:rsidR="00A91716">
        <w:rPr>
          <w:rFonts w:asciiTheme="minorEastAsia" w:eastAsiaTheme="minorEastAsia" w:hAnsiTheme="minorEastAsia" w:cstheme="minorEastAsia" w:hint="eastAsia"/>
          <w:bCs/>
          <w:sz w:val="24"/>
        </w:rPr>
        <w:t>而且，</w:t>
      </w:r>
      <w:r w:rsidR="00A91716" w:rsidRPr="00A91716">
        <w:rPr>
          <w:rFonts w:asciiTheme="minorEastAsia" w:eastAsiaTheme="minorEastAsia" w:hAnsiTheme="minorEastAsia" w:cstheme="minorEastAsia" w:hint="eastAsia"/>
          <w:bCs/>
          <w:sz w:val="24"/>
        </w:rPr>
        <w:t>尽管电动汽车充电需求和其他形式的人类活动和驾驶在城市交通系统中的需求预测存在相似之处，但它们受到不同的因素影响，如充电价格等，程度也各不相同。这些细微的差异使得电动汽车充电需求预测不同于一般的时间序列预测。</w:t>
      </w:r>
      <w:r w:rsidR="00A91716">
        <w:rPr>
          <w:rFonts w:asciiTheme="minorEastAsia" w:eastAsiaTheme="minorEastAsia" w:hAnsiTheme="minorEastAsia" w:cstheme="minorEastAsia" w:hint="eastAsia"/>
          <w:bCs/>
          <w:sz w:val="24"/>
        </w:rPr>
        <w:t>而</w:t>
      </w:r>
      <w:r w:rsidR="00A91716" w:rsidRPr="00A91716">
        <w:rPr>
          <w:rFonts w:asciiTheme="minorEastAsia" w:eastAsiaTheme="minorEastAsia" w:hAnsiTheme="minorEastAsia" w:cstheme="minorEastAsia" w:hint="eastAsia"/>
          <w:bCs/>
          <w:sz w:val="24"/>
        </w:rPr>
        <w:t>精心设计的提示指令对于充分利用</w:t>
      </w:r>
      <w:r w:rsidR="00A91716">
        <w:rPr>
          <w:rFonts w:asciiTheme="minorEastAsia" w:eastAsiaTheme="minorEastAsia" w:hAnsiTheme="minorEastAsia" w:cstheme="minorEastAsia" w:hint="eastAsia"/>
          <w:bCs/>
          <w:sz w:val="24"/>
        </w:rPr>
        <w:t>大语言模型</w:t>
      </w:r>
      <w:r w:rsidR="00A91716" w:rsidRPr="00A91716">
        <w:rPr>
          <w:rFonts w:asciiTheme="minorEastAsia" w:eastAsiaTheme="minorEastAsia" w:hAnsiTheme="minorEastAsia" w:cstheme="minorEastAsia" w:hint="eastAsia"/>
          <w:bCs/>
          <w:sz w:val="24"/>
        </w:rPr>
        <w:t>在优化电动汽车充电需求预测方面的理解和推理能力至关重要，但这一问题需要</w:t>
      </w:r>
      <w:r w:rsidR="00A91716">
        <w:rPr>
          <w:rFonts w:asciiTheme="minorEastAsia" w:eastAsiaTheme="minorEastAsia" w:hAnsiTheme="minorEastAsia" w:cstheme="minorEastAsia" w:hint="eastAsia"/>
          <w:bCs/>
          <w:sz w:val="24"/>
        </w:rPr>
        <w:t>进行仔细</w:t>
      </w:r>
      <w:r w:rsidR="00A91716" w:rsidRPr="00A91716">
        <w:rPr>
          <w:rFonts w:asciiTheme="minorEastAsia" w:eastAsiaTheme="minorEastAsia" w:hAnsiTheme="minorEastAsia" w:cstheme="minorEastAsia" w:hint="eastAsia"/>
          <w:bCs/>
          <w:sz w:val="24"/>
        </w:rPr>
        <w:t>研究。</w:t>
      </w:r>
    </w:p>
    <w:p w14:paraId="3B52101A"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常见技术方案</w:t>
      </w:r>
    </w:p>
    <w:p w14:paraId="4F3218A4" w14:textId="20626354" w:rsidR="00A91716" w:rsidRDefault="00A91716" w:rsidP="00C94626">
      <w:pPr>
        <w:widowControl/>
        <w:ind w:firstLine="420"/>
        <w:jc w:val="left"/>
        <w:rPr>
          <w:rFonts w:asciiTheme="minorEastAsia" w:eastAsiaTheme="minorEastAsia" w:hAnsiTheme="minorEastAsia" w:cstheme="minorEastAsia"/>
          <w:bCs/>
          <w:sz w:val="24"/>
        </w:rPr>
      </w:pPr>
      <w:proofErr w:type="spellStart"/>
      <w:r>
        <w:rPr>
          <w:rFonts w:asciiTheme="minorEastAsia" w:eastAsiaTheme="minorEastAsia" w:hAnsiTheme="minorEastAsia" w:cstheme="minorEastAsia" w:hint="eastAsia"/>
          <w:bCs/>
          <w:sz w:val="24"/>
        </w:rPr>
        <w:t>ChatEV</w:t>
      </w:r>
      <w:proofErr w:type="spellEnd"/>
      <w:r>
        <w:rPr>
          <w:rFonts w:asciiTheme="minorEastAsia" w:eastAsiaTheme="minorEastAsia" w:hAnsiTheme="minorEastAsia" w:cstheme="minorEastAsia" w:hint="eastAsia"/>
          <w:bCs/>
          <w:sz w:val="24"/>
        </w:rPr>
        <w:t>的关键步骤有两步：</w:t>
      </w:r>
      <w:r w:rsidR="00C94626">
        <w:rPr>
          <w:rFonts w:asciiTheme="minorEastAsia" w:eastAsiaTheme="minorEastAsia" w:hAnsiTheme="minorEastAsia" w:cstheme="minorEastAsia" w:hint="eastAsia"/>
          <w:bCs/>
          <w:sz w:val="24"/>
        </w:rPr>
        <w:t>第一、</w:t>
      </w:r>
      <w:r w:rsidR="00C94626" w:rsidRPr="00C94626">
        <w:rPr>
          <w:rFonts w:asciiTheme="minorEastAsia" w:eastAsiaTheme="minorEastAsia" w:hAnsiTheme="minorEastAsia" w:cstheme="minorEastAsia" w:hint="eastAsia"/>
          <w:bCs/>
          <w:sz w:val="24"/>
        </w:rPr>
        <w:t>基于提示的任务重述</w:t>
      </w:r>
      <w:r w:rsidR="00C94626">
        <w:rPr>
          <w:rFonts w:asciiTheme="minorEastAsia" w:eastAsiaTheme="minorEastAsia" w:hAnsiTheme="minorEastAsia" w:cstheme="minorEastAsia" w:hint="eastAsia"/>
          <w:bCs/>
          <w:sz w:val="24"/>
        </w:rPr>
        <w:t>：</w:t>
      </w:r>
      <w:r w:rsidR="00C94626" w:rsidRPr="00C94626">
        <w:rPr>
          <w:rFonts w:asciiTheme="minorEastAsia" w:eastAsiaTheme="minorEastAsia" w:hAnsiTheme="minorEastAsia" w:cstheme="minorEastAsia" w:hint="eastAsia"/>
          <w:bCs/>
          <w:sz w:val="24"/>
        </w:rPr>
        <w:t>将</w:t>
      </w:r>
      <w:proofErr w:type="gramStart"/>
      <w:r w:rsidR="00C94626" w:rsidRPr="00C94626">
        <w:rPr>
          <w:rFonts w:asciiTheme="minorEastAsia" w:eastAsiaTheme="minorEastAsia" w:hAnsiTheme="minorEastAsia" w:cstheme="minorEastAsia" w:hint="eastAsia"/>
          <w:bCs/>
          <w:sz w:val="24"/>
        </w:rPr>
        <w:t>预测器</w:t>
      </w:r>
      <w:proofErr w:type="gramEnd"/>
      <w:r w:rsidR="00C94626" w:rsidRPr="00C94626">
        <w:rPr>
          <w:rFonts w:asciiTheme="minorEastAsia" w:eastAsiaTheme="minorEastAsia" w:hAnsiTheme="minorEastAsia" w:cstheme="minorEastAsia" w:hint="eastAsia"/>
          <w:bCs/>
          <w:sz w:val="24"/>
        </w:rPr>
        <w:t>置于一个完整的语言环境中，在此环境中，通过使用个性化的提示将电动汽车充电需求预</w:t>
      </w:r>
      <w:r w:rsidR="00C94626" w:rsidRPr="00C94626">
        <w:rPr>
          <w:rFonts w:asciiTheme="minorEastAsia" w:eastAsiaTheme="minorEastAsia" w:hAnsiTheme="minorEastAsia" w:cstheme="minorEastAsia" w:hint="eastAsia"/>
          <w:bCs/>
          <w:sz w:val="24"/>
        </w:rPr>
        <w:lastRenderedPageBreak/>
        <w:t>测任务重新表述为文本到文本的格式。通过这种方式，</w:t>
      </w:r>
      <w:proofErr w:type="spellStart"/>
      <w:r w:rsidR="00C94626" w:rsidRPr="00C94626">
        <w:rPr>
          <w:rFonts w:asciiTheme="minorEastAsia" w:eastAsiaTheme="minorEastAsia" w:hAnsiTheme="minorEastAsia" w:cstheme="minorEastAsia" w:hint="eastAsia"/>
          <w:bCs/>
          <w:sz w:val="24"/>
        </w:rPr>
        <w:t>ChatEV</w:t>
      </w:r>
      <w:proofErr w:type="spellEnd"/>
      <w:r w:rsidR="00C94626" w:rsidRPr="00C94626">
        <w:rPr>
          <w:rFonts w:asciiTheme="minorEastAsia" w:eastAsiaTheme="minorEastAsia" w:hAnsiTheme="minorEastAsia" w:cstheme="minorEastAsia" w:hint="eastAsia"/>
          <w:bCs/>
          <w:sz w:val="24"/>
        </w:rPr>
        <w:t xml:space="preserve"> 可以利用</w:t>
      </w:r>
      <w:r w:rsidR="00C94626">
        <w:rPr>
          <w:rFonts w:asciiTheme="minorEastAsia" w:eastAsiaTheme="minorEastAsia" w:hAnsiTheme="minorEastAsia" w:cstheme="minorEastAsia" w:hint="eastAsia"/>
          <w:bCs/>
          <w:sz w:val="24"/>
        </w:rPr>
        <w:t>大语言模型</w:t>
      </w:r>
      <w:proofErr w:type="gramStart"/>
      <w:r w:rsidR="00C94626" w:rsidRPr="00C94626">
        <w:rPr>
          <w:rFonts w:asciiTheme="minorEastAsia" w:eastAsiaTheme="minorEastAsia" w:hAnsiTheme="minorEastAsia" w:cstheme="minorEastAsia" w:hint="eastAsia"/>
          <w:bCs/>
          <w:sz w:val="24"/>
        </w:rPr>
        <w:t>预训练</w:t>
      </w:r>
      <w:proofErr w:type="gramEnd"/>
      <w:r w:rsidR="00C94626" w:rsidRPr="00C94626">
        <w:rPr>
          <w:rFonts w:asciiTheme="minorEastAsia" w:eastAsiaTheme="minorEastAsia" w:hAnsiTheme="minorEastAsia" w:cstheme="minorEastAsia" w:hint="eastAsia"/>
          <w:bCs/>
          <w:sz w:val="24"/>
        </w:rPr>
        <w:t>语料库中嵌入的丰富开放世界语义知识，并在相同的语言语义空间内对齐异构数据，从而实现各个领域的准确预测</w:t>
      </w:r>
      <w:r w:rsidR="00C94626">
        <w:rPr>
          <w:rFonts w:asciiTheme="minorEastAsia" w:eastAsiaTheme="minorEastAsia" w:hAnsiTheme="minorEastAsia" w:cstheme="minorEastAsia" w:hint="eastAsia"/>
          <w:bCs/>
          <w:sz w:val="24"/>
        </w:rPr>
        <w:t>；第二、</w:t>
      </w:r>
      <w:r w:rsidR="00C94626" w:rsidRPr="00C94626">
        <w:rPr>
          <w:rFonts w:asciiTheme="minorEastAsia" w:eastAsiaTheme="minorEastAsia" w:hAnsiTheme="minorEastAsia" w:cstheme="minorEastAsia" w:hint="eastAsia"/>
          <w:bCs/>
          <w:sz w:val="24"/>
        </w:rPr>
        <w:t>多领域对齐调优</w:t>
      </w:r>
      <w:r w:rsidR="00C94626">
        <w:rPr>
          <w:rFonts w:asciiTheme="minorEastAsia" w:eastAsiaTheme="minorEastAsia" w:hAnsiTheme="minorEastAsia" w:cstheme="minorEastAsia" w:hint="eastAsia"/>
          <w:bCs/>
          <w:sz w:val="24"/>
        </w:rPr>
        <w:t>：</w:t>
      </w:r>
      <w:r w:rsidR="00C94626" w:rsidRPr="00C94626">
        <w:rPr>
          <w:rFonts w:asciiTheme="minorEastAsia" w:eastAsiaTheme="minorEastAsia" w:hAnsiTheme="minorEastAsia" w:cstheme="minorEastAsia" w:hint="eastAsia"/>
          <w:bCs/>
          <w:sz w:val="24"/>
        </w:rPr>
        <w:t>采用一种高效的模型</w:t>
      </w:r>
      <w:proofErr w:type="gramStart"/>
      <w:r w:rsidR="00C94626" w:rsidRPr="00C94626">
        <w:rPr>
          <w:rFonts w:asciiTheme="minorEastAsia" w:eastAsiaTheme="minorEastAsia" w:hAnsiTheme="minorEastAsia" w:cstheme="minorEastAsia" w:hint="eastAsia"/>
          <w:bCs/>
          <w:sz w:val="24"/>
        </w:rPr>
        <w:t>无偏元学习方法</w:t>
      </w:r>
      <w:proofErr w:type="gramEnd"/>
      <w:r w:rsidR="00C94626" w:rsidRPr="00C94626">
        <w:rPr>
          <w:rFonts w:asciiTheme="minorEastAsia" w:eastAsiaTheme="minorEastAsia" w:hAnsiTheme="minorEastAsia" w:cstheme="minorEastAsia" w:hint="eastAsia"/>
          <w:bCs/>
          <w:sz w:val="24"/>
        </w:rPr>
        <w:t>——Reptile对</w:t>
      </w:r>
      <w:r w:rsidR="00C94626">
        <w:rPr>
          <w:rFonts w:asciiTheme="minorEastAsia" w:eastAsiaTheme="minorEastAsia" w:hAnsiTheme="minorEastAsia" w:cstheme="minorEastAsia" w:hint="eastAsia"/>
          <w:bCs/>
          <w:sz w:val="24"/>
        </w:rPr>
        <w:t>大语言模型</w:t>
      </w:r>
      <w:r w:rsidR="00C94626" w:rsidRPr="00C94626">
        <w:rPr>
          <w:rFonts w:asciiTheme="minorEastAsia" w:eastAsiaTheme="minorEastAsia" w:hAnsiTheme="minorEastAsia" w:cstheme="minorEastAsia" w:hint="eastAsia"/>
          <w:bCs/>
          <w:sz w:val="24"/>
        </w:rPr>
        <w:t>主干进行微调，从而结合了与电动汽车充电需求预测相关的领域知识。在这个过程中，使用了语言建模目标，即基于先前的词生成下一个词，而不是使用特定任务的损失函数。从而实现语言模型对电动汽车充电需求预测的有效和高效的适应。</w:t>
      </w:r>
    </w:p>
    <w:p w14:paraId="5B5B643A" w14:textId="77777777" w:rsidR="00F7077A" w:rsidRDefault="00F7077A" w:rsidP="00C94626">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其中，基于提示的任务重述</w:t>
      </w:r>
      <w:r w:rsidRPr="00F7077A">
        <w:rPr>
          <w:rFonts w:asciiTheme="minorEastAsia" w:eastAsiaTheme="minorEastAsia" w:hAnsiTheme="minorEastAsia" w:cstheme="minorEastAsia" w:hint="eastAsia"/>
          <w:bCs/>
          <w:sz w:val="24"/>
        </w:rPr>
        <w:t>将预测任务转化为自然语言处理，</w:t>
      </w:r>
      <w:proofErr w:type="gramStart"/>
      <w:r>
        <w:rPr>
          <w:rFonts w:asciiTheme="minorEastAsia" w:eastAsiaTheme="minorEastAsia" w:hAnsiTheme="minorEastAsia" w:cstheme="minorEastAsia" w:hint="eastAsia"/>
          <w:bCs/>
          <w:sz w:val="24"/>
        </w:rPr>
        <w:t>故</w:t>
      </w:r>
      <w:r w:rsidRPr="00F7077A">
        <w:rPr>
          <w:rFonts w:asciiTheme="minorEastAsia" w:eastAsiaTheme="minorEastAsia" w:hAnsiTheme="minorEastAsia" w:cstheme="minorEastAsia" w:hint="eastAsia"/>
          <w:bCs/>
          <w:sz w:val="24"/>
        </w:rPr>
        <w:t>创建</w:t>
      </w:r>
      <w:proofErr w:type="gramEnd"/>
      <w:r w:rsidRPr="00F7077A">
        <w:rPr>
          <w:rFonts w:asciiTheme="minorEastAsia" w:eastAsiaTheme="minorEastAsia" w:hAnsiTheme="minorEastAsia" w:cstheme="minorEastAsia" w:hint="eastAsia"/>
          <w:bCs/>
          <w:sz w:val="24"/>
        </w:rPr>
        <w:t>了一个个性化的提示模板，该模板涵盖了基本信息和额外的指令。一般来说，提示包括两个模板，用于模型输入和目标，以及一组相关的元数据。</w:t>
      </w:r>
    </w:p>
    <w:p w14:paraId="7989487B" w14:textId="6F8D58F7" w:rsidR="00C94626" w:rsidRDefault="00F7077A" w:rsidP="00C94626">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首先是</w:t>
      </w:r>
      <w:r w:rsidRPr="00F7077A">
        <w:rPr>
          <w:rFonts w:asciiTheme="minorEastAsia" w:eastAsiaTheme="minorEastAsia" w:hAnsiTheme="minorEastAsia" w:cstheme="minorEastAsia" w:hint="eastAsia"/>
          <w:bCs/>
          <w:sz w:val="24"/>
        </w:rPr>
        <w:t>地理特征</w:t>
      </w:r>
      <w:r>
        <w:rPr>
          <w:rFonts w:asciiTheme="minorEastAsia" w:eastAsiaTheme="minorEastAsia" w:hAnsiTheme="minorEastAsia" w:cstheme="minorEastAsia" w:hint="eastAsia"/>
          <w:bCs/>
          <w:sz w:val="24"/>
        </w:rPr>
        <w:t>，</w:t>
      </w:r>
      <w:r w:rsidRPr="00F7077A">
        <w:rPr>
          <w:rFonts w:asciiTheme="minorEastAsia" w:eastAsiaTheme="minorEastAsia" w:hAnsiTheme="minorEastAsia" w:cstheme="minorEastAsia" w:hint="eastAsia"/>
          <w:bCs/>
          <w:sz w:val="24"/>
        </w:rPr>
        <w:t>为了向</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主干提供特定于某一充电区域或站点的个性化知识，</w:t>
      </w:r>
      <w:r w:rsidR="00AA471C">
        <w:rPr>
          <w:rFonts w:asciiTheme="minorEastAsia" w:eastAsiaTheme="minorEastAsia" w:hAnsiTheme="minorEastAsia" w:cstheme="minorEastAsia" w:hint="eastAsia"/>
          <w:bCs/>
          <w:sz w:val="24"/>
        </w:rPr>
        <w:t>本文中设计的</w:t>
      </w:r>
      <w:r w:rsidRPr="00F7077A">
        <w:rPr>
          <w:rFonts w:asciiTheme="minorEastAsia" w:eastAsiaTheme="minorEastAsia" w:hAnsiTheme="minorEastAsia" w:cstheme="minorEastAsia" w:hint="eastAsia"/>
          <w:bCs/>
          <w:sz w:val="24"/>
        </w:rPr>
        <w:t>提示将包括对充电相关特征的详细自然语言描述</w:t>
      </w:r>
      <w:r>
        <w:rPr>
          <w:rFonts w:asciiTheme="minorEastAsia" w:eastAsiaTheme="minorEastAsia" w:hAnsiTheme="minorEastAsia" w:cstheme="minorEastAsia" w:hint="eastAsia"/>
          <w:bCs/>
          <w:sz w:val="24"/>
        </w:rPr>
        <w:t>，比如</w:t>
      </w:r>
      <w:r w:rsidRPr="00F7077A">
        <w:rPr>
          <w:rFonts w:asciiTheme="minorEastAsia" w:eastAsiaTheme="minorEastAsia" w:hAnsiTheme="minorEastAsia" w:cstheme="minorEastAsia" w:hint="eastAsia"/>
          <w:bCs/>
          <w:sz w:val="24"/>
        </w:rPr>
        <w:t>地理信息（坐标和地址）、社会经济特征（道路密度和 POI 密度）、天气条件（温度和湿度），以及其他更多内容。此外，</w:t>
      </w:r>
      <w:r w:rsidR="00AA471C">
        <w:rPr>
          <w:rFonts w:asciiTheme="minorEastAsia" w:eastAsiaTheme="minorEastAsia" w:hAnsiTheme="minorEastAsia" w:cstheme="minorEastAsia" w:hint="eastAsia"/>
          <w:bCs/>
          <w:sz w:val="24"/>
        </w:rPr>
        <w:t>还需</w:t>
      </w:r>
      <w:r w:rsidRPr="00F7077A">
        <w:rPr>
          <w:rFonts w:asciiTheme="minorEastAsia" w:eastAsiaTheme="minorEastAsia" w:hAnsiTheme="minorEastAsia" w:cstheme="minorEastAsia" w:hint="eastAsia"/>
          <w:bCs/>
          <w:sz w:val="24"/>
        </w:rPr>
        <w:t>从邻近区域计算出充电相关的变量（</w:t>
      </w:r>
      <w:proofErr w:type="gramStart"/>
      <w:r w:rsidRPr="00F7077A">
        <w:rPr>
          <w:rFonts w:asciiTheme="minorEastAsia" w:eastAsiaTheme="minorEastAsia" w:hAnsiTheme="minorEastAsia" w:cstheme="minorEastAsia" w:hint="eastAsia"/>
          <w:bCs/>
          <w:sz w:val="24"/>
        </w:rPr>
        <w:t>如需求</w:t>
      </w:r>
      <w:proofErr w:type="gramEnd"/>
      <w:r w:rsidRPr="00F7077A">
        <w:rPr>
          <w:rFonts w:asciiTheme="minorEastAsia" w:eastAsiaTheme="minorEastAsia" w:hAnsiTheme="minorEastAsia" w:cstheme="minorEastAsia" w:hint="eastAsia"/>
          <w:bCs/>
          <w:sz w:val="24"/>
        </w:rPr>
        <w:t>和价格）的平均值，并将其整合到区域描述中，以增强空间意识。通过这种方式，</w:t>
      </w:r>
      <w:proofErr w:type="spellStart"/>
      <w:r w:rsidRPr="00F7077A">
        <w:rPr>
          <w:rFonts w:asciiTheme="minorEastAsia" w:eastAsiaTheme="minorEastAsia" w:hAnsiTheme="minorEastAsia" w:cstheme="minorEastAsia" w:hint="eastAsia"/>
          <w:bCs/>
          <w:sz w:val="24"/>
        </w:rPr>
        <w:t>ChatEV</w:t>
      </w:r>
      <w:proofErr w:type="spellEnd"/>
      <w:r w:rsidRPr="00F7077A">
        <w:rPr>
          <w:rFonts w:asciiTheme="minorEastAsia" w:eastAsiaTheme="minorEastAsia" w:hAnsiTheme="minorEastAsia" w:cstheme="minorEastAsia" w:hint="eastAsia"/>
          <w:bCs/>
          <w:sz w:val="24"/>
        </w:rPr>
        <w:t xml:space="preserve"> 整合了邻近节点的特征，将空间数据转换为文本元素，从而消除了在当前由</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驱动的时间序列预测模型中对时间序列片段进行额外训练的需要。总而言之，这种表征有助于</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主干高效地识别研究的充电区域/站点，从而促进个性化适应。</w:t>
      </w:r>
    </w:p>
    <w:p w14:paraId="110A9FA7" w14:textId="15C08DD1" w:rsidR="00F7077A" w:rsidRDefault="00F7077A" w:rsidP="00C94626">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然后是</w:t>
      </w:r>
      <w:r w:rsidRPr="00F7077A">
        <w:rPr>
          <w:rFonts w:asciiTheme="minorEastAsia" w:eastAsiaTheme="minorEastAsia" w:hAnsiTheme="minorEastAsia" w:cstheme="minorEastAsia" w:hint="eastAsia"/>
          <w:bCs/>
          <w:sz w:val="24"/>
        </w:rPr>
        <w:t>信息检索</w:t>
      </w:r>
      <w:r>
        <w:rPr>
          <w:rFonts w:asciiTheme="minorEastAsia" w:eastAsiaTheme="minorEastAsia" w:hAnsiTheme="minorEastAsia" w:cstheme="minorEastAsia" w:hint="eastAsia"/>
          <w:bCs/>
          <w:sz w:val="24"/>
        </w:rPr>
        <w:t>，</w:t>
      </w:r>
      <w:r w:rsidRPr="00F7077A">
        <w:rPr>
          <w:rFonts w:asciiTheme="minorEastAsia" w:eastAsiaTheme="minorEastAsia" w:hAnsiTheme="minorEastAsia" w:cstheme="minorEastAsia" w:hint="eastAsia"/>
          <w:bCs/>
          <w:sz w:val="24"/>
        </w:rPr>
        <w:t>为了从不同来源获取最新的元数据以进行区域特征描述，</w:t>
      </w:r>
      <w:r w:rsidR="00D97A24">
        <w:rPr>
          <w:rFonts w:asciiTheme="minorEastAsia" w:eastAsiaTheme="minorEastAsia" w:hAnsiTheme="minorEastAsia" w:cstheme="minorEastAsia" w:hint="eastAsia"/>
          <w:bCs/>
          <w:sz w:val="24"/>
        </w:rPr>
        <w:t>本文</w:t>
      </w:r>
      <w:r w:rsidRPr="00F7077A">
        <w:rPr>
          <w:rFonts w:asciiTheme="minorEastAsia" w:eastAsiaTheme="minorEastAsia" w:hAnsiTheme="minorEastAsia" w:cstheme="minorEastAsia" w:hint="eastAsia"/>
          <w:bCs/>
          <w:sz w:val="24"/>
        </w:rPr>
        <w:t xml:space="preserve">采用了检索增强生成（RAG），通过从有用数据的语料库中提取信息来丰富 </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的知识，意味着创建一个与电动汽车充电相关的元数据知识库，根据充电区域/站 ID 可以轻松检索到相应信息并插入到提示模板中。所有检索到的元数据都将被转换成</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兼容的文本标记，如</w:t>
      </w:r>
      <w:r>
        <w:rPr>
          <w:rFonts w:asciiTheme="minorEastAsia" w:eastAsiaTheme="minorEastAsia" w:hAnsiTheme="minorEastAsia" w:cstheme="minorEastAsia" w:hint="eastAsia"/>
          <w:bCs/>
          <w:sz w:val="24"/>
        </w:rPr>
        <w:t>下</w:t>
      </w:r>
      <w:r w:rsidRPr="00F7077A">
        <w:rPr>
          <w:rFonts w:asciiTheme="minorEastAsia" w:eastAsiaTheme="minorEastAsia" w:hAnsiTheme="minorEastAsia" w:cstheme="minorEastAsia" w:hint="eastAsia"/>
          <w:bCs/>
          <w:sz w:val="24"/>
        </w:rPr>
        <w:t>表所示。</w:t>
      </w:r>
      <w:r w:rsidRPr="00F7077A">
        <w:rPr>
          <w:rFonts w:asciiTheme="minorEastAsia" w:eastAsiaTheme="minorEastAsia" w:hAnsiTheme="minorEastAsia" w:cstheme="minorEastAsia"/>
          <w:bCs/>
          <w:sz w:val="24"/>
        </w:rPr>
        <w:drawing>
          <wp:inline distT="0" distB="0" distL="0" distR="0" wp14:anchorId="161F7526" wp14:editId="4FDDE0CF">
            <wp:extent cx="5044877" cy="1940768"/>
            <wp:effectExtent l="0" t="0" r="3810" b="2540"/>
            <wp:docPr id="8" name="图片 7">
              <a:extLst xmlns:a="http://schemas.openxmlformats.org/drawingml/2006/main">
                <a:ext uri="{FF2B5EF4-FFF2-40B4-BE49-F238E27FC236}">
                  <a16:creationId xmlns:a16="http://schemas.microsoft.com/office/drawing/2014/main" id="{CBC1F8FB-FF4C-4A96-BE42-306EC1D0BC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BC1F8FB-FF4C-4A96-BE42-306EC1D0BC6E}"/>
                        </a:ext>
                      </a:extLst>
                    </pic:cNvPr>
                    <pic:cNvPicPr>
                      <a:picLocks noChangeAspect="1"/>
                    </pic:cNvPicPr>
                  </pic:nvPicPr>
                  <pic:blipFill rotWithShape="1">
                    <a:blip r:embed="rId9">
                      <a:extLst>
                        <a:ext uri="{28A0092B-C50C-407E-A947-70E740481C1C}">
                          <a14:useLocalDpi xmlns:a14="http://schemas.microsoft.com/office/drawing/2010/main" val="0"/>
                        </a:ext>
                      </a:extLst>
                    </a:blip>
                    <a:srcRect t="3166"/>
                    <a:stretch/>
                  </pic:blipFill>
                  <pic:spPr>
                    <a:xfrm>
                      <a:off x="0" y="0"/>
                      <a:ext cx="5044877" cy="1940768"/>
                    </a:xfrm>
                    <a:prstGeom prst="rect">
                      <a:avLst/>
                    </a:prstGeom>
                  </pic:spPr>
                </pic:pic>
              </a:graphicData>
            </a:graphic>
          </wp:inline>
        </w:drawing>
      </w:r>
    </w:p>
    <w:p w14:paraId="327E98F6" w14:textId="2AF43E16" w:rsidR="00F7077A" w:rsidRDefault="00F7077A" w:rsidP="00C94626">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最后是</w:t>
      </w:r>
      <w:r w:rsidRPr="00F7077A">
        <w:rPr>
          <w:rFonts w:asciiTheme="minorEastAsia" w:eastAsiaTheme="minorEastAsia" w:hAnsiTheme="minorEastAsia" w:cstheme="minorEastAsia" w:hint="eastAsia"/>
          <w:bCs/>
          <w:sz w:val="24"/>
        </w:rPr>
        <w:t>零样本</w:t>
      </w:r>
      <w:r>
        <w:rPr>
          <w:rFonts w:asciiTheme="minorEastAsia" w:eastAsiaTheme="minorEastAsia" w:hAnsiTheme="minorEastAsia" w:cstheme="minorEastAsia" w:hint="eastAsia"/>
          <w:bCs/>
          <w:sz w:val="24"/>
        </w:rPr>
        <w:t>增强</w:t>
      </w:r>
      <w:r w:rsidRPr="00F7077A">
        <w:rPr>
          <w:rFonts w:asciiTheme="minorEastAsia" w:eastAsiaTheme="minorEastAsia" w:hAnsiTheme="minorEastAsia" w:cstheme="minorEastAsia" w:hint="eastAsia"/>
          <w:bCs/>
          <w:sz w:val="24"/>
        </w:rPr>
        <w:t>指令</w:t>
      </w:r>
      <w:r>
        <w:rPr>
          <w:rFonts w:asciiTheme="minorEastAsia" w:eastAsiaTheme="minorEastAsia" w:hAnsiTheme="minorEastAsia" w:cstheme="minorEastAsia" w:hint="eastAsia"/>
          <w:bCs/>
          <w:sz w:val="24"/>
        </w:rPr>
        <w:t>，</w:t>
      </w:r>
      <w:r w:rsidRPr="00F7077A">
        <w:rPr>
          <w:rFonts w:asciiTheme="minorEastAsia" w:eastAsiaTheme="minorEastAsia" w:hAnsiTheme="minorEastAsia" w:cstheme="minorEastAsia" w:hint="eastAsia"/>
          <w:bCs/>
          <w:sz w:val="24"/>
        </w:rPr>
        <w:t xml:space="preserve">为了提升 </w:t>
      </w:r>
      <w:proofErr w:type="spellStart"/>
      <w:r w:rsidRPr="00F7077A">
        <w:rPr>
          <w:rFonts w:asciiTheme="minorEastAsia" w:eastAsiaTheme="minorEastAsia" w:hAnsiTheme="minorEastAsia" w:cstheme="minorEastAsia" w:hint="eastAsia"/>
          <w:bCs/>
          <w:sz w:val="24"/>
        </w:rPr>
        <w:t>ChatEV</w:t>
      </w:r>
      <w:proofErr w:type="spellEnd"/>
      <w:r w:rsidRPr="00F7077A">
        <w:rPr>
          <w:rFonts w:asciiTheme="minorEastAsia" w:eastAsiaTheme="minorEastAsia" w:hAnsiTheme="minorEastAsia" w:cstheme="minorEastAsia" w:hint="eastAsia"/>
          <w:bCs/>
          <w:sz w:val="24"/>
        </w:rPr>
        <w:t xml:space="preserve"> 的推理能力，</w:t>
      </w:r>
      <w:r w:rsidR="00D97A24">
        <w:rPr>
          <w:rFonts w:asciiTheme="minorEastAsia" w:eastAsiaTheme="minorEastAsia" w:hAnsiTheme="minorEastAsia" w:cstheme="minorEastAsia" w:hint="eastAsia"/>
          <w:bCs/>
          <w:sz w:val="24"/>
        </w:rPr>
        <w:t>本文呢</w:t>
      </w:r>
      <w:r w:rsidRPr="00F7077A">
        <w:rPr>
          <w:rFonts w:asciiTheme="minorEastAsia" w:eastAsiaTheme="minorEastAsia" w:hAnsiTheme="minorEastAsia" w:cstheme="minorEastAsia" w:hint="eastAsia"/>
          <w:bCs/>
          <w:sz w:val="24"/>
        </w:rPr>
        <w:t>在提示设计中应用了一种简单而有效的零样本扩增指令，即角色扮演。角色扮演要求</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假设一个特定的角色，AI 利用这一角色更高效地完成分配的任务。例如，指令可以呈现为“一个擅长 &lt;特定任务&gt; 的 &lt;特定领域&gt; 专家”。借鉴心理学原理，角色扮演可以帮助更有效地编程</w:t>
      </w:r>
      <w:r>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，从而利用“心态转变”的力量，预期能够改进基于大语言模型的</w:t>
      </w:r>
      <w:proofErr w:type="gramStart"/>
      <w:r w:rsidRPr="00F7077A">
        <w:rPr>
          <w:rFonts w:asciiTheme="minorEastAsia" w:eastAsiaTheme="minorEastAsia" w:hAnsiTheme="minorEastAsia" w:cstheme="minorEastAsia" w:hint="eastAsia"/>
          <w:bCs/>
          <w:sz w:val="24"/>
        </w:rPr>
        <w:t>预测器</w:t>
      </w:r>
      <w:proofErr w:type="gramEnd"/>
      <w:r w:rsidRPr="00F7077A">
        <w:rPr>
          <w:rFonts w:asciiTheme="minorEastAsia" w:eastAsiaTheme="minorEastAsia" w:hAnsiTheme="minorEastAsia" w:cstheme="minorEastAsia" w:hint="eastAsia"/>
          <w:bCs/>
          <w:sz w:val="24"/>
        </w:rPr>
        <w:t>的输出。</w:t>
      </w:r>
    </w:p>
    <w:p w14:paraId="2752EB4B" w14:textId="6776305B" w:rsidR="00F7077A" w:rsidRDefault="00F7077A" w:rsidP="00C94626">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最终形成的提示模板如下。</w:t>
      </w:r>
      <w:r w:rsidRPr="00F7077A">
        <w:rPr>
          <w:rFonts w:asciiTheme="minorEastAsia" w:eastAsiaTheme="minorEastAsia" w:hAnsiTheme="minorEastAsia" w:cstheme="minorEastAsia" w:hint="eastAsia"/>
          <w:bCs/>
          <w:sz w:val="24"/>
        </w:rPr>
        <w:t>其中蓝色文本是零样本增强指令，橙色文本表示通过区域 ID 检索到的充电相关元数据，红色文本是任务描述。对于传统的统计或深度学习模型，很难对这些异构特征进行对齐并建模它们之间的关系。相反，</w:t>
      </w:r>
      <w:proofErr w:type="spellStart"/>
      <w:r w:rsidRPr="00F7077A">
        <w:rPr>
          <w:rFonts w:asciiTheme="minorEastAsia" w:eastAsiaTheme="minorEastAsia" w:hAnsiTheme="minorEastAsia" w:cstheme="minorEastAsia" w:hint="eastAsia"/>
          <w:bCs/>
          <w:sz w:val="24"/>
        </w:rPr>
        <w:t>ChatEV</w:t>
      </w:r>
      <w:proofErr w:type="spellEnd"/>
      <w:r w:rsidRPr="00F7077A">
        <w:rPr>
          <w:rFonts w:asciiTheme="minorEastAsia" w:eastAsiaTheme="minorEastAsia" w:hAnsiTheme="minorEastAsia" w:cstheme="minorEastAsia" w:hint="eastAsia"/>
          <w:bCs/>
          <w:sz w:val="24"/>
        </w:rPr>
        <w:t xml:space="preserve"> 通过自然语言将它们统一起来，并利用大语言模型的开放世界知识来实</w:t>
      </w:r>
      <w:r w:rsidRPr="00F7077A">
        <w:rPr>
          <w:rFonts w:asciiTheme="minorEastAsia" w:eastAsiaTheme="minorEastAsia" w:hAnsiTheme="minorEastAsia" w:cstheme="minorEastAsia" w:hint="eastAsia"/>
          <w:bCs/>
          <w:sz w:val="24"/>
        </w:rPr>
        <w:lastRenderedPageBreak/>
        <w:t>现有效的特征理解。总之，</w:t>
      </w:r>
      <w:r w:rsidR="00D97A24">
        <w:rPr>
          <w:rFonts w:asciiTheme="minorEastAsia" w:eastAsiaTheme="minorEastAsia" w:hAnsiTheme="minorEastAsia" w:cstheme="minorEastAsia" w:hint="eastAsia"/>
          <w:bCs/>
          <w:sz w:val="24"/>
        </w:rPr>
        <w:t>最终</w:t>
      </w:r>
      <w:r w:rsidRPr="00F7077A">
        <w:rPr>
          <w:rFonts w:asciiTheme="minorEastAsia" w:eastAsiaTheme="minorEastAsia" w:hAnsiTheme="minorEastAsia" w:cstheme="minorEastAsia" w:hint="eastAsia"/>
          <w:bCs/>
          <w:sz w:val="24"/>
        </w:rPr>
        <w:t>的提示包括指导大语言模型主干、列出充电相关因素，并以序列到序列的格式呈现某些任务。</w:t>
      </w:r>
    </w:p>
    <w:p w14:paraId="52C6AFDC" w14:textId="024FD598" w:rsidR="00F7077A" w:rsidRDefault="00F7077A" w:rsidP="00C94626">
      <w:pPr>
        <w:widowControl/>
        <w:ind w:firstLine="420"/>
        <w:jc w:val="left"/>
        <w:rPr>
          <w:rFonts w:asciiTheme="minorEastAsia" w:eastAsiaTheme="minorEastAsia" w:hAnsiTheme="minorEastAsia" w:cstheme="minorEastAsia"/>
          <w:bCs/>
          <w:sz w:val="24"/>
        </w:rPr>
      </w:pPr>
      <w:r w:rsidRPr="00F7077A">
        <w:rPr>
          <w:rFonts w:asciiTheme="minorEastAsia" w:eastAsiaTheme="minorEastAsia" w:hAnsiTheme="minorEastAsia" w:cstheme="minorEastAsia"/>
          <w:bCs/>
          <w:sz w:val="24"/>
        </w:rPr>
        <w:drawing>
          <wp:inline distT="0" distB="0" distL="0" distR="0" wp14:anchorId="7A2602CD" wp14:editId="7A1577A7">
            <wp:extent cx="5274310" cy="2105025"/>
            <wp:effectExtent l="0" t="0" r="2540" b="9525"/>
            <wp:docPr id="11" name="图片 10">
              <a:extLst xmlns:a="http://schemas.openxmlformats.org/drawingml/2006/main">
                <a:ext uri="{FF2B5EF4-FFF2-40B4-BE49-F238E27FC236}">
                  <a16:creationId xmlns:a16="http://schemas.microsoft.com/office/drawing/2014/main" id="{4172B00A-D1E8-495E-A032-F03216C8B5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172B00A-D1E8-495E-A032-F03216C8B5A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510" r="3683"/>
                    <a:stretch/>
                  </pic:blipFill>
                  <pic:spPr>
                    <a:xfrm>
                      <a:off x="0" y="0"/>
                      <a:ext cx="5274310" cy="2105025"/>
                    </a:xfrm>
                    <a:prstGeom prst="rect">
                      <a:avLst/>
                    </a:prstGeom>
                  </pic:spPr>
                </pic:pic>
              </a:graphicData>
            </a:graphic>
          </wp:inline>
        </w:drawing>
      </w:r>
    </w:p>
    <w:p w14:paraId="0F328BFB" w14:textId="5B90F841" w:rsidR="00F7077A" w:rsidRPr="00F7077A" w:rsidRDefault="00F7077A" w:rsidP="00F7077A">
      <w:pPr>
        <w:widowControl/>
        <w:ind w:firstLine="420"/>
        <w:jc w:val="left"/>
        <w:rPr>
          <w:rFonts w:asciiTheme="minorEastAsia" w:eastAsiaTheme="minorEastAsia" w:hAnsiTheme="minorEastAsia" w:cstheme="minorEastAsia"/>
          <w:bCs/>
          <w:sz w:val="24"/>
        </w:rPr>
      </w:pPr>
      <w:r w:rsidRPr="00F7077A">
        <w:rPr>
          <w:rFonts w:asciiTheme="minorEastAsia" w:eastAsiaTheme="minorEastAsia" w:hAnsiTheme="minorEastAsia" w:cstheme="minorEastAsia" w:hint="eastAsia"/>
          <w:bCs/>
          <w:sz w:val="24"/>
        </w:rPr>
        <w:t>微调是一种</w:t>
      </w:r>
      <w:r>
        <w:rPr>
          <w:rFonts w:asciiTheme="minorEastAsia" w:eastAsiaTheme="minorEastAsia" w:hAnsiTheme="minorEastAsia" w:cstheme="minorEastAsia" w:hint="eastAsia"/>
          <w:bCs/>
          <w:sz w:val="24"/>
        </w:rPr>
        <w:t>非常有效</w:t>
      </w:r>
      <w:r w:rsidRPr="00F7077A">
        <w:rPr>
          <w:rFonts w:asciiTheme="minorEastAsia" w:eastAsiaTheme="minorEastAsia" w:hAnsiTheme="minorEastAsia" w:cstheme="minorEastAsia" w:hint="eastAsia"/>
          <w:bCs/>
          <w:sz w:val="24"/>
        </w:rPr>
        <w:t>的技术，可以将</w:t>
      </w:r>
      <w:proofErr w:type="gramStart"/>
      <w:r w:rsidRPr="00F7077A">
        <w:rPr>
          <w:rFonts w:asciiTheme="minorEastAsia" w:eastAsiaTheme="minorEastAsia" w:hAnsiTheme="minorEastAsia" w:cstheme="minorEastAsia" w:hint="eastAsia"/>
          <w:bCs/>
          <w:sz w:val="24"/>
        </w:rPr>
        <w:t>预训练</w:t>
      </w:r>
      <w:proofErr w:type="gramEnd"/>
      <w:r w:rsidRPr="00F7077A">
        <w:rPr>
          <w:rFonts w:asciiTheme="minorEastAsia" w:eastAsiaTheme="minorEastAsia" w:hAnsiTheme="minorEastAsia" w:cstheme="minorEastAsia" w:hint="eastAsia"/>
          <w:bCs/>
          <w:sz w:val="24"/>
        </w:rPr>
        <w:t>的语言模型专门化以执行下游任务。</w:t>
      </w:r>
      <w:r>
        <w:rPr>
          <w:rFonts w:asciiTheme="minorEastAsia" w:eastAsiaTheme="minorEastAsia" w:hAnsiTheme="minorEastAsia" w:cstheme="minorEastAsia" w:hint="eastAsia"/>
          <w:bCs/>
          <w:sz w:val="24"/>
        </w:rPr>
        <w:t>而</w:t>
      </w:r>
      <w:r w:rsidRPr="00F7077A">
        <w:rPr>
          <w:rFonts w:asciiTheme="minorEastAsia" w:eastAsiaTheme="minorEastAsia" w:hAnsiTheme="minorEastAsia" w:cstheme="minorEastAsia" w:hint="eastAsia"/>
          <w:bCs/>
          <w:sz w:val="24"/>
        </w:rPr>
        <w:t>在现实场景中，电动汽车的充电模式通常会随时间和空间而变化。直接使用来自不同充电区域的各种样本进行微调可能会导致</w:t>
      </w:r>
      <w:r w:rsidR="009B5351" w:rsidRPr="009B5351">
        <w:rPr>
          <w:rFonts w:asciiTheme="minorEastAsia" w:eastAsiaTheme="minorEastAsia" w:hAnsiTheme="minorEastAsia" w:cstheme="minorEastAsia" w:hint="eastAsia"/>
          <w:bCs/>
          <w:sz w:val="24"/>
        </w:rPr>
        <w:t>大语言模型</w:t>
      </w:r>
      <w:r w:rsidRPr="00F7077A">
        <w:rPr>
          <w:rFonts w:asciiTheme="minorEastAsia" w:eastAsiaTheme="minorEastAsia" w:hAnsiTheme="minorEastAsia" w:cstheme="minorEastAsia" w:hint="eastAsia"/>
          <w:bCs/>
          <w:sz w:val="24"/>
        </w:rPr>
        <w:t>主干网络学习错误的方向，从而在其他数据集上表现不佳。为了改进学习过程，</w:t>
      </w:r>
      <w:r w:rsidR="00D97A24">
        <w:rPr>
          <w:rFonts w:asciiTheme="minorEastAsia" w:eastAsiaTheme="minorEastAsia" w:hAnsiTheme="minorEastAsia" w:cstheme="minorEastAsia" w:hint="eastAsia"/>
          <w:bCs/>
          <w:sz w:val="24"/>
        </w:rPr>
        <w:t>本文</w:t>
      </w:r>
      <w:r w:rsidRPr="00F7077A">
        <w:rPr>
          <w:rFonts w:asciiTheme="minorEastAsia" w:eastAsiaTheme="minorEastAsia" w:hAnsiTheme="minorEastAsia" w:cstheme="minorEastAsia" w:hint="eastAsia"/>
          <w:bCs/>
          <w:sz w:val="24"/>
        </w:rPr>
        <w:t>应用了元学习方法Reptile进行知识适应。它的工作原理是反复抽样每个任务，并以标准方式对每个任务执行随机梯度下降（SGD）以实现</w:t>
      </w:r>
      <w:proofErr w:type="gramStart"/>
      <w:r w:rsidRPr="00F7077A">
        <w:rPr>
          <w:rFonts w:asciiTheme="minorEastAsia" w:eastAsiaTheme="minorEastAsia" w:hAnsiTheme="minorEastAsia" w:cstheme="minorEastAsia" w:hint="eastAsia"/>
          <w:bCs/>
          <w:sz w:val="24"/>
        </w:rPr>
        <w:t>无偏且高效</w:t>
      </w:r>
      <w:proofErr w:type="gramEnd"/>
      <w:r w:rsidRPr="00F7077A">
        <w:rPr>
          <w:rFonts w:asciiTheme="minorEastAsia" w:eastAsiaTheme="minorEastAsia" w:hAnsiTheme="minorEastAsia" w:cstheme="minorEastAsia" w:hint="eastAsia"/>
          <w:bCs/>
          <w:sz w:val="24"/>
        </w:rPr>
        <w:t>的调整。</w:t>
      </w:r>
    </w:p>
    <w:p w14:paraId="2130D7E7" w14:textId="6C72DAAD" w:rsidR="00F7077A" w:rsidRPr="00F7077A" w:rsidRDefault="00F7077A" w:rsidP="00F7077A">
      <w:pPr>
        <w:widowControl/>
        <w:ind w:firstLine="420"/>
        <w:jc w:val="left"/>
        <w:rPr>
          <w:rFonts w:asciiTheme="minorEastAsia" w:eastAsiaTheme="minorEastAsia" w:hAnsiTheme="minorEastAsia" w:cstheme="minorEastAsia" w:hint="eastAsia"/>
          <w:bCs/>
          <w:sz w:val="24"/>
        </w:rPr>
      </w:pPr>
      <w:r w:rsidRPr="00F7077A">
        <w:rPr>
          <w:rFonts w:asciiTheme="minorEastAsia" w:eastAsiaTheme="minorEastAsia" w:hAnsiTheme="minorEastAsia" w:cstheme="minorEastAsia" w:hint="eastAsia"/>
          <w:bCs/>
          <w:sz w:val="24"/>
        </w:rPr>
        <w:t xml:space="preserve">假设存在 </w:t>
      </w:r>
      <w:r w:rsidRPr="00F7077A">
        <w:rPr>
          <w:rFonts w:ascii="Cambria Math" w:eastAsiaTheme="minorEastAsia" w:hAnsi="Cambria Math" w:cs="Cambria Math"/>
          <w:bCs/>
          <w:sz w:val="24"/>
        </w:rPr>
        <w:t>𝐼</w:t>
      </w:r>
      <w:r w:rsidRPr="00F7077A">
        <w:rPr>
          <w:rFonts w:asciiTheme="minorEastAsia" w:eastAsiaTheme="minorEastAsia" w:hAnsiTheme="minorEastAsia" w:cstheme="minorEastAsia" w:hint="eastAsia"/>
          <w:bCs/>
          <w:sz w:val="24"/>
        </w:rPr>
        <w:t xml:space="preserve"> </w:t>
      </w:r>
      <w:proofErr w:type="gramStart"/>
      <w:r w:rsidRPr="00F7077A">
        <w:rPr>
          <w:rFonts w:asciiTheme="minorEastAsia" w:eastAsiaTheme="minorEastAsia" w:hAnsiTheme="minorEastAsia" w:cstheme="minorEastAsia" w:hint="eastAsia"/>
          <w:bCs/>
          <w:sz w:val="24"/>
        </w:rPr>
        <w:t>个</w:t>
      </w:r>
      <w:proofErr w:type="gramEnd"/>
      <w:r w:rsidRPr="00F7077A">
        <w:rPr>
          <w:rFonts w:asciiTheme="minorEastAsia" w:eastAsiaTheme="minorEastAsia" w:hAnsiTheme="minorEastAsia" w:cstheme="minorEastAsia" w:hint="eastAsia"/>
          <w:bCs/>
          <w:sz w:val="24"/>
        </w:rPr>
        <w:t xml:space="preserve">电动汽车充电站/区域作为源领域，首先将它们的数据分为支持集和查询集。在支持集上进行 </w:t>
      </w:r>
      <w:r w:rsidRPr="00F7077A">
        <w:rPr>
          <w:rFonts w:ascii="Cambria Math" w:eastAsiaTheme="minorEastAsia" w:hAnsi="Cambria Math" w:cs="Cambria Math"/>
          <w:bCs/>
          <w:sz w:val="24"/>
        </w:rPr>
        <w:t>𝑆</w:t>
      </w:r>
      <w:r w:rsidRPr="00F7077A">
        <w:rPr>
          <w:rFonts w:asciiTheme="minorEastAsia" w:eastAsiaTheme="minorEastAsia" w:hAnsiTheme="minorEastAsia" w:cstheme="minorEastAsia" w:hint="eastAsia"/>
          <w:bCs/>
          <w:sz w:val="24"/>
        </w:rPr>
        <w:t xml:space="preserve"> 步随机梯度下降（SGD）。这个过程能够获得一组学习参数。随后，基于支持集中学到的参数，在查询集上进行一步 SGD，以确定一个成熟的优化方向。这一步允许细化优化过程。</w:t>
      </w:r>
      <w:r w:rsidR="009D20E1">
        <w:rPr>
          <w:rFonts w:asciiTheme="minorEastAsia" w:eastAsiaTheme="minorEastAsia" w:hAnsiTheme="minorEastAsia" w:cstheme="minorEastAsia" w:hint="eastAsia"/>
          <w:bCs/>
          <w:sz w:val="24"/>
        </w:rPr>
        <w:t>具体来说，这个调</w:t>
      </w:r>
      <w:proofErr w:type="gramStart"/>
      <w:r w:rsidR="009D20E1">
        <w:rPr>
          <w:rFonts w:asciiTheme="minorEastAsia" w:eastAsiaTheme="minorEastAsia" w:hAnsiTheme="minorEastAsia" w:cstheme="minorEastAsia" w:hint="eastAsia"/>
          <w:bCs/>
          <w:sz w:val="24"/>
        </w:rPr>
        <w:t>优过程</w:t>
      </w:r>
      <w:proofErr w:type="gramEnd"/>
      <w:r w:rsidR="009D20E1">
        <w:rPr>
          <w:rFonts w:asciiTheme="minorEastAsia" w:eastAsiaTheme="minorEastAsia" w:hAnsiTheme="minorEastAsia" w:cstheme="minorEastAsia" w:hint="eastAsia"/>
          <w:bCs/>
          <w:sz w:val="24"/>
        </w:rPr>
        <w:t>可以用下面这个算法描述。</w:t>
      </w:r>
    </w:p>
    <w:p w14:paraId="4BC1D95F" w14:textId="3331A1D1" w:rsidR="00F7077A" w:rsidRDefault="009D20E1" w:rsidP="00C94626">
      <w:pPr>
        <w:widowControl/>
        <w:ind w:firstLine="420"/>
        <w:jc w:val="left"/>
        <w:rPr>
          <w:rFonts w:asciiTheme="minorEastAsia" w:eastAsiaTheme="minorEastAsia" w:hAnsiTheme="minorEastAsia" w:cstheme="minorEastAsia"/>
          <w:bCs/>
          <w:sz w:val="24"/>
        </w:rPr>
      </w:pPr>
      <w:r w:rsidRPr="009D20E1">
        <w:rPr>
          <w:rFonts w:asciiTheme="minorEastAsia" w:eastAsiaTheme="minorEastAsia" w:hAnsiTheme="minorEastAsia" w:cstheme="minorEastAsia"/>
          <w:bCs/>
          <w:sz w:val="24"/>
        </w:rPr>
        <w:drawing>
          <wp:inline distT="0" distB="0" distL="0" distR="0" wp14:anchorId="52C24E7D" wp14:editId="787ECAA9">
            <wp:extent cx="5274310" cy="1568450"/>
            <wp:effectExtent l="0" t="0" r="2540" b="0"/>
            <wp:docPr id="5" name="图片 4">
              <a:extLst xmlns:a="http://schemas.openxmlformats.org/drawingml/2006/main">
                <a:ext uri="{FF2B5EF4-FFF2-40B4-BE49-F238E27FC236}">
                  <a16:creationId xmlns:a16="http://schemas.microsoft.com/office/drawing/2014/main" id="{165525AC-631B-4463-B560-A37F63122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65525AC-631B-4463-B560-A37F6312259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568450"/>
                    </a:xfrm>
                    <a:prstGeom prst="rect">
                      <a:avLst/>
                    </a:prstGeom>
                  </pic:spPr>
                </pic:pic>
              </a:graphicData>
            </a:graphic>
          </wp:inline>
        </w:drawing>
      </w:r>
    </w:p>
    <w:p w14:paraId="1219A279" w14:textId="477F3C42" w:rsidR="009D20E1" w:rsidRPr="00A91716" w:rsidRDefault="009D20E1" w:rsidP="00C94626">
      <w:pPr>
        <w:widowControl/>
        <w:ind w:firstLine="420"/>
        <w:jc w:val="left"/>
        <w:rPr>
          <w:rFonts w:asciiTheme="minorEastAsia" w:eastAsiaTheme="minorEastAsia" w:hAnsiTheme="minorEastAsia" w:cstheme="minorEastAsia" w:hint="eastAsia"/>
          <w:bCs/>
          <w:sz w:val="24"/>
        </w:rPr>
      </w:pPr>
      <w:r w:rsidRPr="009D20E1">
        <w:rPr>
          <w:rFonts w:asciiTheme="minorEastAsia" w:eastAsiaTheme="minorEastAsia" w:hAnsiTheme="minorEastAsia" w:cstheme="minorEastAsia" w:hint="eastAsia"/>
          <w:bCs/>
          <w:sz w:val="24"/>
        </w:rPr>
        <w:t>该方法的创新性可以概括为：(1) 具有知识性。</w:t>
      </w:r>
      <w:proofErr w:type="spellStart"/>
      <w:r w:rsidRPr="009D20E1">
        <w:rPr>
          <w:rFonts w:asciiTheme="minorEastAsia" w:eastAsiaTheme="minorEastAsia" w:hAnsiTheme="minorEastAsia" w:cstheme="minorEastAsia" w:hint="eastAsia"/>
          <w:bCs/>
          <w:sz w:val="24"/>
        </w:rPr>
        <w:t>ChatEV</w:t>
      </w:r>
      <w:proofErr w:type="spellEnd"/>
      <w:r w:rsidRPr="009D20E1">
        <w:rPr>
          <w:rFonts w:asciiTheme="minorEastAsia" w:eastAsiaTheme="minorEastAsia" w:hAnsiTheme="minorEastAsia" w:cstheme="minorEastAsia" w:hint="eastAsia"/>
          <w:bCs/>
          <w:sz w:val="24"/>
        </w:rPr>
        <w:t xml:space="preserve"> 可以结合</w:t>
      </w:r>
      <w:r w:rsidR="006A3151">
        <w:rPr>
          <w:rFonts w:asciiTheme="minorEastAsia" w:eastAsiaTheme="minorEastAsia" w:hAnsiTheme="minorEastAsia" w:cstheme="minorEastAsia" w:hint="eastAsia"/>
          <w:bCs/>
          <w:sz w:val="24"/>
        </w:rPr>
        <w:t>大语言模型</w:t>
      </w:r>
      <w:r w:rsidRPr="009D20E1">
        <w:rPr>
          <w:rFonts w:asciiTheme="minorEastAsia" w:eastAsiaTheme="minorEastAsia" w:hAnsiTheme="minorEastAsia" w:cstheme="minorEastAsia" w:hint="eastAsia"/>
          <w:bCs/>
          <w:sz w:val="24"/>
        </w:rPr>
        <w:t>中呈现的开放世界知识，以支持电动汽车充电需求预测。(2) 兼容性。在统一的语言语义空间中，</w:t>
      </w:r>
      <w:proofErr w:type="spellStart"/>
      <w:r w:rsidRPr="009D20E1">
        <w:rPr>
          <w:rFonts w:asciiTheme="minorEastAsia" w:eastAsiaTheme="minorEastAsia" w:hAnsiTheme="minorEastAsia" w:cstheme="minorEastAsia" w:hint="eastAsia"/>
          <w:bCs/>
          <w:sz w:val="24"/>
        </w:rPr>
        <w:t>ChatEV</w:t>
      </w:r>
      <w:proofErr w:type="spellEnd"/>
      <w:r w:rsidRPr="009D20E1">
        <w:rPr>
          <w:rFonts w:asciiTheme="minorEastAsia" w:eastAsiaTheme="minorEastAsia" w:hAnsiTheme="minorEastAsia" w:cstheme="minorEastAsia" w:hint="eastAsia"/>
          <w:bCs/>
          <w:sz w:val="24"/>
        </w:rPr>
        <w:t xml:space="preserve"> 可以轻松融合异构数据，并充分利用来自不同来源的各种信息。(3) 具有泛化能力。</w:t>
      </w:r>
      <w:proofErr w:type="spellStart"/>
      <w:r w:rsidRPr="009D20E1">
        <w:rPr>
          <w:rFonts w:asciiTheme="minorEastAsia" w:eastAsiaTheme="minorEastAsia" w:hAnsiTheme="minorEastAsia" w:cstheme="minorEastAsia" w:hint="eastAsia"/>
          <w:bCs/>
          <w:sz w:val="24"/>
        </w:rPr>
        <w:t>ChatEV</w:t>
      </w:r>
      <w:proofErr w:type="spellEnd"/>
      <w:r w:rsidRPr="009D20E1">
        <w:rPr>
          <w:rFonts w:asciiTheme="minorEastAsia" w:eastAsiaTheme="minorEastAsia" w:hAnsiTheme="minorEastAsia" w:cstheme="minorEastAsia" w:hint="eastAsia"/>
          <w:bCs/>
          <w:sz w:val="24"/>
        </w:rPr>
        <w:t xml:space="preserve"> 利用</w:t>
      </w:r>
      <w:r w:rsidR="006A3151" w:rsidRPr="006A3151">
        <w:rPr>
          <w:rFonts w:asciiTheme="minorEastAsia" w:eastAsiaTheme="minorEastAsia" w:hAnsiTheme="minorEastAsia" w:cstheme="minorEastAsia" w:hint="eastAsia"/>
          <w:bCs/>
          <w:sz w:val="24"/>
        </w:rPr>
        <w:t>大语言模型</w:t>
      </w:r>
      <w:r w:rsidRPr="009D20E1">
        <w:rPr>
          <w:rFonts w:asciiTheme="minorEastAsia" w:eastAsiaTheme="minorEastAsia" w:hAnsiTheme="minorEastAsia" w:cstheme="minorEastAsia" w:hint="eastAsia"/>
          <w:bCs/>
          <w:sz w:val="24"/>
        </w:rPr>
        <w:t>强大的推理能力，通过提示工程和对齐调优，在多种未见过的领域实现准确预测。</w:t>
      </w:r>
    </w:p>
    <w:p w14:paraId="042D878F"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常见实验设计和测试指标</w:t>
      </w:r>
    </w:p>
    <w:p w14:paraId="5163EC39" w14:textId="0A58909E" w:rsidR="009D20E1" w:rsidRDefault="006F3130">
      <w:pPr>
        <w:widowControl/>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（在调研基础上，简要介绍常见测试方法、测试数据、测试指标等方面）</w:t>
      </w:r>
    </w:p>
    <w:p w14:paraId="7F375F86" w14:textId="2AE7D477" w:rsidR="009D20E1" w:rsidRDefault="009D20E1" w:rsidP="009D20E1">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本文</w:t>
      </w:r>
      <w:r w:rsidRPr="009D20E1">
        <w:rPr>
          <w:rFonts w:asciiTheme="minorEastAsia" w:eastAsiaTheme="minorEastAsia" w:hAnsiTheme="minorEastAsia" w:cstheme="minorEastAsia" w:hint="eastAsia"/>
          <w:bCs/>
          <w:sz w:val="24"/>
        </w:rPr>
        <w:t xml:space="preserve">在一个名叫ST-EVCDP的数据集上进行了训练，这个数据集包含了深圳市 18,061 </w:t>
      </w:r>
      <w:proofErr w:type="gramStart"/>
      <w:r w:rsidRPr="009D20E1">
        <w:rPr>
          <w:rFonts w:asciiTheme="minorEastAsia" w:eastAsiaTheme="minorEastAsia" w:hAnsiTheme="minorEastAsia" w:cstheme="minorEastAsia" w:hint="eastAsia"/>
          <w:bCs/>
          <w:sz w:val="24"/>
        </w:rPr>
        <w:t>个</w:t>
      </w:r>
      <w:proofErr w:type="gramEnd"/>
      <w:r w:rsidRPr="009D20E1">
        <w:rPr>
          <w:rFonts w:asciiTheme="minorEastAsia" w:eastAsiaTheme="minorEastAsia" w:hAnsiTheme="minorEastAsia" w:cstheme="minorEastAsia" w:hint="eastAsia"/>
          <w:bCs/>
          <w:sz w:val="24"/>
        </w:rPr>
        <w:t xml:space="preserve">公共电动汽车充电站 247 </w:t>
      </w:r>
      <w:proofErr w:type="gramStart"/>
      <w:r w:rsidRPr="009D20E1">
        <w:rPr>
          <w:rFonts w:asciiTheme="minorEastAsia" w:eastAsiaTheme="minorEastAsia" w:hAnsiTheme="minorEastAsia" w:cstheme="minorEastAsia" w:hint="eastAsia"/>
          <w:bCs/>
          <w:sz w:val="24"/>
        </w:rPr>
        <w:t>个</w:t>
      </w:r>
      <w:proofErr w:type="gramEnd"/>
      <w:r w:rsidRPr="009D20E1">
        <w:rPr>
          <w:rFonts w:asciiTheme="minorEastAsia" w:eastAsiaTheme="minorEastAsia" w:hAnsiTheme="minorEastAsia" w:cstheme="minorEastAsia" w:hint="eastAsia"/>
          <w:bCs/>
          <w:sz w:val="24"/>
        </w:rPr>
        <w:t>交通区域的实时充电占用信息，覆盖了从 2022 年 6 月 19 日到 7 月 18 日的 30 天时间。使用充电占用作为特定区域充电需求的指标。此外，还收集了研究区域的各种重要特征，包括充电定价</w:t>
      </w:r>
      <w:r w:rsidRPr="009D20E1">
        <w:rPr>
          <w:rFonts w:asciiTheme="minorEastAsia" w:eastAsiaTheme="minorEastAsia" w:hAnsiTheme="minorEastAsia" w:cstheme="minorEastAsia" w:hint="eastAsia"/>
          <w:bCs/>
          <w:sz w:val="24"/>
        </w:rPr>
        <w:lastRenderedPageBreak/>
        <w:t>方案、坐标、区域相邻关系、道路密度、兴趣点以及充电类型（即快速充电或慢速充电）。根据以上信息，只需要提供对应的充电站以及时间段，</w:t>
      </w:r>
      <w:proofErr w:type="spellStart"/>
      <w:r w:rsidRPr="009D20E1">
        <w:rPr>
          <w:rFonts w:asciiTheme="minorEastAsia" w:eastAsiaTheme="minorEastAsia" w:hAnsiTheme="minorEastAsia" w:cstheme="minorEastAsia" w:hint="eastAsia"/>
          <w:bCs/>
          <w:sz w:val="24"/>
        </w:rPr>
        <w:t>ChatEV</w:t>
      </w:r>
      <w:proofErr w:type="spellEnd"/>
      <w:r w:rsidRPr="009D20E1">
        <w:rPr>
          <w:rFonts w:asciiTheme="minorEastAsia" w:eastAsiaTheme="minorEastAsia" w:hAnsiTheme="minorEastAsia" w:cstheme="minorEastAsia" w:hint="eastAsia"/>
          <w:bCs/>
          <w:sz w:val="24"/>
        </w:rPr>
        <w:t>就能提供对应充电站接下来一段时间的占用率。</w:t>
      </w:r>
    </w:p>
    <w:p w14:paraId="1ACE9F97" w14:textId="5786C890" w:rsidR="009D20E1" w:rsidRDefault="009D20E1" w:rsidP="009D20E1">
      <w:pPr>
        <w:widowControl/>
        <w:ind w:firstLine="420"/>
        <w:jc w:val="left"/>
        <w:rPr>
          <w:rFonts w:asciiTheme="minorEastAsia" w:eastAsiaTheme="minorEastAsia" w:hAnsiTheme="minorEastAsia" w:cstheme="minorEastAsia"/>
          <w:bCs/>
          <w:sz w:val="24"/>
        </w:rPr>
      </w:pPr>
      <w:r w:rsidRPr="009D20E1">
        <w:rPr>
          <w:rFonts w:asciiTheme="minorEastAsia" w:eastAsiaTheme="minorEastAsia" w:hAnsiTheme="minorEastAsia" w:cstheme="minorEastAsia" w:hint="eastAsia"/>
          <w:bCs/>
          <w:sz w:val="24"/>
        </w:rPr>
        <w:t>基线</w:t>
      </w:r>
      <w:r>
        <w:rPr>
          <w:rFonts w:asciiTheme="minorEastAsia" w:eastAsiaTheme="minorEastAsia" w:hAnsiTheme="minorEastAsia" w:cstheme="minorEastAsia" w:hint="eastAsia"/>
          <w:bCs/>
          <w:sz w:val="24"/>
        </w:rPr>
        <w:t>分别</w:t>
      </w:r>
      <w:r w:rsidRPr="009D20E1">
        <w:rPr>
          <w:rFonts w:asciiTheme="minorEastAsia" w:eastAsiaTheme="minorEastAsia" w:hAnsiTheme="minorEastAsia" w:cstheme="minorEastAsia" w:hint="eastAsia"/>
          <w:bCs/>
          <w:sz w:val="24"/>
        </w:rPr>
        <w:t>使用了</w:t>
      </w:r>
      <w:r>
        <w:rPr>
          <w:rFonts w:asciiTheme="minorEastAsia" w:eastAsiaTheme="minorEastAsia" w:hAnsiTheme="minorEastAsia" w:cstheme="minorEastAsia" w:hint="eastAsia"/>
          <w:bCs/>
          <w:sz w:val="24"/>
        </w:rPr>
        <w:t>多</w:t>
      </w:r>
      <w:r w:rsidRPr="009D20E1">
        <w:rPr>
          <w:rFonts w:asciiTheme="minorEastAsia" w:eastAsiaTheme="minorEastAsia" w:hAnsiTheme="minorEastAsia" w:cstheme="minorEastAsia" w:hint="eastAsia"/>
          <w:bCs/>
          <w:sz w:val="24"/>
        </w:rPr>
        <w:t>种</w:t>
      </w:r>
      <w:r>
        <w:rPr>
          <w:rFonts w:asciiTheme="minorEastAsia" w:eastAsiaTheme="minorEastAsia" w:hAnsiTheme="minorEastAsia" w:cstheme="minorEastAsia" w:hint="eastAsia"/>
          <w:bCs/>
          <w:sz w:val="24"/>
        </w:rPr>
        <w:t>具有</w:t>
      </w:r>
      <w:r w:rsidRPr="009D20E1">
        <w:rPr>
          <w:rFonts w:asciiTheme="minorEastAsia" w:eastAsiaTheme="minorEastAsia" w:hAnsiTheme="minorEastAsia" w:cstheme="minorEastAsia" w:hint="eastAsia"/>
          <w:bCs/>
          <w:sz w:val="24"/>
        </w:rPr>
        <w:t>代表性的统计方法、神经网络方法以及最近开发的基于</w:t>
      </w:r>
      <w:r>
        <w:rPr>
          <w:rFonts w:asciiTheme="minorEastAsia" w:eastAsiaTheme="minorEastAsia" w:hAnsiTheme="minorEastAsia" w:cstheme="minorEastAsia" w:hint="eastAsia"/>
          <w:bCs/>
          <w:sz w:val="24"/>
        </w:rPr>
        <w:t>大语言模型</w:t>
      </w:r>
      <w:r w:rsidRPr="009D20E1">
        <w:rPr>
          <w:rFonts w:asciiTheme="minorEastAsia" w:eastAsiaTheme="minorEastAsia" w:hAnsiTheme="minorEastAsia" w:cstheme="minorEastAsia" w:hint="eastAsia"/>
          <w:bCs/>
          <w:sz w:val="24"/>
        </w:rPr>
        <w:t>的方法。具体来说，统计方法包括 ARIMA，这是一种利用滞后移动平均来预测未来值的统计分析模型；以及 Lasso，这是一种结合了变量选择和正则化技术的回归分析方法，能够在提高预测准确性的同时保持模型的可解释性。比较的神经网络包括：FCNN（全连接神经网络）；LSTM（长短期记忆网络）</w:t>
      </w:r>
      <w:r>
        <w:rPr>
          <w:rFonts w:asciiTheme="minorEastAsia" w:eastAsiaTheme="minorEastAsia" w:hAnsiTheme="minorEastAsia" w:cstheme="minorEastAsia" w:hint="eastAsia"/>
          <w:bCs/>
          <w:sz w:val="24"/>
        </w:rPr>
        <w:t>，</w:t>
      </w:r>
      <w:r w:rsidRPr="009D20E1">
        <w:rPr>
          <w:rFonts w:asciiTheme="minorEastAsia" w:eastAsiaTheme="minorEastAsia" w:hAnsiTheme="minorEastAsia" w:cstheme="minorEastAsia" w:hint="eastAsia"/>
          <w:bCs/>
          <w:sz w:val="24"/>
        </w:rPr>
        <w:t>用于电动汽车充电需求估计；GCN-LSTM，一种时空交通流预测的代表性方法；STGCN，一种基于卷积的典型时空预测模型；HSTGCN，一种最近开发的方法，将图卷积层和门控递归单元结合，分别学习电动汽车充电需求的时空模式；PIAST，一种考虑充电价格潜在影响的电动汽车充电需求预测的先进模型。基于</w:t>
      </w:r>
      <w:r>
        <w:rPr>
          <w:rFonts w:asciiTheme="minorEastAsia" w:eastAsiaTheme="minorEastAsia" w:hAnsiTheme="minorEastAsia" w:cstheme="minorEastAsia" w:hint="eastAsia"/>
          <w:bCs/>
          <w:sz w:val="24"/>
        </w:rPr>
        <w:t>大语言模型</w:t>
      </w:r>
      <w:r w:rsidRPr="009D20E1">
        <w:rPr>
          <w:rFonts w:asciiTheme="minorEastAsia" w:eastAsiaTheme="minorEastAsia" w:hAnsiTheme="minorEastAsia" w:cstheme="minorEastAsia" w:hint="eastAsia"/>
          <w:bCs/>
          <w:sz w:val="24"/>
        </w:rPr>
        <w:t xml:space="preserve">的基线是 </w:t>
      </w:r>
      <w:proofErr w:type="spellStart"/>
      <w:r w:rsidRPr="009D20E1">
        <w:rPr>
          <w:rFonts w:asciiTheme="minorEastAsia" w:eastAsiaTheme="minorEastAsia" w:hAnsiTheme="minorEastAsia" w:cstheme="minorEastAsia" w:hint="eastAsia"/>
          <w:bCs/>
          <w:sz w:val="24"/>
        </w:rPr>
        <w:t>PromptCast</w:t>
      </w:r>
      <w:proofErr w:type="spellEnd"/>
      <w:r w:rsidRPr="009D20E1">
        <w:rPr>
          <w:rFonts w:asciiTheme="minorEastAsia" w:eastAsiaTheme="minorEastAsia" w:hAnsiTheme="minorEastAsia" w:cstheme="minorEastAsia" w:hint="eastAsia"/>
          <w:bCs/>
          <w:sz w:val="24"/>
        </w:rPr>
        <w:t>，它使用</w:t>
      </w:r>
      <w:proofErr w:type="gramStart"/>
      <w:r w:rsidRPr="009D20E1">
        <w:rPr>
          <w:rFonts w:asciiTheme="minorEastAsia" w:eastAsiaTheme="minorEastAsia" w:hAnsiTheme="minorEastAsia" w:cstheme="minorEastAsia" w:hint="eastAsia"/>
          <w:bCs/>
          <w:sz w:val="24"/>
        </w:rPr>
        <w:t>预训练</w:t>
      </w:r>
      <w:proofErr w:type="gramEnd"/>
      <w:r w:rsidRPr="009D20E1">
        <w:rPr>
          <w:rFonts w:asciiTheme="minorEastAsia" w:eastAsiaTheme="minorEastAsia" w:hAnsiTheme="minorEastAsia" w:cstheme="minorEastAsia" w:hint="eastAsia"/>
          <w:bCs/>
          <w:sz w:val="24"/>
        </w:rPr>
        <w:t xml:space="preserve">的语言模型进行零样本设置下的提示驱动时间序列预测；LLMTIME，它对时间序列数据进行分词，并将离散分布转换为高度可适应的数字。值得注意的是，为了验证将基于大语言模型的方法适应下游数据集的重要性，在后续实验中允许 LLMTIME 在训练语料上进行微调，而 </w:t>
      </w:r>
      <w:proofErr w:type="spellStart"/>
      <w:r w:rsidRPr="009D20E1">
        <w:rPr>
          <w:rFonts w:asciiTheme="minorEastAsia" w:eastAsiaTheme="minorEastAsia" w:hAnsiTheme="minorEastAsia" w:cstheme="minorEastAsia" w:hint="eastAsia"/>
          <w:bCs/>
          <w:sz w:val="24"/>
        </w:rPr>
        <w:t>PromptCast</w:t>
      </w:r>
      <w:proofErr w:type="spellEnd"/>
      <w:r w:rsidRPr="009D20E1">
        <w:rPr>
          <w:rFonts w:asciiTheme="minorEastAsia" w:eastAsiaTheme="minorEastAsia" w:hAnsiTheme="minorEastAsia" w:cstheme="minorEastAsia" w:hint="eastAsia"/>
          <w:bCs/>
          <w:sz w:val="24"/>
        </w:rPr>
        <w:t xml:space="preserve"> 则不进行微调。</w:t>
      </w:r>
    </w:p>
    <w:p w14:paraId="68C931B9" w14:textId="2B132D0E" w:rsidR="009D20E1" w:rsidRDefault="006A3151" w:rsidP="006A3151">
      <w:pPr>
        <w:widowControl/>
        <w:ind w:firstLine="420"/>
        <w:jc w:val="left"/>
        <w:rPr>
          <w:rFonts w:asciiTheme="minorEastAsia" w:eastAsiaTheme="minorEastAsia" w:hAnsiTheme="minorEastAsia" w:cstheme="minorEastAsia"/>
          <w:bCs/>
          <w:sz w:val="24"/>
        </w:rPr>
      </w:pPr>
      <w:r w:rsidRPr="006A3151">
        <w:rPr>
          <w:rFonts w:asciiTheme="minorEastAsia" w:eastAsiaTheme="minorEastAsia" w:hAnsiTheme="minorEastAsia" w:cstheme="minorEastAsia" w:hint="eastAsia"/>
          <w:bCs/>
          <w:sz w:val="24"/>
        </w:rPr>
        <w:t>时间序列预测中常用的两个评价指标是均方根误差（RMSE）和平均绝对误差（MAE）。</w:t>
      </w:r>
    </w:p>
    <w:p w14:paraId="2637933C"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分析：存在问题和感受</w:t>
      </w:r>
    </w:p>
    <w:p w14:paraId="04439DF4" w14:textId="010278E4" w:rsidR="00271A0B" w:rsidRPr="00271A0B" w:rsidRDefault="00271A0B" w:rsidP="00271A0B">
      <w:pPr>
        <w:widowControl/>
        <w:ind w:firstLine="420"/>
        <w:jc w:val="left"/>
        <w:rPr>
          <w:rFonts w:asciiTheme="minorEastAsia" w:eastAsiaTheme="minorEastAsia" w:hAnsiTheme="minorEastAsia" w:cstheme="minorEastAsia" w:hint="eastAsia"/>
          <w:bCs/>
          <w:sz w:val="24"/>
        </w:rPr>
      </w:pPr>
      <w:r w:rsidRPr="00271A0B">
        <w:rPr>
          <w:rFonts w:asciiTheme="minorEastAsia" w:eastAsiaTheme="minorEastAsia" w:hAnsiTheme="minorEastAsia" w:cstheme="minorEastAsia" w:hint="eastAsia"/>
          <w:bCs/>
          <w:sz w:val="24"/>
        </w:rPr>
        <w:t>虽然大语言模型已经得到了很大的发展，但还没有研究探索大语言模型在电动汽车充电优化中的应用，目前仍处于很大程度上的未开发状态。首先，</w:t>
      </w:r>
      <w:proofErr w:type="gramStart"/>
      <w:r w:rsidRPr="00271A0B">
        <w:rPr>
          <w:rFonts w:asciiTheme="minorEastAsia" w:eastAsiaTheme="minorEastAsia" w:hAnsiTheme="minorEastAsia" w:cstheme="minorEastAsia" w:hint="eastAsia"/>
          <w:bCs/>
          <w:sz w:val="24"/>
        </w:rPr>
        <w:t>当考虑</w:t>
      </w:r>
      <w:proofErr w:type="gramEnd"/>
      <w:r w:rsidRPr="00271A0B">
        <w:rPr>
          <w:rFonts w:asciiTheme="minorEastAsia" w:eastAsiaTheme="minorEastAsia" w:hAnsiTheme="minorEastAsia" w:cstheme="minorEastAsia" w:hint="eastAsia"/>
          <w:bCs/>
          <w:sz w:val="24"/>
        </w:rPr>
        <w:t>到邻近区域的各种异质因素时，设计个性化的提示以重新表述这一复杂任务极具挑战性。其次，尽管大语言模型拥有大量的开放世界知识，但其训练语料库可能缺乏关于电动汽车充电需求预测的信息。最后，尽管已经设计了一些适用于时间序列的通用模型，但专门针对电动汽车充电需求的模型仍然是必不可少的，以探索具有较小模型规模和在特定场景下提供个性化功能的替代方案。</w:t>
      </w:r>
    </w:p>
    <w:p w14:paraId="3D1831E6" w14:textId="310F3DD5" w:rsidR="009244B3" w:rsidRDefault="00271A0B" w:rsidP="00271A0B">
      <w:pPr>
        <w:widowControl/>
        <w:ind w:firstLine="420"/>
        <w:jc w:val="left"/>
        <w:rPr>
          <w:rFonts w:ascii="黑体" w:eastAsia="黑体" w:hAnsi="黑体" w:cs="黑体"/>
          <w:bCs/>
          <w:sz w:val="30"/>
          <w:szCs w:val="30"/>
        </w:rPr>
      </w:pPr>
      <w:r w:rsidRPr="00271A0B">
        <w:rPr>
          <w:rFonts w:asciiTheme="minorEastAsia" w:eastAsiaTheme="minorEastAsia" w:hAnsiTheme="minorEastAsia" w:cstheme="minorEastAsia" w:hint="eastAsia"/>
          <w:bCs/>
          <w:sz w:val="24"/>
        </w:rPr>
        <w:t>为解决这些不足，本文引入了一种微调的语言模型作为预测器，并针对电动汽车充电需求预测进行了定制提示。迄今为止，</w:t>
      </w:r>
      <w:proofErr w:type="spellStart"/>
      <w:r w:rsidRPr="00271A0B">
        <w:rPr>
          <w:rFonts w:asciiTheme="minorEastAsia" w:eastAsiaTheme="minorEastAsia" w:hAnsiTheme="minorEastAsia" w:cstheme="minorEastAsia" w:hint="eastAsia"/>
          <w:bCs/>
          <w:sz w:val="24"/>
        </w:rPr>
        <w:t>ChatEV</w:t>
      </w:r>
      <w:proofErr w:type="spellEnd"/>
      <w:r w:rsidRPr="00271A0B">
        <w:rPr>
          <w:rFonts w:asciiTheme="minorEastAsia" w:eastAsiaTheme="minorEastAsia" w:hAnsiTheme="minorEastAsia" w:cstheme="minorEastAsia" w:hint="eastAsia"/>
          <w:bCs/>
          <w:sz w:val="24"/>
        </w:rPr>
        <w:t xml:space="preserve"> 代表了从语言视角进行可泛化的电动汽车充电需求预测的开创性努力。</w:t>
      </w:r>
    </w:p>
    <w:p w14:paraId="643F1ADF"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复现情况说明</w:t>
      </w:r>
    </w:p>
    <w:p w14:paraId="69AADE85" w14:textId="4054CFF5" w:rsidR="00271A0B" w:rsidRDefault="00271A0B">
      <w:pPr>
        <w:widowControl/>
        <w:jc w:val="left"/>
        <w:rPr>
          <w:rFonts w:asciiTheme="minorEastAsia" w:eastAsiaTheme="minorEastAsia" w:hAnsiTheme="minorEastAsia" w:cstheme="minorEastAsia"/>
          <w:bCs/>
          <w:sz w:val="24"/>
        </w:rPr>
      </w:pPr>
      <w:r>
        <w:rPr>
          <w:rFonts w:asciiTheme="minorEastAsia" w:eastAsiaTheme="minorEastAsia" w:hAnsiTheme="minorEastAsia" w:cstheme="minorEastAsia"/>
          <w:bCs/>
          <w:sz w:val="24"/>
        </w:rPr>
        <w:tab/>
      </w:r>
      <w:r>
        <w:rPr>
          <w:rFonts w:asciiTheme="minorEastAsia" w:eastAsiaTheme="minorEastAsia" w:hAnsiTheme="minorEastAsia" w:cstheme="minorEastAsia" w:hint="eastAsia"/>
          <w:bCs/>
          <w:sz w:val="24"/>
        </w:rPr>
        <w:t>本文进行</w:t>
      </w:r>
      <w:r w:rsidRPr="00271A0B">
        <w:rPr>
          <w:rFonts w:asciiTheme="minorEastAsia" w:eastAsiaTheme="minorEastAsia" w:hAnsiTheme="minorEastAsia" w:cstheme="minorEastAsia" w:hint="eastAsia"/>
          <w:bCs/>
          <w:sz w:val="24"/>
        </w:rPr>
        <w:t>比较的方法从四个方面进行讨论：（1）全样本预测，以展示模型在预测电动汽车充电占用率方面的表现；（2）少样本预测，以展示模型快速适应特定区域的能力；（3）零样本预测，以展示模型在处理未见</w:t>
      </w:r>
      <w:proofErr w:type="gramStart"/>
      <w:r w:rsidRPr="00271A0B">
        <w:rPr>
          <w:rFonts w:asciiTheme="minorEastAsia" w:eastAsiaTheme="minorEastAsia" w:hAnsiTheme="minorEastAsia" w:cstheme="minorEastAsia" w:hint="eastAsia"/>
          <w:bCs/>
          <w:sz w:val="24"/>
        </w:rPr>
        <w:t>过区域</w:t>
      </w:r>
      <w:proofErr w:type="gramEnd"/>
      <w:r w:rsidRPr="00271A0B">
        <w:rPr>
          <w:rFonts w:asciiTheme="minorEastAsia" w:eastAsiaTheme="minorEastAsia" w:hAnsiTheme="minorEastAsia" w:cstheme="minorEastAsia" w:hint="eastAsia"/>
          <w:bCs/>
          <w:sz w:val="24"/>
        </w:rPr>
        <w:t xml:space="preserve">的预测任务方面的能力；（4）消融实验，以验证 </w:t>
      </w:r>
      <w:proofErr w:type="spellStart"/>
      <w:r w:rsidRPr="00271A0B">
        <w:rPr>
          <w:rFonts w:asciiTheme="minorEastAsia" w:eastAsiaTheme="minorEastAsia" w:hAnsiTheme="minorEastAsia" w:cstheme="minorEastAsia" w:hint="eastAsia"/>
          <w:bCs/>
          <w:sz w:val="24"/>
        </w:rPr>
        <w:t>ChatEV</w:t>
      </w:r>
      <w:proofErr w:type="spellEnd"/>
      <w:r w:rsidRPr="00271A0B">
        <w:rPr>
          <w:rFonts w:asciiTheme="minorEastAsia" w:eastAsiaTheme="minorEastAsia" w:hAnsiTheme="minorEastAsia" w:cstheme="minorEastAsia" w:hint="eastAsia"/>
          <w:bCs/>
          <w:sz w:val="24"/>
        </w:rPr>
        <w:t xml:space="preserve"> 中每个关键组件的作用。</w:t>
      </w:r>
    </w:p>
    <w:p w14:paraId="2CAE7153" w14:textId="2B37DA7E" w:rsidR="00EF6F44" w:rsidRDefault="00EF6F44" w:rsidP="00EF6F44">
      <w:pPr>
        <w:widowControl/>
        <w:ind w:firstLine="420"/>
        <w:jc w:val="left"/>
        <w:rPr>
          <w:rFonts w:asciiTheme="minorEastAsia" w:eastAsiaTheme="minorEastAsia" w:hAnsiTheme="minorEastAsia" w:cstheme="minorEastAsia"/>
          <w:bCs/>
          <w:sz w:val="24"/>
        </w:rPr>
      </w:pPr>
      <w:r w:rsidRPr="00EF6F44">
        <w:rPr>
          <w:rFonts w:asciiTheme="minorEastAsia" w:eastAsiaTheme="minorEastAsia" w:hAnsiTheme="minorEastAsia" w:cstheme="minorEastAsia" w:hint="eastAsia"/>
          <w:bCs/>
          <w:sz w:val="24"/>
        </w:rPr>
        <w:lastRenderedPageBreak/>
        <w:t>全样本预测</w:t>
      </w:r>
      <w:r>
        <w:rPr>
          <w:rFonts w:asciiTheme="minorEastAsia" w:eastAsiaTheme="minorEastAsia" w:hAnsiTheme="minorEastAsia" w:cstheme="minorEastAsia" w:hint="eastAsia"/>
          <w:bCs/>
          <w:sz w:val="24"/>
        </w:rPr>
        <w:t>的性能对比结果如下</w:t>
      </w:r>
      <w:r w:rsidR="0036344C">
        <w:rPr>
          <w:rFonts w:asciiTheme="minorEastAsia" w:eastAsiaTheme="minorEastAsia" w:hAnsiTheme="minorEastAsia" w:cstheme="minorEastAsia" w:hint="eastAsia"/>
          <w:bCs/>
          <w:sz w:val="24"/>
        </w:rPr>
        <w:t>。</w:t>
      </w:r>
      <w:r w:rsidRPr="00EF6F44">
        <w:rPr>
          <w:rFonts w:asciiTheme="minorEastAsia" w:eastAsiaTheme="minorEastAsia" w:hAnsiTheme="minorEastAsia" w:cstheme="minorEastAsia"/>
          <w:bCs/>
          <w:sz w:val="24"/>
        </w:rPr>
        <w:drawing>
          <wp:inline distT="0" distB="0" distL="0" distR="0" wp14:anchorId="2282D041" wp14:editId="49431AA8">
            <wp:extent cx="5274310" cy="1858010"/>
            <wp:effectExtent l="0" t="0" r="2540" b="8890"/>
            <wp:docPr id="3" name="图片 2">
              <a:extLst xmlns:a="http://schemas.openxmlformats.org/drawingml/2006/main">
                <a:ext uri="{FF2B5EF4-FFF2-40B4-BE49-F238E27FC236}">
                  <a16:creationId xmlns:a16="http://schemas.microsoft.com/office/drawing/2014/main" id="{35B13435-B9D8-4EF8-B8E2-EC1923B58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5B13435-B9D8-4EF8-B8E2-EC1923B58D3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858010"/>
                    </a:xfrm>
                    <a:prstGeom prst="rect">
                      <a:avLst/>
                    </a:prstGeom>
                  </pic:spPr>
                </pic:pic>
              </a:graphicData>
            </a:graphic>
          </wp:inline>
        </w:drawing>
      </w:r>
    </w:p>
    <w:p w14:paraId="5E016975" w14:textId="68D2A208" w:rsidR="00EF6F44" w:rsidRDefault="00EF6F44" w:rsidP="00EF6F44">
      <w:pPr>
        <w:widowControl/>
        <w:ind w:firstLine="420"/>
        <w:jc w:val="left"/>
        <w:rPr>
          <w:rFonts w:asciiTheme="minorEastAsia" w:eastAsiaTheme="minorEastAsia" w:hAnsiTheme="minorEastAsia" w:cstheme="minorEastAsia" w:hint="eastAsia"/>
          <w:bCs/>
          <w:sz w:val="24"/>
        </w:rPr>
      </w:pPr>
      <w:r w:rsidRPr="00EF6F44">
        <w:rPr>
          <w:rFonts w:asciiTheme="minorEastAsia" w:eastAsiaTheme="minorEastAsia" w:hAnsiTheme="minorEastAsia" w:cstheme="minorEastAsia" w:hint="eastAsia"/>
          <w:bCs/>
          <w:sz w:val="24"/>
        </w:rPr>
        <w:t>其中最佳和次佳结果分别用粗体和下划线标出。可以得出以下观察结果。首先，</w:t>
      </w:r>
      <w:proofErr w:type="spellStart"/>
      <w:r w:rsidRPr="00EF6F44">
        <w:rPr>
          <w:rFonts w:asciiTheme="minorEastAsia" w:eastAsiaTheme="minorEastAsia" w:hAnsiTheme="minorEastAsia" w:cstheme="minorEastAsia" w:hint="eastAsia"/>
          <w:bCs/>
          <w:sz w:val="24"/>
        </w:rPr>
        <w:t>ChatEV</w:t>
      </w:r>
      <w:proofErr w:type="spellEnd"/>
      <w:r w:rsidRPr="00EF6F44">
        <w:rPr>
          <w:rFonts w:asciiTheme="minorEastAsia" w:eastAsiaTheme="minorEastAsia" w:hAnsiTheme="minorEastAsia" w:cstheme="minorEastAsia" w:hint="eastAsia"/>
          <w:bCs/>
          <w:sz w:val="24"/>
        </w:rPr>
        <w:t xml:space="preserve"> 在所有指标上都取得了最先进的性能，并且在所有测试区间内始终优于所有基线方法。平均而言，</w:t>
      </w:r>
      <w:proofErr w:type="spellStart"/>
      <w:r w:rsidRPr="00EF6F44">
        <w:rPr>
          <w:rFonts w:asciiTheme="minorEastAsia" w:eastAsiaTheme="minorEastAsia" w:hAnsiTheme="minorEastAsia" w:cstheme="minorEastAsia" w:hint="eastAsia"/>
          <w:bCs/>
          <w:sz w:val="24"/>
        </w:rPr>
        <w:t>ChatEV</w:t>
      </w:r>
      <w:proofErr w:type="spellEnd"/>
      <w:r w:rsidRPr="00EF6F44">
        <w:rPr>
          <w:rFonts w:asciiTheme="minorEastAsia" w:eastAsiaTheme="minorEastAsia" w:hAnsiTheme="minorEastAsia" w:cstheme="minorEastAsia" w:hint="eastAsia"/>
          <w:bCs/>
          <w:sz w:val="24"/>
        </w:rPr>
        <w:t xml:space="preserve"> 在均方根误差（RMSE）和平均绝对误差（MAE）上分别优于最强基线 3.7%和 4.6%。这种改进表明</w:t>
      </w:r>
      <w:proofErr w:type="spellStart"/>
      <w:r w:rsidR="00AA471C">
        <w:rPr>
          <w:rFonts w:asciiTheme="minorEastAsia" w:eastAsiaTheme="minorEastAsia" w:hAnsiTheme="minorEastAsia" w:cstheme="minorEastAsia" w:hint="eastAsia"/>
          <w:bCs/>
          <w:sz w:val="24"/>
        </w:rPr>
        <w:t>ChatEV</w:t>
      </w:r>
      <w:proofErr w:type="spellEnd"/>
      <w:r w:rsidRPr="00EF6F44">
        <w:rPr>
          <w:rFonts w:asciiTheme="minorEastAsia" w:eastAsiaTheme="minorEastAsia" w:hAnsiTheme="minorEastAsia" w:cstheme="minorEastAsia" w:hint="eastAsia"/>
          <w:bCs/>
          <w:sz w:val="24"/>
        </w:rPr>
        <w:t>的有效性以及微调大型语言模型在电动汽车充电需求预测方面巨大的潜力。在全样本场景中，这可以归因于基于 Transformer 的大参数量语言模型所获得的出色学习能力，使</w:t>
      </w:r>
      <w:proofErr w:type="spellStart"/>
      <w:r w:rsidR="00D97A24">
        <w:rPr>
          <w:rFonts w:asciiTheme="minorEastAsia" w:eastAsiaTheme="minorEastAsia" w:hAnsiTheme="minorEastAsia" w:cstheme="minorEastAsia" w:hint="eastAsia"/>
          <w:bCs/>
          <w:sz w:val="24"/>
        </w:rPr>
        <w:t>ChatEV</w:t>
      </w:r>
      <w:proofErr w:type="spellEnd"/>
      <w:r w:rsidRPr="00EF6F44">
        <w:rPr>
          <w:rFonts w:asciiTheme="minorEastAsia" w:eastAsiaTheme="minorEastAsia" w:hAnsiTheme="minorEastAsia" w:cstheme="minorEastAsia" w:hint="eastAsia"/>
          <w:bCs/>
          <w:sz w:val="24"/>
        </w:rPr>
        <w:t>能够有效地捕捉电动汽车数据中的潜在模式。</w:t>
      </w:r>
      <w:proofErr w:type="spellStart"/>
      <w:r w:rsidRPr="00EF6F44">
        <w:rPr>
          <w:rFonts w:asciiTheme="minorEastAsia" w:eastAsiaTheme="minorEastAsia" w:hAnsiTheme="minorEastAsia" w:cstheme="minorEastAsia" w:hint="eastAsia"/>
          <w:bCs/>
          <w:sz w:val="24"/>
        </w:rPr>
        <w:t>ChatEV</w:t>
      </w:r>
      <w:proofErr w:type="spellEnd"/>
      <w:r w:rsidRPr="00EF6F44">
        <w:rPr>
          <w:rFonts w:asciiTheme="minorEastAsia" w:eastAsiaTheme="minorEastAsia" w:hAnsiTheme="minorEastAsia" w:cstheme="minorEastAsia" w:hint="eastAsia"/>
          <w:bCs/>
          <w:sz w:val="24"/>
        </w:rPr>
        <w:t xml:space="preserve"> 还利用了所提出的对齐调优和设计提示的好处，收集了从时间到空间方面全面的信息。其次，作为一种早期的 RNN 方法，LSTM 用于捕捉时间序列中的隐藏模式，其性能优于 ARIMA、Lasso 和 FCNN。这一观察表明，将非线性时间知识整合到时间序列预测中的潜力。然而，LSTM 在空间信息捕捉方面不如时空预测方法（即 GCN-LSTM、STGCN、HSTGCN 和 PIAST），这表明其捕捉空间信息的能力不足。第三，时空预测方法在传统方法（ARIMA 和 Lasso）和代表性的递归方法（即 LSTM）中表现出相对更强的性能。这突显了通过学习邻接关系来整合空间特征的重要性。 然而，这些先进的方法仍然难以整合社会经济特征等异构数据，以预测电动汽车充电需求。对于基于</w:t>
      </w:r>
      <w:r w:rsidR="00AA471C">
        <w:rPr>
          <w:rFonts w:asciiTheme="minorEastAsia" w:eastAsiaTheme="minorEastAsia" w:hAnsiTheme="minorEastAsia" w:cstheme="minorEastAsia" w:hint="eastAsia"/>
          <w:bCs/>
          <w:sz w:val="24"/>
        </w:rPr>
        <w:t>大语言模型</w:t>
      </w:r>
      <w:r w:rsidRPr="00EF6F44">
        <w:rPr>
          <w:rFonts w:asciiTheme="minorEastAsia" w:eastAsiaTheme="minorEastAsia" w:hAnsiTheme="minorEastAsia" w:cstheme="minorEastAsia" w:hint="eastAsia"/>
          <w:bCs/>
          <w:sz w:val="24"/>
        </w:rPr>
        <w:t>的方法，</w:t>
      </w:r>
      <w:proofErr w:type="spellStart"/>
      <w:r w:rsidRPr="00EF6F44">
        <w:rPr>
          <w:rFonts w:asciiTheme="minorEastAsia" w:eastAsiaTheme="minorEastAsia" w:hAnsiTheme="minorEastAsia" w:cstheme="minorEastAsia" w:hint="eastAsia"/>
          <w:bCs/>
          <w:sz w:val="24"/>
        </w:rPr>
        <w:t>PromptCast</w:t>
      </w:r>
      <w:proofErr w:type="spellEnd"/>
      <w:r w:rsidRPr="00EF6F44">
        <w:rPr>
          <w:rFonts w:asciiTheme="minorEastAsia" w:eastAsiaTheme="minorEastAsia" w:hAnsiTheme="minorEastAsia" w:cstheme="minorEastAsia" w:hint="eastAsia"/>
          <w:bCs/>
          <w:sz w:val="24"/>
        </w:rPr>
        <w:t xml:space="preserve"> 是一个有竞争力的基线，因为它在所有指标上都实现了令人印象深刻的预测准确性，无需额外的适应或微调。它通过利用</w:t>
      </w:r>
      <w:r w:rsidR="00AA471C">
        <w:rPr>
          <w:rFonts w:asciiTheme="minorEastAsia" w:eastAsiaTheme="minorEastAsia" w:hAnsiTheme="minorEastAsia" w:cstheme="minorEastAsia" w:hint="eastAsia"/>
          <w:bCs/>
          <w:sz w:val="24"/>
        </w:rPr>
        <w:t>大</w:t>
      </w:r>
      <w:r w:rsidRPr="00EF6F44">
        <w:rPr>
          <w:rFonts w:asciiTheme="minorEastAsia" w:eastAsiaTheme="minorEastAsia" w:hAnsiTheme="minorEastAsia" w:cstheme="minorEastAsia" w:hint="eastAsia"/>
          <w:bCs/>
          <w:sz w:val="24"/>
        </w:rPr>
        <w:t>语言模型的自然语言理解能力来整合多种多样</w:t>
      </w:r>
      <w:r>
        <w:rPr>
          <w:rFonts w:asciiTheme="minorEastAsia" w:eastAsiaTheme="minorEastAsia" w:hAnsiTheme="minorEastAsia" w:cstheme="minorEastAsia" w:hint="eastAsia"/>
          <w:bCs/>
          <w:sz w:val="24"/>
        </w:rPr>
        <w:t>因素</w:t>
      </w:r>
      <w:r w:rsidRPr="00EF6F44">
        <w:rPr>
          <w:rFonts w:asciiTheme="minorEastAsia" w:eastAsiaTheme="minorEastAsia" w:hAnsiTheme="minorEastAsia" w:cstheme="minorEastAsia" w:hint="eastAsia"/>
          <w:bCs/>
          <w:sz w:val="24"/>
        </w:rPr>
        <w:t xml:space="preserve">作为文本上下文进行预测。此外，LLMTIME 优于 </w:t>
      </w:r>
      <w:proofErr w:type="spellStart"/>
      <w:r w:rsidRPr="00EF6F44">
        <w:rPr>
          <w:rFonts w:asciiTheme="minorEastAsia" w:eastAsiaTheme="minorEastAsia" w:hAnsiTheme="minorEastAsia" w:cstheme="minorEastAsia" w:hint="eastAsia"/>
          <w:bCs/>
          <w:sz w:val="24"/>
        </w:rPr>
        <w:t>PromptCast</w:t>
      </w:r>
      <w:proofErr w:type="spellEnd"/>
      <w:r w:rsidRPr="00EF6F44">
        <w:rPr>
          <w:rFonts w:asciiTheme="minorEastAsia" w:eastAsiaTheme="minorEastAsia" w:hAnsiTheme="minorEastAsia" w:cstheme="minorEastAsia" w:hint="eastAsia"/>
          <w:bCs/>
          <w:sz w:val="24"/>
        </w:rPr>
        <w:t>，这归功于其分词方法，该方法在数字之间插入空格，并采用典型的微调过程，从而从电动汽车数据中提取特定知识。这两种基于大语言模型的方法突显了自然语言处理在作为下一代电动汽车充电需求预测有前途的替代方法方面的潜力。然而，</w:t>
      </w:r>
      <w:r w:rsidR="00D97A24">
        <w:rPr>
          <w:rFonts w:asciiTheme="minorEastAsia" w:eastAsiaTheme="minorEastAsia" w:hAnsiTheme="minorEastAsia" w:cstheme="minorEastAsia" w:hint="eastAsia"/>
          <w:bCs/>
          <w:sz w:val="24"/>
        </w:rPr>
        <w:t>本文</w:t>
      </w:r>
      <w:r w:rsidRPr="00EF6F44">
        <w:rPr>
          <w:rFonts w:asciiTheme="minorEastAsia" w:eastAsiaTheme="minorEastAsia" w:hAnsiTheme="minorEastAsia" w:cstheme="minorEastAsia" w:hint="eastAsia"/>
          <w:bCs/>
          <w:sz w:val="24"/>
        </w:rPr>
        <w:t xml:space="preserve">提出的方法之所以优于 </w:t>
      </w:r>
      <w:proofErr w:type="spellStart"/>
      <w:r w:rsidRPr="00EF6F44">
        <w:rPr>
          <w:rFonts w:asciiTheme="minorEastAsia" w:eastAsiaTheme="minorEastAsia" w:hAnsiTheme="minorEastAsia" w:cstheme="minorEastAsia" w:hint="eastAsia"/>
          <w:bCs/>
          <w:sz w:val="24"/>
        </w:rPr>
        <w:t>PromptCast</w:t>
      </w:r>
      <w:proofErr w:type="spellEnd"/>
      <w:r w:rsidRPr="00EF6F44">
        <w:rPr>
          <w:rFonts w:asciiTheme="minorEastAsia" w:eastAsiaTheme="minorEastAsia" w:hAnsiTheme="minorEastAsia" w:cstheme="minorEastAsia" w:hint="eastAsia"/>
          <w:bCs/>
          <w:sz w:val="24"/>
        </w:rPr>
        <w:t xml:space="preserve"> 和 LLMTIME，是因为引入了对齐微调，这增强了模型有效对齐和捕捉相关信息的能力。</w:t>
      </w:r>
    </w:p>
    <w:p w14:paraId="684509BD" w14:textId="02803F38" w:rsidR="00EF6F44" w:rsidRDefault="0036344C" w:rsidP="00EF6F44">
      <w:pPr>
        <w:widowControl/>
        <w:ind w:firstLine="420"/>
        <w:jc w:val="left"/>
        <w:rPr>
          <w:rFonts w:asciiTheme="minorEastAsia" w:eastAsiaTheme="minorEastAsia" w:hAnsiTheme="minorEastAsia" w:cstheme="minorEastAsia"/>
          <w:bCs/>
          <w:sz w:val="24"/>
        </w:rPr>
      </w:pPr>
      <w:r w:rsidRPr="0036344C">
        <w:rPr>
          <w:rFonts w:asciiTheme="minorEastAsia" w:eastAsiaTheme="minorEastAsia" w:hAnsiTheme="minorEastAsia" w:cstheme="minorEastAsia" w:hint="eastAsia"/>
          <w:bCs/>
          <w:sz w:val="24"/>
        </w:rPr>
        <w:t>本文评估了有限微调数据（即≤训练时间步的前 20%）的场景</w:t>
      </w:r>
      <w:r>
        <w:rPr>
          <w:rFonts w:asciiTheme="minorEastAsia" w:eastAsiaTheme="minorEastAsia" w:hAnsiTheme="minorEastAsia" w:cstheme="minorEastAsia" w:hint="eastAsia"/>
          <w:bCs/>
          <w:sz w:val="24"/>
        </w:rPr>
        <w:t>，得到的</w:t>
      </w:r>
      <w:r w:rsidR="00D97A24">
        <w:rPr>
          <w:rFonts w:asciiTheme="minorEastAsia" w:eastAsiaTheme="minorEastAsia" w:hAnsiTheme="minorEastAsia" w:cstheme="minorEastAsia" w:hint="eastAsia"/>
          <w:bCs/>
          <w:sz w:val="24"/>
        </w:rPr>
        <w:t>少</w:t>
      </w:r>
      <w:r w:rsidR="00D97A24" w:rsidRPr="00D97A24">
        <w:rPr>
          <w:rFonts w:asciiTheme="minorEastAsia" w:eastAsiaTheme="minorEastAsia" w:hAnsiTheme="minorEastAsia" w:cstheme="minorEastAsia" w:hint="eastAsia"/>
          <w:bCs/>
          <w:sz w:val="24"/>
        </w:rPr>
        <w:t>样本预测的性能对比结果如下</w:t>
      </w:r>
      <w:r>
        <w:rPr>
          <w:rFonts w:asciiTheme="minorEastAsia" w:eastAsiaTheme="minorEastAsia" w:hAnsiTheme="minorEastAsia" w:cstheme="minorEastAsia" w:hint="eastAsia"/>
          <w:bCs/>
          <w:sz w:val="24"/>
        </w:rPr>
        <w:t>。</w:t>
      </w:r>
    </w:p>
    <w:p w14:paraId="21B423D8" w14:textId="27415F9F" w:rsidR="00D97A24" w:rsidRDefault="00D97A24" w:rsidP="00EF6F44">
      <w:pPr>
        <w:widowControl/>
        <w:ind w:firstLine="420"/>
        <w:jc w:val="left"/>
        <w:rPr>
          <w:rFonts w:asciiTheme="minorEastAsia" w:eastAsiaTheme="minorEastAsia" w:hAnsiTheme="minorEastAsia" w:cstheme="minorEastAsia"/>
          <w:bCs/>
          <w:sz w:val="24"/>
        </w:rPr>
      </w:pPr>
      <w:r w:rsidRPr="00D97A24">
        <w:rPr>
          <w:rFonts w:asciiTheme="minorEastAsia" w:eastAsiaTheme="minorEastAsia" w:hAnsiTheme="minorEastAsia" w:cstheme="minorEastAsia"/>
          <w:bCs/>
          <w:sz w:val="24"/>
        </w:rPr>
        <w:lastRenderedPageBreak/>
        <w:drawing>
          <wp:inline distT="0" distB="0" distL="0" distR="0" wp14:anchorId="3CDD8464" wp14:editId="50BABF15">
            <wp:extent cx="5274310" cy="1864360"/>
            <wp:effectExtent l="0" t="0" r="2540" b="2540"/>
            <wp:docPr id="1" name="图片 4">
              <a:extLst xmlns:a="http://schemas.openxmlformats.org/drawingml/2006/main">
                <a:ext uri="{FF2B5EF4-FFF2-40B4-BE49-F238E27FC236}">
                  <a16:creationId xmlns:a16="http://schemas.microsoft.com/office/drawing/2014/main" id="{C669F75B-D839-4B98-A902-7E7E518F4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669F75B-D839-4B98-A902-7E7E518F4A6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4360"/>
                    </a:xfrm>
                    <a:prstGeom prst="rect">
                      <a:avLst/>
                    </a:prstGeom>
                  </pic:spPr>
                </pic:pic>
              </a:graphicData>
            </a:graphic>
          </wp:inline>
        </w:drawing>
      </w:r>
    </w:p>
    <w:p w14:paraId="11FE2C2F" w14:textId="57F32FEE" w:rsidR="00D97A24" w:rsidRDefault="00D97A24" w:rsidP="00EF6F44">
      <w:pPr>
        <w:widowControl/>
        <w:ind w:firstLine="420"/>
        <w:jc w:val="left"/>
        <w:rPr>
          <w:rFonts w:asciiTheme="minorEastAsia" w:eastAsiaTheme="minorEastAsia" w:hAnsiTheme="minorEastAsia" w:cstheme="minorEastAsia"/>
          <w:bCs/>
          <w:sz w:val="24"/>
        </w:rPr>
      </w:pPr>
      <w:r w:rsidRPr="00D97A24">
        <w:rPr>
          <w:rFonts w:asciiTheme="minorEastAsia" w:eastAsiaTheme="minorEastAsia" w:hAnsiTheme="minorEastAsia" w:cstheme="minorEastAsia" w:hint="eastAsia"/>
          <w:bCs/>
          <w:sz w:val="24"/>
        </w:rPr>
        <w:t>结果显示，现有的数据驱动预测方法，包括统计方法和深度学习方法，在面对仅包含训练数据的 5%、10%、15%和 20%的少样本场景时表现不佳。尽管 PIAST 引入了额外的先验知识（即约束），以帮助其在少样本场景中优于</w:t>
      </w:r>
      <w:proofErr w:type="gramStart"/>
      <w:r w:rsidRPr="00D97A24">
        <w:rPr>
          <w:rFonts w:asciiTheme="minorEastAsia" w:eastAsiaTheme="minorEastAsia" w:hAnsiTheme="minorEastAsia" w:cstheme="minorEastAsia" w:hint="eastAsia"/>
          <w:bCs/>
          <w:sz w:val="24"/>
        </w:rPr>
        <w:t>其他学习</w:t>
      </w:r>
      <w:proofErr w:type="gramEnd"/>
      <w:r w:rsidRPr="00D97A24">
        <w:rPr>
          <w:rFonts w:asciiTheme="minorEastAsia" w:eastAsiaTheme="minorEastAsia" w:hAnsiTheme="minorEastAsia" w:cstheme="minorEastAsia" w:hint="eastAsia"/>
          <w:bCs/>
          <w:sz w:val="24"/>
        </w:rPr>
        <w:t xml:space="preserve">模型，但其性能仍然不尽如人意。相比之下，新颖的基于提示的预测方法 </w:t>
      </w:r>
      <w:proofErr w:type="spellStart"/>
      <w:r w:rsidRPr="00D97A24">
        <w:rPr>
          <w:rFonts w:asciiTheme="minorEastAsia" w:eastAsiaTheme="minorEastAsia" w:hAnsiTheme="minorEastAsia" w:cstheme="minorEastAsia" w:hint="eastAsia"/>
          <w:bCs/>
          <w:sz w:val="24"/>
        </w:rPr>
        <w:t>PromptCast</w:t>
      </w:r>
      <w:proofErr w:type="spellEnd"/>
      <w:r w:rsidRPr="00D97A24">
        <w:rPr>
          <w:rFonts w:asciiTheme="minorEastAsia" w:eastAsiaTheme="minorEastAsia" w:hAnsiTheme="minorEastAsia" w:cstheme="minorEastAsia" w:hint="eastAsia"/>
          <w:bCs/>
          <w:sz w:val="24"/>
        </w:rPr>
        <w:t xml:space="preserve"> 在这些数据驱动方法中表现显著优于其他方法，这</w:t>
      </w:r>
      <w:r>
        <w:rPr>
          <w:rFonts w:asciiTheme="minorEastAsia" w:eastAsiaTheme="minorEastAsia" w:hAnsiTheme="minorEastAsia" w:cstheme="minorEastAsia" w:hint="eastAsia"/>
          <w:bCs/>
          <w:sz w:val="24"/>
        </w:rPr>
        <w:t>可能可以</w:t>
      </w:r>
      <w:r w:rsidRPr="00D97A24">
        <w:rPr>
          <w:rFonts w:asciiTheme="minorEastAsia" w:eastAsiaTheme="minorEastAsia" w:hAnsiTheme="minorEastAsia" w:cstheme="minorEastAsia" w:hint="eastAsia"/>
          <w:bCs/>
          <w:sz w:val="24"/>
        </w:rPr>
        <w:t>归因于其</w:t>
      </w:r>
      <w:proofErr w:type="gramStart"/>
      <w:r w:rsidRPr="00D97A24">
        <w:rPr>
          <w:rFonts w:asciiTheme="minorEastAsia" w:eastAsiaTheme="minorEastAsia" w:hAnsiTheme="minorEastAsia" w:cstheme="minorEastAsia" w:hint="eastAsia"/>
          <w:bCs/>
          <w:sz w:val="24"/>
        </w:rPr>
        <w:t>预训练</w:t>
      </w:r>
      <w:proofErr w:type="gramEnd"/>
      <w:r w:rsidRPr="00D97A24">
        <w:rPr>
          <w:rFonts w:asciiTheme="minorEastAsia" w:eastAsiaTheme="minorEastAsia" w:hAnsiTheme="minorEastAsia" w:cstheme="minorEastAsia" w:hint="eastAsia"/>
          <w:bCs/>
          <w:sz w:val="24"/>
        </w:rPr>
        <w:t xml:space="preserve">语料库中存在的开放世界知识。值得注意的是，由于 </w:t>
      </w:r>
      <w:proofErr w:type="spellStart"/>
      <w:r w:rsidRPr="00D97A24">
        <w:rPr>
          <w:rFonts w:asciiTheme="minorEastAsia" w:eastAsiaTheme="minorEastAsia" w:hAnsiTheme="minorEastAsia" w:cstheme="minorEastAsia" w:hint="eastAsia"/>
          <w:bCs/>
          <w:sz w:val="24"/>
        </w:rPr>
        <w:t>PromptCast</w:t>
      </w:r>
      <w:proofErr w:type="spellEnd"/>
      <w:r w:rsidRPr="00D97A24">
        <w:rPr>
          <w:rFonts w:asciiTheme="minorEastAsia" w:eastAsiaTheme="minorEastAsia" w:hAnsiTheme="minorEastAsia" w:cstheme="minorEastAsia" w:hint="eastAsia"/>
          <w:bCs/>
          <w:sz w:val="24"/>
        </w:rPr>
        <w:t xml:space="preserve"> 是一个基于提示的模型，不进行任何微调过程，因此其预测结果在所有少样本设置中保持一致。 此外，LLMTIME 在有限的训练数据中融入了本地知识，并从</w:t>
      </w:r>
      <w:r>
        <w:rPr>
          <w:rFonts w:asciiTheme="minorEastAsia" w:eastAsiaTheme="minorEastAsia" w:hAnsiTheme="minorEastAsia" w:cstheme="minorEastAsia" w:hint="eastAsia"/>
          <w:bCs/>
          <w:sz w:val="24"/>
        </w:rPr>
        <w:t>大语言模型</w:t>
      </w:r>
      <w:r w:rsidRPr="00D97A24">
        <w:rPr>
          <w:rFonts w:asciiTheme="minorEastAsia" w:eastAsiaTheme="minorEastAsia" w:hAnsiTheme="minorEastAsia" w:cstheme="minorEastAsia" w:hint="eastAsia"/>
          <w:bCs/>
          <w:sz w:val="24"/>
        </w:rPr>
        <w:t xml:space="preserve">中提取先验知识，从而在 </w:t>
      </w:r>
      <w:proofErr w:type="spellStart"/>
      <w:r w:rsidRPr="00D97A24">
        <w:rPr>
          <w:rFonts w:asciiTheme="minorEastAsia" w:eastAsiaTheme="minorEastAsia" w:hAnsiTheme="minorEastAsia" w:cstheme="minorEastAsia" w:hint="eastAsia"/>
          <w:bCs/>
          <w:sz w:val="24"/>
        </w:rPr>
        <w:t>PromptCast</w:t>
      </w:r>
      <w:proofErr w:type="spellEnd"/>
      <w:r w:rsidRPr="00D97A24">
        <w:rPr>
          <w:rFonts w:asciiTheme="minorEastAsia" w:eastAsiaTheme="minorEastAsia" w:hAnsiTheme="minorEastAsia" w:cstheme="minorEastAsia" w:hint="eastAsia"/>
          <w:bCs/>
          <w:sz w:val="24"/>
        </w:rPr>
        <w:t xml:space="preserve"> 上取得了更好的性能。</w:t>
      </w:r>
      <w:r>
        <w:rPr>
          <w:rFonts w:asciiTheme="minorEastAsia" w:eastAsiaTheme="minorEastAsia" w:hAnsiTheme="minorEastAsia" w:cstheme="minorEastAsia" w:hint="eastAsia"/>
          <w:bCs/>
          <w:sz w:val="24"/>
        </w:rPr>
        <w:t>而本文提出</w:t>
      </w:r>
      <w:r w:rsidRPr="00D97A24">
        <w:rPr>
          <w:rFonts w:asciiTheme="minorEastAsia" w:eastAsiaTheme="minorEastAsia" w:hAnsiTheme="minorEastAsia" w:cstheme="minorEastAsia" w:hint="eastAsia"/>
          <w:bCs/>
          <w:sz w:val="24"/>
        </w:rPr>
        <w:t>的方法超越了所有基线，突显了语言模型作为高效的电动汽车充电需求预测器的潜力。研究结果还表明，</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 xml:space="preserve"> 只需少量微调数据就能快速适应特定区域的具体下游预测任务，展示了</w:t>
      </w:r>
      <w:r>
        <w:rPr>
          <w:rFonts w:asciiTheme="minorEastAsia" w:eastAsiaTheme="minorEastAsia" w:hAnsiTheme="minorEastAsia" w:cstheme="minorEastAsia" w:hint="eastAsia"/>
          <w:bCs/>
          <w:sz w:val="24"/>
        </w:rPr>
        <w:t>该</w:t>
      </w:r>
      <w:r w:rsidRPr="00D97A24">
        <w:rPr>
          <w:rFonts w:asciiTheme="minorEastAsia" w:eastAsiaTheme="minorEastAsia" w:hAnsiTheme="minorEastAsia" w:cstheme="minorEastAsia" w:hint="eastAsia"/>
          <w:bCs/>
          <w:sz w:val="24"/>
        </w:rPr>
        <w:t>模型的快速学习能力。</w:t>
      </w:r>
    </w:p>
    <w:p w14:paraId="72A89E9A" w14:textId="70B0F80E" w:rsidR="00D97A24" w:rsidRDefault="0036344C" w:rsidP="00EF6F44">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本文进行了</w:t>
      </w:r>
      <w:r w:rsidR="00D97A24">
        <w:rPr>
          <w:rFonts w:asciiTheme="minorEastAsia" w:eastAsiaTheme="minorEastAsia" w:hAnsiTheme="minorEastAsia" w:cstheme="minorEastAsia" w:hint="eastAsia"/>
          <w:bCs/>
          <w:sz w:val="24"/>
        </w:rPr>
        <w:t>零样本预测的性能对比</w:t>
      </w:r>
      <w:r>
        <w:rPr>
          <w:rFonts w:asciiTheme="minorEastAsia" w:eastAsiaTheme="minorEastAsia" w:hAnsiTheme="minorEastAsia" w:cstheme="minorEastAsia" w:hint="eastAsia"/>
          <w:bCs/>
          <w:sz w:val="24"/>
        </w:rPr>
        <w:t>，即</w:t>
      </w:r>
      <w:r w:rsidRPr="00D97A24">
        <w:rPr>
          <w:rFonts w:asciiTheme="minorEastAsia" w:eastAsiaTheme="minorEastAsia" w:hAnsiTheme="minorEastAsia" w:cstheme="minorEastAsia" w:hint="eastAsia"/>
          <w:bCs/>
          <w:sz w:val="24"/>
        </w:rPr>
        <w:t>当模型在其他领域优化时（即在这些领域中模型未见</w:t>
      </w:r>
      <w:proofErr w:type="gramStart"/>
      <w:r w:rsidRPr="00D97A24">
        <w:rPr>
          <w:rFonts w:asciiTheme="minorEastAsia" w:eastAsiaTheme="minorEastAsia" w:hAnsiTheme="minorEastAsia" w:cstheme="minorEastAsia" w:hint="eastAsia"/>
          <w:bCs/>
          <w:sz w:val="24"/>
        </w:rPr>
        <w:t>过领域</w:t>
      </w:r>
      <w:proofErr w:type="gramEnd"/>
      <w:r w:rsidRPr="00D97A24">
        <w:rPr>
          <w:rFonts w:asciiTheme="minorEastAsia" w:eastAsiaTheme="minorEastAsia" w:hAnsiTheme="minorEastAsia" w:cstheme="minorEastAsia" w:hint="eastAsia"/>
          <w:bCs/>
          <w:sz w:val="24"/>
        </w:rPr>
        <w:t>的任何数据样本），预测模型在未见过的领域中的表现如何。</w:t>
      </w:r>
      <w:r>
        <w:rPr>
          <w:rFonts w:asciiTheme="minorEastAsia" w:eastAsiaTheme="minorEastAsia" w:hAnsiTheme="minorEastAsia" w:cstheme="minorEastAsia" w:hint="eastAsia"/>
          <w:bCs/>
          <w:sz w:val="24"/>
        </w:rPr>
        <w:t>本文</w:t>
      </w:r>
      <w:r w:rsidRPr="00D97A24">
        <w:rPr>
          <w:rFonts w:asciiTheme="minorEastAsia" w:eastAsiaTheme="minorEastAsia" w:hAnsiTheme="minorEastAsia" w:cstheme="minorEastAsia" w:hint="eastAsia"/>
          <w:bCs/>
          <w:sz w:val="24"/>
        </w:rPr>
        <w:t xml:space="preserve">从研究的 247 </w:t>
      </w:r>
      <w:proofErr w:type="gramStart"/>
      <w:r w:rsidRPr="00D97A24">
        <w:rPr>
          <w:rFonts w:asciiTheme="minorEastAsia" w:eastAsiaTheme="minorEastAsia" w:hAnsiTheme="minorEastAsia" w:cstheme="minorEastAsia" w:hint="eastAsia"/>
          <w:bCs/>
          <w:sz w:val="24"/>
        </w:rPr>
        <w:t>个</w:t>
      </w:r>
      <w:proofErr w:type="gramEnd"/>
      <w:r w:rsidRPr="00D97A24">
        <w:rPr>
          <w:rFonts w:asciiTheme="minorEastAsia" w:eastAsiaTheme="minorEastAsia" w:hAnsiTheme="minorEastAsia" w:cstheme="minorEastAsia" w:hint="eastAsia"/>
          <w:bCs/>
          <w:sz w:val="24"/>
        </w:rPr>
        <w:t>交通区域中随机抽取 20%、40%、60%和 80%作为源领域，而剩余的区域作为测试的目标领域</w:t>
      </w:r>
      <w:r>
        <w:rPr>
          <w:rFonts w:asciiTheme="minorEastAsia" w:eastAsiaTheme="minorEastAsia" w:hAnsiTheme="minorEastAsia" w:cstheme="minorEastAsia" w:hint="eastAsia"/>
          <w:bCs/>
          <w:sz w:val="24"/>
        </w:rPr>
        <w:t>，并</w:t>
      </w:r>
      <w:r w:rsidRPr="00D97A24">
        <w:rPr>
          <w:rFonts w:asciiTheme="minorEastAsia" w:eastAsiaTheme="minorEastAsia" w:hAnsiTheme="minorEastAsia" w:cstheme="minorEastAsia" w:hint="eastAsia"/>
          <w:bCs/>
          <w:sz w:val="24"/>
        </w:rPr>
        <w:t>使用 30 分钟的预测协议进行</w:t>
      </w:r>
      <w:proofErr w:type="gramStart"/>
      <w:r w:rsidRPr="00D97A24">
        <w:rPr>
          <w:rFonts w:asciiTheme="minorEastAsia" w:eastAsiaTheme="minorEastAsia" w:hAnsiTheme="minorEastAsia" w:cstheme="minorEastAsia" w:hint="eastAsia"/>
          <w:bCs/>
          <w:sz w:val="24"/>
        </w:rPr>
        <w:t>这次零样本</w:t>
      </w:r>
      <w:proofErr w:type="gramEnd"/>
      <w:r w:rsidRPr="00D97A24">
        <w:rPr>
          <w:rFonts w:asciiTheme="minorEastAsia" w:eastAsiaTheme="minorEastAsia" w:hAnsiTheme="minorEastAsia" w:cstheme="minorEastAsia" w:hint="eastAsia"/>
          <w:bCs/>
          <w:sz w:val="24"/>
        </w:rPr>
        <w:t>评估，预测指标的 RMSE 结果以箱线图的形式展示在</w:t>
      </w:r>
      <w:r>
        <w:rPr>
          <w:rFonts w:asciiTheme="minorEastAsia" w:eastAsiaTheme="minorEastAsia" w:hAnsiTheme="minorEastAsia" w:cstheme="minorEastAsia" w:hint="eastAsia"/>
          <w:bCs/>
          <w:sz w:val="24"/>
        </w:rPr>
        <w:t>下</w:t>
      </w:r>
      <w:r w:rsidRPr="00D97A24">
        <w:rPr>
          <w:rFonts w:asciiTheme="minorEastAsia" w:eastAsiaTheme="minorEastAsia" w:hAnsiTheme="minorEastAsia" w:cstheme="minorEastAsia" w:hint="eastAsia"/>
          <w:bCs/>
          <w:sz w:val="24"/>
        </w:rPr>
        <w:t>图中，其中预测指标的均值和中位数分别用“+”和横线表示，“×”表示异常值。</w:t>
      </w:r>
    </w:p>
    <w:p w14:paraId="7EBF44D4" w14:textId="7EB4D23D" w:rsidR="00D97A24" w:rsidRDefault="00D97A24" w:rsidP="00EF6F44">
      <w:pPr>
        <w:widowControl/>
        <w:ind w:firstLine="420"/>
        <w:jc w:val="left"/>
        <w:rPr>
          <w:rFonts w:asciiTheme="minorEastAsia" w:eastAsiaTheme="minorEastAsia" w:hAnsiTheme="minorEastAsia" w:cstheme="minorEastAsia"/>
          <w:bCs/>
          <w:sz w:val="24"/>
        </w:rPr>
      </w:pPr>
      <w:r w:rsidRPr="00D97A24">
        <w:rPr>
          <w:rFonts w:asciiTheme="minorEastAsia" w:eastAsiaTheme="minorEastAsia" w:hAnsiTheme="minorEastAsia" w:cstheme="minorEastAsia"/>
          <w:bCs/>
          <w:sz w:val="24"/>
        </w:rPr>
        <w:drawing>
          <wp:inline distT="0" distB="0" distL="0" distR="0" wp14:anchorId="006BE870" wp14:editId="527C1EC2">
            <wp:extent cx="5274310" cy="3037840"/>
            <wp:effectExtent l="0" t="0" r="2540" b="0"/>
            <wp:docPr id="4" name="图片 2">
              <a:extLst xmlns:a="http://schemas.openxmlformats.org/drawingml/2006/main">
                <a:ext uri="{FF2B5EF4-FFF2-40B4-BE49-F238E27FC236}">
                  <a16:creationId xmlns:a16="http://schemas.microsoft.com/office/drawing/2014/main" id="{F15B6150-1C04-4867-9191-0FD125417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5B6150-1C04-4867-9191-0FD1254171B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55ED9C5C" w14:textId="24404C52" w:rsidR="00D97A24" w:rsidRPr="00D97A24" w:rsidRDefault="00D97A24" w:rsidP="00D97A24">
      <w:pPr>
        <w:widowControl/>
        <w:ind w:firstLine="420"/>
        <w:jc w:val="left"/>
        <w:rPr>
          <w:rFonts w:asciiTheme="minorEastAsia" w:eastAsiaTheme="minorEastAsia" w:hAnsiTheme="minorEastAsia" w:cstheme="minorEastAsia" w:hint="eastAsia"/>
          <w:bCs/>
          <w:sz w:val="24"/>
        </w:rPr>
      </w:pPr>
      <w:r w:rsidRPr="00D97A24">
        <w:rPr>
          <w:rFonts w:asciiTheme="minorEastAsia" w:eastAsiaTheme="minorEastAsia" w:hAnsiTheme="minorEastAsia" w:cstheme="minorEastAsia" w:hint="eastAsia"/>
          <w:bCs/>
          <w:sz w:val="24"/>
        </w:rPr>
        <w:lastRenderedPageBreak/>
        <w:t>可以看到，</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 xml:space="preserve"> 在跨区域零样本适应中表现出显著的泛化能力，即异常值较少</w:t>
      </w:r>
      <w:r>
        <w:rPr>
          <w:rFonts w:asciiTheme="minorEastAsia" w:eastAsiaTheme="minorEastAsia" w:hAnsiTheme="minorEastAsia" w:cstheme="minorEastAsia" w:hint="eastAsia"/>
          <w:bCs/>
          <w:sz w:val="24"/>
        </w:rPr>
        <w:t>，</w:t>
      </w:r>
      <w:r w:rsidRPr="00D97A24">
        <w:rPr>
          <w:rFonts w:asciiTheme="minorEastAsia" w:eastAsiaTheme="minorEastAsia" w:hAnsiTheme="minorEastAsia" w:cstheme="minorEastAsia" w:hint="eastAsia"/>
          <w:bCs/>
          <w:sz w:val="24"/>
        </w:rPr>
        <w:t xml:space="preserve">并且预测误差低于所有基线模型。这表明所提出的模型可以根据其开放世界知识做出合理的预测，即使在特定区域没有见过相关数据。这种泛化能力突显了 </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 xml:space="preserve"> 作为可靠的在线电动汽车充电需求预测器的巨大潜力，在现实场景中高质量数据通常稀缺。同样，</w:t>
      </w:r>
      <w:proofErr w:type="spellStart"/>
      <w:r w:rsidRPr="00D97A24">
        <w:rPr>
          <w:rFonts w:asciiTheme="minorEastAsia" w:eastAsiaTheme="minorEastAsia" w:hAnsiTheme="minorEastAsia" w:cstheme="minorEastAsia" w:hint="eastAsia"/>
          <w:bCs/>
          <w:sz w:val="24"/>
        </w:rPr>
        <w:t>PromptCast</w:t>
      </w:r>
      <w:proofErr w:type="spellEnd"/>
      <w:r w:rsidRPr="00D97A24">
        <w:rPr>
          <w:rFonts w:asciiTheme="minorEastAsia" w:eastAsiaTheme="minorEastAsia" w:hAnsiTheme="minorEastAsia" w:cstheme="minorEastAsia" w:hint="eastAsia"/>
          <w:bCs/>
          <w:sz w:val="24"/>
        </w:rPr>
        <w:t xml:space="preserve"> 和 LLMTIME 利用</w:t>
      </w:r>
      <w:proofErr w:type="gramStart"/>
      <w:r w:rsidRPr="00D97A24">
        <w:rPr>
          <w:rFonts w:asciiTheme="minorEastAsia" w:eastAsiaTheme="minorEastAsia" w:hAnsiTheme="minorEastAsia" w:cstheme="minorEastAsia" w:hint="eastAsia"/>
          <w:bCs/>
          <w:sz w:val="24"/>
        </w:rPr>
        <w:t>预训练</w:t>
      </w:r>
      <w:proofErr w:type="gramEnd"/>
      <w:r w:rsidRPr="00D97A24">
        <w:rPr>
          <w:rFonts w:asciiTheme="minorEastAsia" w:eastAsiaTheme="minorEastAsia" w:hAnsiTheme="minorEastAsia" w:cstheme="minorEastAsia" w:hint="eastAsia"/>
          <w:bCs/>
          <w:sz w:val="24"/>
        </w:rPr>
        <w:t>语言模型进行基于提示的预测，快速适应能力仅次于</w:t>
      </w:r>
      <w:r>
        <w:rPr>
          <w:rFonts w:asciiTheme="minorEastAsia" w:eastAsiaTheme="minorEastAsia" w:hAnsiTheme="minorEastAsia" w:cstheme="minorEastAsia" w:hint="eastAsia"/>
          <w:bCs/>
          <w:sz w:val="24"/>
        </w:rPr>
        <w:t>本文中</w:t>
      </w:r>
      <w:r w:rsidRPr="00D97A24">
        <w:rPr>
          <w:rFonts w:asciiTheme="minorEastAsia" w:eastAsiaTheme="minorEastAsia" w:hAnsiTheme="minorEastAsia" w:cstheme="minorEastAsia" w:hint="eastAsia"/>
          <w:bCs/>
          <w:sz w:val="24"/>
        </w:rPr>
        <w:t xml:space="preserve">的模型。这是因为 </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 xml:space="preserve"> 利用了针对电动汽车充电需求预测定制的提示，使其能够超越 </w:t>
      </w:r>
      <w:proofErr w:type="spellStart"/>
      <w:r w:rsidRPr="00D97A24">
        <w:rPr>
          <w:rFonts w:asciiTheme="minorEastAsia" w:eastAsiaTheme="minorEastAsia" w:hAnsiTheme="minorEastAsia" w:cstheme="minorEastAsia" w:hint="eastAsia"/>
          <w:bCs/>
          <w:sz w:val="24"/>
        </w:rPr>
        <w:t>PromptCast</w:t>
      </w:r>
      <w:proofErr w:type="spellEnd"/>
      <w:r w:rsidRPr="00D97A24">
        <w:rPr>
          <w:rFonts w:asciiTheme="minorEastAsia" w:eastAsiaTheme="minorEastAsia" w:hAnsiTheme="minorEastAsia" w:cstheme="minorEastAsia" w:hint="eastAsia"/>
          <w:bCs/>
          <w:sz w:val="24"/>
        </w:rPr>
        <w:t xml:space="preserve"> 和 LLMTIME 等基于</w:t>
      </w:r>
      <w:r>
        <w:rPr>
          <w:rFonts w:asciiTheme="minorEastAsia" w:eastAsiaTheme="minorEastAsia" w:hAnsiTheme="minorEastAsia" w:cstheme="minorEastAsia" w:hint="eastAsia"/>
          <w:bCs/>
          <w:sz w:val="24"/>
        </w:rPr>
        <w:t>大语言模型</w:t>
      </w:r>
      <w:r w:rsidRPr="00D97A24">
        <w:rPr>
          <w:rFonts w:asciiTheme="minorEastAsia" w:eastAsiaTheme="minorEastAsia" w:hAnsiTheme="minorEastAsia" w:cstheme="minorEastAsia" w:hint="eastAsia"/>
          <w:bCs/>
          <w:sz w:val="24"/>
        </w:rPr>
        <w:t>的方法，后者遵循的是针对一般时间序列预测设计的提示。相比之下，在零样本预测任务中，统计和学习方法显得力不从心：随着源区域的减少，它们在目标区域的表现越来越差。这些数据驱动的模型很难从如此少量的数据中提取出适用于所有区域的充电模式，这再次突显了引入开放世界先验知识以支持泛化预测任务的重要性。</w:t>
      </w:r>
    </w:p>
    <w:p w14:paraId="17944AB1" w14:textId="0F21A644" w:rsidR="00D97A24" w:rsidRPr="00D97A24" w:rsidRDefault="00D97A24" w:rsidP="00D97A24">
      <w:pPr>
        <w:widowControl/>
        <w:ind w:firstLine="420"/>
        <w:jc w:val="left"/>
        <w:rPr>
          <w:rFonts w:asciiTheme="minorEastAsia" w:eastAsiaTheme="minorEastAsia" w:hAnsiTheme="minorEastAsia" w:cstheme="minorEastAsia"/>
          <w:bCs/>
          <w:sz w:val="24"/>
        </w:rPr>
      </w:pPr>
      <w:r w:rsidRPr="00D97A24">
        <w:rPr>
          <w:rFonts w:asciiTheme="minorEastAsia" w:eastAsiaTheme="minorEastAsia" w:hAnsiTheme="minorEastAsia" w:cstheme="minorEastAsia"/>
          <w:bCs/>
          <w:sz w:val="24"/>
        </w:rPr>
        <w:drawing>
          <wp:inline distT="0" distB="0" distL="0" distR="0" wp14:anchorId="18F43E18" wp14:editId="6AA1D1AE">
            <wp:extent cx="5274310" cy="3527425"/>
            <wp:effectExtent l="0" t="0" r="2540" b="0"/>
            <wp:docPr id="7" name="图片 6">
              <a:extLst xmlns:a="http://schemas.openxmlformats.org/drawingml/2006/main">
                <a:ext uri="{FF2B5EF4-FFF2-40B4-BE49-F238E27FC236}">
                  <a16:creationId xmlns:a16="http://schemas.microsoft.com/office/drawing/2014/main" id="{8F46010A-771E-47F8-AC24-208D20B3BC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F46010A-771E-47F8-AC24-208D20B3BCB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79F25F39" w14:textId="6FCCA935" w:rsidR="00D97A24" w:rsidRDefault="00D97A24" w:rsidP="00D97A24">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上</w:t>
      </w:r>
      <w:r w:rsidRPr="00D97A24">
        <w:rPr>
          <w:rFonts w:asciiTheme="minorEastAsia" w:eastAsiaTheme="minorEastAsia" w:hAnsiTheme="minorEastAsia" w:cstheme="minorEastAsia" w:hint="eastAsia"/>
          <w:bCs/>
          <w:sz w:val="24"/>
        </w:rPr>
        <w:t>图展示了零样本性能的示例，直接</w:t>
      </w:r>
      <w:r>
        <w:rPr>
          <w:rFonts w:asciiTheme="minorEastAsia" w:eastAsiaTheme="minorEastAsia" w:hAnsiTheme="minorEastAsia" w:cstheme="minorEastAsia" w:hint="eastAsia"/>
          <w:bCs/>
          <w:sz w:val="24"/>
        </w:rPr>
        <w:t>体现</w:t>
      </w:r>
      <w:r w:rsidRPr="00D97A24">
        <w:rPr>
          <w:rFonts w:asciiTheme="minorEastAsia" w:eastAsiaTheme="minorEastAsia" w:hAnsiTheme="minorEastAsia" w:cstheme="minorEastAsia" w:hint="eastAsia"/>
          <w:bCs/>
          <w:sz w:val="24"/>
        </w:rPr>
        <w:t>了</w:t>
      </w:r>
      <w:r>
        <w:rPr>
          <w:rFonts w:asciiTheme="minorEastAsia" w:eastAsiaTheme="minorEastAsia" w:hAnsiTheme="minorEastAsia" w:cstheme="minorEastAsia" w:hint="eastAsia"/>
          <w:bCs/>
          <w:sz w:val="24"/>
        </w:rPr>
        <w:t>大语言模型</w:t>
      </w:r>
      <w:r w:rsidRPr="00D97A24">
        <w:rPr>
          <w:rFonts w:asciiTheme="minorEastAsia" w:eastAsiaTheme="minorEastAsia" w:hAnsiTheme="minorEastAsia" w:cstheme="minorEastAsia" w:hint="eastAsia"/>
          <w:bCs/>
          <w:sz w:val="24"/>
        </w:rPr>
        <w:t>在预测充电需求（即未来占用率）方面的高效性和有效性。具体而言，子图（a）展示了具有多种特征的区域特性示例；子图（b）展示了这些特征在预测中的重要性，通过逐一移除每个特征来表示性能变化（正值表示移除特征后模型性能下降，反之亦然）；子图（c）展示了基线预测曲线与实际占用率曲线的对比。根据图中的观察，可以得出以下几点。首先，子图（a）显示了来自多种数据资源的多样化特征，如坐标、充电价格和天气条件，可以在大语言模型兼容的自然语言空间中高效融合。在子图（b）中，可以看到静态特征，如坐标、区域类型、道路长度、桩数和充电类型会导致性能下降。 这突显了在基于大语言模型的电动汽车充电需求预测中，将静态特征以文本描述形式整合的重要性，以便更有效地确定目标区域。另一方面，在</w:t>
      </w:r>
      <w:r>
        <w:rPr>
          <w:rFonts w:asciiTheme="minorEastAsia" w:eastAsiaTheme="minorEastAsia" w:hAnsiTheme="minorEastAsia" w:cstheme="minorEastAsia" w:hint="eastAsia"/>
          <w:bCs/>
          <w:sz w:val="24"/>
        </w:rPr>
        <w:t>实验</w:t>
      </w:r>
      <w:r w:rsidRPr="00D97A24">
        <w:rPr>
          <w:rFonts w:asciiTheme="minorEastAsia" w:eastAsiaTheme="minorEastAsia" w:hAnsiTheme="minorEastAsia" w:cstheme="minorEastAsia" w:hint="eastAsia"/>
          <w:bCs/>
          <w:sz w:val="24"/>
        </w:rPr>
        <w:t>场景中，包含“土地面积”信息可能会引入预测过程中的噪声。这是因为该特征在不同交通区域可能会不规则地变化；例如，许多大面积区域可能缺乏充电设施。与静态特征相比，动态变量，即邻近占用率（N-Occupancy）、充电价格</w:t>
      </w:r>
      <w:r>
        <w:rPr>
          <w:rFonts w:asciiTheme="minorEastAsia" w:eastAsiaTheme="minorEastAsia" w:hAnsiTheme="minorEastAsia" w:cstheme="minorEastAsia" w:hint="eastAsia"/>
          <w:bCs/>
          <w:sz w:val="24"/>
        </w:rPr>
        <w:t>（Price）</w:t>
      </w:r>
      <w:r w:rsidRPr="00D97A24">
        <w:rPr>
          <w:rFonts w:asciiTheme="minorEastAsia" w:eastAsiaTheme="minorEastAsia" w:hAnsiTheme="minorEastAsia" w:cstheme="minorEastAsia" w:hint="eastAsia"/>
          <w:bCs/>
          <w:sz w:val="24"/>
        </w:rPr>
        <w:t>和天气（</w:t>
      </w:r>
      <w:r>
        <w:rPr>
          <w:rFonts w:asciiTheme="minorEastAsia" w:eastAsiaTheme="minorEastAsia" w:hAnsiTheme="minorEastAsia" w:cstheme="minorEastAsia" w:hint="eastAsia"/>
          <w:bCs/>
          <w:sz w:val="24"/>
        </w:rPr>
        <w:t>Whether</w:t>
      </w:r>
      <w:r w:rsidRPr="00D97A24">
        <w:rPr>
          <w:rFonts w:asciiTheme="minorEastAsia" w:eastAsiaTheme="minorEastAsia" w:hAnsiTheme="minorEastAsia" w:cstheme="minorEastAsia" w:hint="eastAsia"/>
          <w:bCs/>
          <w:sz w:val="24"/>
        </w:rPr>
        <w:t xml:space="preserve">），对 </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 xml:space="preserve"> 的预测准确性影响更大。从</w:t>
      </w:r>
      <w:r w:rsidRPr="00D97A24">
        <w:rPr>
          <w:rFonts w:asciiTheme="minorEastAsia" w:eastAsiaTheme="minorEastAsia" w:hAnsiTheme="minorEastAsia" w:cstheme="minorEastAsia" w:hint="eastAsia"/>
          <w:bCs/>
          <w:sz w:val="24"/>
        </w:rPr>
        <w:lastRenderedPageBreak/>
        <w:t xml:space="preserve">模型中排除这些动态特征会导致预测性能显著下降，表现为 RMSE 的增加。最后，根据子图（c），两种基于大语言模型的预测器，即 </w:t>
      </w:r>
      <w:proofErr w:type="spellStart"/>
      <w:r w:rsidRPr="00D97A24">
        <w:rPr>
          <w:rFonts w:asciiTheme="minorEastAsia" w:eastAsiaTheme="minorEastAsia" w:hAnsiTheme="minorEastAsia" w:cstheme="minorEastAsia" w:hint="eastAsia"/>
          <w:bCs/>
          <w:sz w:val="24"/>
        </w:rPr>
        <w:t>PromptCast</w:t>
      </w:r>
      <w:proofErr w:type="spellEnd"/>
      <w:r w:rsidRPr="00D97A24">
        <w:rPr>
          <w:rFonts w:asciiTheme="minorEastAsia" w:eastAsiaTheme="minorEastAsia" w:hAnsiTheme="minorEastAsia" w:cstheme="minorEastAsia" w:hint="eastAsia"/>
          <w:bCs/>
          <w:sz w:val="24"/>
        </w:rPr>
        <w:t xml:space="preserve">、LLMTIME 和 </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，在零样本设置中能够与真实占用率保持同步。这种出色的表现归功于大语言模型提供的开放世界知识，这使它们能够快速学习并有效泛化。 相比之下，三种深度学习基线模型容易出现欠拟合的问题。最后，</w:t>
      </w:r>
      <w:proofErr w:type="spellStart"/>
      <w:r w:rsidRPr="00D97A24">
        <w:rPr>
          <w:rFonts w:asciiTheme="minorEastAsia" w:eastAsiaTheme="minorEastAsia" w:hAnsiTheme="minorEastAsia" w:cstheme="minorEastAsia" w:hint="eastAsia"/>
          <w:bCs/>
          <w:sz w:val="24"/>
        </w:rPr>
        <w:t>ChatEV</w:t>
      </w:r>
      <w:proofErr w:type="spellEnd"/>
      <w:r w:rsidRPr="00D97A24">
        <w:rPr>
          <w:rFonts w:asciiTheme="minorEastAsia" w:eastAsiaTheme="minorEastAsia" w:hAnsiTheme="minorEastAsia" w:cstheme="minorEastAsia" w:hint="eastAsia"/>
          <w:bCs/>
          <w:sz w:val="24"/>
        </w:rPr>
        <w:t xml:space="preserve"> 由于从提出的提示和对齐过程中学习到的个性化知识，表现出更优的性能，并实现了最小的预测误差。</w:t>
      </w:r>
    </w:p>
    <w:p w14:paraId="19845B8E" w14:textId="6D1ECC54" w:rsidR="00D97A24" w:rsidRDefault="0036344C" w:rsidP="00D97A24">
      <w:pPr>
        <w:widowControl/>
        <w:ind w:firstLine="42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本文还进行了消融实验研究各环节对结果的影响。</w:t>
      </w:r>
      <w:r>
        <w:rPr>
          <w:rFonts w:asciiTheme="minorEastAsia" w:eastAsiaTheme="minorEastAsia" w:hAnsiTheme="minorEastAsia" w:cstheme="minorEastAsia" w:hint="eastAsia"/>
          <w:bCs/>
          <w:sz w:val="24"/>
        </w:rPr>
        <w:t>包括（</w:t>
      </w:r>
      <w:r w:rsidRPr="0036344C">
        <w:rPr>
          <w:rFonts w:asciiTheme="minorEastAsia" w:eastAsiaTheme="minorEastAsia" w:hAnsiTheme="minorEastAsia" w:cstheme="minorEastAsia" w:hint="eastAsia"/>
          <w:bCs/>
          <w:sz w:val="24"/>
        </w:rPr>
        <w:t xml:space="preserve">1）不使用提示（w/o </w:t>
      </w:r>
      <w:r>
        <w:rPr>
          <w:rFonts w:asciiTheme="minorEastAsia" w:eastAsiaTheme="minorEastAsia" w:hAnsiTheme="minorEastAsia" w:cstheme="minorEastAsia" w:hint="eastAsia"/>
          <w:bCs/>
          <w:sz w:val="24"/>
        </w:rPr>
        <w:t>p</w:t>
      </w:r>
      <w:r w:rsidRPr="0036344C">
        <w:rPr>
          <w:rFonts w:asciiTheme="minorEastAsia" w:eastAsiaTheme="minorEastAsia" w:hAnsiTheme="minorEastAsia" w:cstheme="minorEastAsia" w:hint="eastAsia"/>
          <w:bCs/>
          <w:sz w:val="24"/>
        </w:rPr>
        <w:t xml:space="preserve">rompting）：移除设计好的提示，包括区域特征化和任务指令，仅保留时间序列作为模型输入；（2）不进行对齐（w/o </w:t>
      </w:r>
      <w:r>
        <w:rPr>
          <w:rFonts w:asciiTheme="minorEastAsia" w:eastAsiaTheme="minorEastAsia" w:hAnsiTheme="minorEastAsia" w:cstheme="minorEastAsia" w:hint="eastAsia"/>
          <w:bCs/>
          <w:sz w:val="24"/>
        </w:rPr>
        <w:t>align</w:t>
      </w:r>
      <w:r w:rsidRPr="0036344C">
        <w:rPr>
          <w:rFonts w:asciiTheme="minorEastAsia" w:eastAsiaTheme="minorEastAsia" w:hAnsiTheme="minorEastAsia" w:cstheme="minorEastAsia" w:hint="eastAsia"/>
          <w:bCs/>
          <w:sz w:val="24"/>
        </w:rPr>
        <w:t>ing）：禁用提出的对齐调优过程，并在我们的</w:t>
      </w:r>
      <w:r>
        <w:rPr>
          <w:rFonts w:asciiTheme="minorEastAsia" w:eastAsiaTheme="minorEastAsia" w:hAnsiTheme="minorEastAsia" w:cstheme="minorEastAsia" w:hint="eastAsia"/>
          <w:bCs/>
          <w:sz w:val="24"/>
        </w:rPr>
        <w:t>大语言模型</w:t>
      </w:r>
      <w:r w:rsidRPr="0036344C">
        <w:rPr>
          <w:rFonts w:asciiTheme="minorEastAsia" w:eastAsiaTheme="minorEastAsia" w:hAnsiTheme="minorEastAsia" w:cstheme="minorEastAsia" w:hint="eastAsia"/>
          <w:bCs/>
          <w:sz w:val="24"/>
        </w:rPr>
        <w:t xml:space="preserve">主干上进行常规微调；（3）不进行预训练（w/o </w:t>
      </w:r>
      <w:r>
        <w:rPr>
          <w:rFonts w:asciiTheme="minorEastAsia" w:eastAsiaTheme="minorEastAsia" w:hAnsiTheme="minorEastAsia" w:cstheme="minorEastAsia" w:hint="eastAsia"/>
          <w:bCs/>
          <w:sz w:val="24"/>
        </w:rPr>
        <w:t>pre</w:t>
      </w:r>
      <w:r>
        <w:rPr>
          <w:rFonts w:asciiTheme="minorEastAsia" w:eastAsiaTheme="minorEastAsia" w:hAnsiTheme="minorEastAsia" w:cstheme="minorEastAsia"/>
          <w:bCs/>
          <w:sz w:val="24"/>
        </w:rPr>
        <w:t>-</w:t>
      </w:r>
      <w:r>
        <w:rPr>
          <w:rFonts w:asciiTheme="minorEastAsia" w:eastAsiaTheme="minorEastAsia" w:hAnsiTheme="minorEastAsia" w:cstheme="minorEastAsia" w:hint="eastAsia"/>
          <w:bCs/>
          <w:sz w:val="24"/>
        </w:rPr>
        <w:t>train</w:t>
      </w:r>
      <w:r w:rsidRPr="0036344C">
        <w:rPr>
          <w:rFonts w:asciiTheme="minorEastAsia" w:eastAsiaTheme="minorEastAsia" w:hAnsiTheme="minorEastAsia" w:cstheme="minorEastAsia" w:hint="eastAsia"/>
          <w:bCs/>
          <w:sz w:val="24"/>
        </w:rPr>
        <w:t>ing）：使用空白的 T5 模型而不是</w:t>
      </w:r>
      <w:proofErr w:type="gramStart"/>
      <w:r w:rsidRPr="0036344C">
        <w:rPr>
          <w:rFonts w:asciiTheme="minorEastAsia" w:eastAsiaTheme="minorEastAsia" w:hAnsiTheme="minorEastAsia" w:cstheme="minorEastAsia" w:hint="eastAsia"/>
          <w:bCs/>
          <w:sz w:val="24"/>
        </w:rPr>
        <w:t>预训练</w:t>
      </w:r>
      <w:proofErr w:type="gramEnd"/>
      <w:r w:rsidRPr="0036344C">
        <w:rPr>
          <w:rFonts w:asciiTheme="minorEastAsia" w:eastAsiaTheme="minorEastAsia" w:hAnsiTheme="minorEastAsia" w:cstheme="minorEastAsia" w:hint="eastAsia"/>
          <w:bCs/>
          <w:sz w:val="24"/>
        </w:rPr>
        <w:t>模型，以消除</w:t>
      </w:r>
      <w:r>
        <w:rPr>
          <w:rFonts w:asciiTheme="minorEastAsia" w:eastAsiaTheme="minorEastAsia" w:hAnsiTheme="minorEastAsia" w:cstheme="minorEastAsia" w:hint="eastAsia"/>
          <w:bCs/>
          <w:sz w:val="24"/>
        </w:rPr>
        <w:t>大语言模型</w:t>
      </w:r>
      <w:r w:rsidRPr="0036344C">
        <w:rPr>
          <w:rFonts w:asciiTheme="minorEastAsia" w:eastAsiaTheme="minorEastAsia" w:hAnsiTheme="minorEastAsia" w:cstheme="minorEastAsia" w:hint="eastAsia"/>
          <w:bCs/>
          <w:sz w:val="24"/>
        </w:rPr>
        <w:t xml:space="preserve">中的开放世界知识；（4）不进行微调（w/o </w:t>
      </w:r>
      <w:r>
        <w:rPr>
          <w:rFonts w:asciiTheme="minorEastAsia" w:eastAsiaTheme="minorEastAsia" w:hAnsiTheme="minorEastAsia" w:cstheme="minorEastAsia" w:hint="eastAsia"/>
          <w:bCs/>
          <w:sz w:val="24"/>
        </w:rPr>
        <w:t>finetun</w:t>
      </w:r>
      <w:r w:rsidRPr="0036344C">
        <w:rPr>
          <w:rFonts w:asciiTheme="minorEastAsia" w:eastAsiaTheme="minorEastAsia" w:hAnsiTheme="minorEastAsia" w:cstheme="minorEastAsia" w:hint="eastAsia"/>
          <w:bCs/>
          <w:sz w:val="24"/>
        </w:rPr>
        <w:t>ing）：仅通过提示语言模型进行预测。</w:t>
      </w:r>
    </w:p>
    <w:p w14:paraId="77AA6636" w14:textId="6A0806F4" w:rsidR="0036344C" w:rsidRDefault="0036344C" w:rsidP="00D97A24">
      <w:pPr>
        <w:widowControl/>
        <w:ind w:firstLine="420"/>
        <w:jc w:val="left"/>
        <w:rPr>
          <w:rFonts w:asciiTheme="minorEastAsia" w:eastAsiaTheme="minorEastAsia" w:hAnsiTheme="minorEastAsia" w:cstheme="minorEastAsia"/>
          <w:bCs/>
          <w:sz w:val="24"/>
        </w:rPr>
      </w:pPr>
      <w:r w:rsidRPr="0036344C">
        <w:rPr>
          <w:rFonts w:asciiTheme="minorEastAsia" w:eastAsiaTheme="minorEastAsia" w:hAnsiTheme="minorEastAsia" w:cstheme="minorEastAsia"/>
          <w:bCs/>
          <w:sz w:val="24"/>
        </w:rPr>
        <w:drawing>
          <wp:inline distT="0" distB="0" distL="0" distR="0" wp14:anchorId="6702D179" wp14:editId="2F0EE8DC">
            <wp:extent cx="5274310" cy="1315720"/>
            <wp:effectExtent l="0" t="0" r="2540" b="0"/>
            <wp:docPr id="6" name="图片 2">
              <a:extLst xmlns:a="http://schemas.openxmlformats.org/drawingml/2006/main">
                <a:ext uri="{FF2B5EF4-FFF2-40B4-BE49-F238E27FC236}">
                  <a16:creationId xmlns:a16="http://schemas.microsoft.com/office/drawing/2014/main" id="{67AAE4F5-CF74-4D9B-B5DA-A745B2C92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7AAE4F5-CF74-4D9B-B5DA-A745B2C925B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315720"/>
                    </a:xfrm>
                    <a:prstGeom prst="rect">
                      <a:avLst/>
                    </a:prstGeom>
                  </pic:spPr>
                </pic:pic>
              </a:graphicData>
            </a:graphic>
          </wp:inline>
        </w:drawing>
      </w:r>
    </w:p>
    <w:p w14:paraId="4E4ADF61" w14:textId="0F08763C" w:rsidR="0036344C" w:rsidRPr="0036344C" w:rsidRDefault="0036344C" w:rsidP="0036344C">
      <w:pPr>
        <w:widowControl/>
        <w:ind w:firstLine="420"/>
        <w:jc w:val="left"/>
        <w:rPr>
          <w:rFonts w:asciiTheme="minorEastAsia" w:eastAsiaTheme="minorEastAsia" w:hAnsiTheme="minorEastAsia" w:cstheme="minorEastAsia" w:hint="eastAsia"/>
          <w:bCs/>
          <w:sz w:val="24"/>
        </w:rPr>
      </w:pPr>
      <w:r w:rsidRPr="0036344C">
        <w:rPr>
          <w:rFonts w:asciiTheme="minorEastAsia" w:eastAsiaTheme="minorEastAsia" w:hAnsiTheme="minorEastAsia" w:cstheme="minorEastAsia" w:hint="eastAsia"/>
          <w:bCs/>
          <w:sz w:val="24"/>
        </w:rPr>
        <w:t>在</w:t>
      </w:r>
      <w:r>
        <w:rPr>
          <w:rFonts w:asciiTheme="minorEastAsia" w:eastAsiaTheme="minorEastAsia" w:hAnsiTheme="minorEastAsia" w:cstheme="minorEastAsia" w:hint="eastAsia"/>
          <w:bCs/>
          <w:sz w:val="24"/>
        </w:rPr>
        <w:t>上</w:t>
      </w:r>
      <w:r w:rsidRPr="0036344C">
        <w:rPr>
          <w:rFonts w:asciiTheme="minorEastAsia" w:eastAsiaTheme="minorEastAsia" w:hAnsiTheme="minorEastAsia" w:cstheme="minorEastAsia" w:hint="eastAsia"/>
          <w:bCs/>
          <w:sz w:val="24"/>
        </w:rPr>
        <w:t>表中展示了全样本、少量样本和零样本预测场景的消融结果。其中，所有少量样本指标在四种训练数据大小：{5%，10%，15%，20%}下取平均值，而所有零样本结果在四种未见区域采样比例：{20%，40%，60%，80%}下取平均值。从消融结果中，可以得出以下观察。首先，</w:t>
      </w:r>
      <w:r>
        <w:rPr>
          <w:rFonts w:asciiTheme="minorEastAsia" w:eastAsiaTheme="minorEastAsia" w:hAnsiTheme="minorEastAsia" w:cstheme="minorEastAsia" w:hint="eastAsia"/>
          <w:bCs/>
          <w:sz w:val="24"/>
        </w:rPr>
        <w:t>本文提出的</w:t>
      </w:r>
      <w:r w:rsidRPr="0036344C">
        <w:rPr>
          <w:rFonts w:asciiTheme="minorEastAsia" w:eastAsiaTheme="minorEastAsia" w:hAnsiTheme="minorEastAsia" w:cstheme="minorEastAsia" w:hint="eastAsia"/>
          <w:bCs/>
          <w:sz w:val="24"/>
        </w:rPr>
        <w:t>方法中的每个组件都对整体性能有所贡献，因为移除任何一个都会导致性能下降。其次，在移除大语言模型中呈现的开放世界知识（即未进行</w:t>
      </w:r>
      <w:proofErr w:type="gramStart"/>
      <w:r w:rsidRPr="0036344C">
        <w:rPr>
          <w:rFonts w:asciiTheme="minorEastAsia" w:eastAsiaTheme="minorEastAsia" w:hAnsiTheme="minorEastAsia" w:cstheme="minorEastAsia" w:hint="eastAsia"/>
          <w:bCs/>
          <w:sz w:val="24"/>
        </w:rPr>
        <w:t>预训练</w:t>
      </w:r>
      <w:proofErr w:type="gramEnd"/>
      <w:r w:rsidRPr="0036344C">
        <w:rPr>
          <w:rFonts w:asciiTheme="minorEastAsia" w:eastAsiaTheme="minorEastAsia" w:hAnsiTheme="minorEastAsia" w:cstheme="minorEastAsia" w:hint="eastAsia"/>
          <w:bCs/>
          <w:sz w:val="24"/>
        </w:rPr>
        <w:t>的情况下），尤其是在少量样本和零样本场景中，性能出现了显著下降。这再次强调了使用大语言模型作为电动汽车充电需求预测器的潜力。此外，在没有任何微调的情况下，</w:t>
      </w:r>
      <w:proofErr w:type="spellStart"/>
      <w:r w:rsidRPr="0036344C">
        <w:rPr>
          <w:rFonts w:asciiTheme="minorEastAsia" w:eastAsiaTheme="minorEastAsia" w:hAnsiTheme="minorEastAsia" w:cstheme="minorEastAsia" w:hint="eastAsia"/>
          <w:bCs/>
          <w:sz w:val="24"/>
        </w:rPr>
        <w:t>ChatEV</w:t>
      </w:r>
      <w:proofErr w:type="spellEnd"/>
      <w:r w:rsidRPr="0036344C">
        <w:rPr>
          <w:rFonts w:asciiTheme="minorEastAsia" w:eastAsiaTheme="minorEastAsia" w:hAnsiTheme="minorEastAsia" w:cstheme="minorEastAsia" w:hint="eastAsia"/>
          <w:bCs/>
          <w:sz w:val="24"/>
        </w:rPr>
        <w:t xml:space="preserve"> 的性能有所下降，但仍能实现与 </w:t>
      </w:r>
      <w:proofErr w:type="spellStart"/>
      <w:r w:rsidRPr="0036344C">
        <w:rPr>
          <w:rFonts w:asciiTheme="minorEastAsia" w:eastAsiaTheme="minorEastAsia" w:hAnsiTheme="minorEastAsia" w:cstheme="minorEastAsia" w:hint="eastAsia"/>
          <w:bCs/>
          <w:sz w:val="24"/>
        </w:rPr>
        <w:t>PromptCast</w:t>
      </w:r>
      <w:proofErr w:type="spellEnd"/>
      <w:r w:rsidRPr="0036344C">
        <w:rPr>
          <w:rFonts w:asciiTheme="minorEastAsia" w:eastAsiaTheme="minorEastAsia" w:hAnsiTheme="minorEastAsia" w:cstheme="minorEastAsia" w:hint="eastAsia"/>
          <w:bCs/>
          <w:sz w:val="24"/>
        </w:rPr>
        <w:t xml:space="preserve"> 和 LLMTIME 相当的性能，这表明所提出的提示词和</w:t>
      </w:r>
      <w:proofErr w:type="gramStart"/>
      <w:r w:rsidRPr="0036344C">
        <w:rPr>
          <w:rFonts w:asciiTheme="minorEastAsia" w:eastAsiaTheme="minorEastAsia" w:hAnsiTheme="minorEastAsia" w:cstheme="minorEastAsia" w:hint="eastAsia"/>
          <w:bCs/>
          <w:sz w:val="24"/>
        </w:rPr>
        <w:t>预训练</w:t>
      </w:r>
      <w:proofErr w:type="gramEnd"/>
      <w:r w:rsidRPr="0036344C">
        <w:rPr>
          <w:rFonts w:asciiTheme="minorEastAsia" w:eastAsiaTheme="minorEastAsia" w:hAnsiTheme="minorEastAsia" w:cstheme="minorEastAsia" w:hint="eastAsia"/>
          <w:bCs/>
          <w:sz w:val="24"/>
        </w:rPr>
        <w:t>知识的有效性。</w:t>
      </w:r>
    </w:p>
    <w:p w14:paraId="29687524" w14:textId="4D09E422" w:rsidR="0036344C" w:rsidRPr="0036344C" w:rsidRDefault="0036344C" w:rsidP="0036344C">
      <w:pPr>
        <w:widowControl/>
        <w:ind w:firstLine="420"/>
        <w:jc w:val="left"/>
        <w:rPr>
          <w:rFonts w:asciiTheme="minorEastAsia" w:eastAsiaTheme="minorEastAsia" w:hAnsiTheme="minorEastAsia" w:cstheme="minorEastAsia"/>
          <w:bCs/>
          <w:sz w:val="24"/>
        </w:rPr>
      </w:pPr>
      <w:r w:rsidRPr="0036344C">
        <w:rPr>
          <w:rFonts w:asciiTheme="minorEastAsia" w:eastAsiaTheme="minorEastAsia" w:hAnsiTheme="minorEastAsia" w:cstheme="minorEastAsia"/>
          <w:bCs/>
          <w:sz w:val="24"/>
        </w:rPr>
        <w:drawing>
          <wp:inline distT="0" distB="0" distL="0" distR="0" wp14:anchorId="0F81D15C" wp14:editId="06DB5545">
            <wp:extent cx="5274310" cy="2215515"/>
            <wp:effectExtent l="0" t="0" r="2540" b="0"/>
            <wp:docPr id="9" name="图片 3">
              <a:extLst xmlns:a="http://schemas.openxmlformats.org/drawingml/2006/main">
                <a:ext uri="{FF2B5EF4-FFF2-40B4-BE49-F238E27FC236}">
                  <a16:creationId xmlns:a16="http://schemas.microsoft.com/office/drawing/2014/main" id="{0A3FD85A-AF45-4CC3-BFB1-F1D12B414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A3FD85A-AF45-4CC3-BFB1-F1D12B41443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215515"/>
                    </a:xfrm>
                    <a:prstGeom prst="rect">
                      <a:avLst/>
                    </a:prstGeom>
                  </pic:spPr>
                </pic:pic>
              </a:graphicData>
            </a:graphic>
          </wp:inline>
        </w:drawing>
      </w:r>
    </w:p>
    <w:p w14:paraId="50FF9FF9" w14:textId="119B6A8C" w:rsidR="0036344C" w:rsidRPr="00D97A24" w:rsidRDefault="0036344C" w:rsidP="0036344C">
      <w:pPr>
        <w:widowControl/>
        <w:ind w:firstLine="420"/>
        <w:jc w:val="left"/>
        <w:rPr>
          <w:rFonts w:asciiTheme="minorEastAsia" w:eastAsiaTheme="minorEastAsia" w:hAnsiTheme="minorEastAsia" w:cstheme="minorEastAsia" w:hint="eastAsia"/>
          <w:bCs/>
          <w:sz w:val="24"/>
        </w:rPr>
      </w:pPr>
      <w:r w:rsidRPr="0036344C">
        <w:rPr>
          <w:rFonts w:asciiTheme="minorEastAsia" w:eastAsiaTheme="minorEastAsia" w:hAnsiTheme="minorEastAsia" w:cstheme="minorEastAsia" w:hint="eastAsia"/>
          <w:bCs/>
          <w:sz w:val="24"/>
        </w:rPr>
        <w:lastRenderedPageBreak/>
        <w:t>简而言之，</w:t>
      </w:r>
      <w:r>
        <w:rPr>
          <w:rFonts w:asciiTheme="minorEastAsia" w:eastAsiaTheme="minorEastAsia" w:hAnsiTheme="minorEastAsia" w:cstheme="minorEastAsia" w:hint="eastAsia"/>
          <w:bCs/>
          <w:sz w:val="24"/>
        </w:rPr>
        <w:t>上</w:t>
      </w:r>
      <w:r w:rsidRPr="0036344C">
        <w:rPr>
          <w:rFonts w:asciiTheme="minorEastAsia" w:eastAsiaTheme="minorEastAsia" w:hAnsiTheme="minorEastAsia" w:cstheme="minorEastAsia" w:hint="eastAsia"/>
          <w:bCs/>
          <w:sz w:val="24"/>
        </w:rPr>
        <w:t>图概述了在不同场景（全样本、少样本和零样本）下模型评估的情况。其中，训练和微调可用源区域的比例{80%、60%、40%、20%}表示来自源区域的训练数据量，而“</w:t>
      </w:r>
      <w:r>
        <w:rPr>
          <w:rFonts w:asciiTheme="minorEastAsia" w:eastAsiaTheme="minorEastAsia" w:hAnsiTheme="minorEastAsia" w:cstheme="minorEastAsia" w:hint="eastAsia"/>
          <w:bCs/>
          <w:sz w:val="24"/>
        </w:rPr>
        <w:t>zero</w:t>
      </w:r>
      <w:r w:rsidRPr="0036344C">
        <w:rPr>
          <w:rFonts w:asciiTheme="minorEastAsia" w:eastAsiaTheme="minorEastAsia" w:hAnsiTheme="minorEastAsia" w:cstheme="minorEastAsia" w:hint="eastAsia"/>
          <w:bCs/>
          <w:sz w:val="24"/>
        </w:rPr>
        <w:t>”场景则表示没有训练数据。可以看出，使用</w:t>
      </w:r>
      <w:r>
        <w:rPr>
          <w:rFonts w:asciiTheme="minorEastAsia" w:eastAsiaTheme="minorEastAsia" w:hAnsiTheme="minorEastAsia" w:cstheme="minorEastAsia" w:hint="eastAsia"/>
          <w:bCs/>
          <w:sz w:val="24"/>
        </w:rPr>
        <w:t>大</w:t>
      </w:r>
      <w:r w:rsidRPr="0036344C">
        <w:rPr>
          <w:rFonts w:asciiTheme="minorEastAsia" w:eastAsiaTheme="minorEastAsia" w:hAnsiTheme="minorEastAsia" w:cstheme="minorEastAsia" w:hint="eastAsia"/>
          <w:bCs/>
          <w:sz w:val="24"/>
        </w:rPr>
        <w:t>语言模型进行电动汽车充电占用预测是有效的。此外，在全样本设置下，</w:t>
      </w:r>
      <w:proofErr w:type="spellStart"/>
      <w:r w:rsidRPr="0036344C">
        <w:rPr>
          <w:rFonts w:asciiTheme="minorEastAsia" w:eastAsiaTheme="minorEastAsia" w:hAnsiTheme="minorEastAsia" w:cstheme="minorEastAsia" w:hint="eastAsia"/>
          <w:bCs/>
          <w:sz w:val="24"/>
        </w:rPr>
        <w:t>ChatEV</w:t>
      </w:r>
      <w:proofErr w:type="spellEnd"/>
      <w:r w:rsidRPr="0036344C">
        <w:rPr>
          <w:rFonts w:asciiTheme="minorEastAsia" w:eastAsiaTheme="minorEastAsia" w:hAnsiTheme="minorEastAsia" w:cstheme="minorEastAsia" w:hint="eastAsia"/>
          <w:bCs/>
          <w:sz w:val="24"/>
        </w:rPr>
        <w:t xml:space="preserve"> 表现出更优的性能，将其定位为最先进的解决方案。这种改进可以归因于语言空间内多种信息的整合。最后，所提出的模型在与其他基线模型的比较中表现更优</w:t>
      </w:r>
      <w:r>
        <w:rPr>
          <w:rFonts w:asciiTheme="minorEastAsia" w:eastAsiaTheme="minorEastAsia" w:hAnsiTheme="minorEastAsia" w:cstheme="minorEastAsia" w:hint="eastAsia"/>
          <w:bCs/>
          <w:sz w:val="24"/>
        </w:rPr>
        <w:t>，</w:t>
      </w:r>
      <w:r w:rsidRPr="0036344C">
        <w:rPr>
          <w:rFonts w:asciiTheme="minorEastAsia" w:eastAsiaTheme="minorEastAsia" w:hAnsiTheme="minorEastAsia" w:cstheme="minorEastAsia" w:hint="eastAsia"/>
          <w:bCs/>
          <w:sz w:val="24"/>
        </w:rPr>
        <w:t>在少样本和零样本</w:t>
      </w:r>
      <w:r>
        <w:rPr>
          <w:rFonts w:asciiTheme="minorEastAsia" w:eastAsiaTheme="minorEastAsia" w:hAnsiTheme="minorEastAsia" w:cstheme="minorEastAsia" w:hint="eastAsia"/>
          <w:bCs/>
          <w:sz w:val="24"/>
        </w:rPr>
        <w:t>场景</w:t>
      </w:r>
      <w:r w:rsidRPr="0036344C">
        <w:rPr>
          <w:rFonts w:asciiTheme="minorEastAsia" w:eastAsiaTheme="minorEastAsia" w:hAnsiTheme="minorEastAsia" w:cstheme="minorEastAsia" w:hint="eastAsia"/>
          <w:bCs/>
          <w:sz w:val="24"/>
        </w:rPr>
        <w:t>中展示了其显著的泛化能力，能够在有限数据的情况下适应新场景。</w:t>
      </w:r>
    </w:p>
    <w:p w14:paraId="0C418A51"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改进情况说明</w:t>
      </w:r>
    </w:p>
    <w:p w14:paraId="4D3AA6D7" w14:textId="2924D712" w:rsidR="0036344C" w:rsidRDefault="0036344C" w:rsidP="0036344C">
      <w:pPr>
        <w:widowControl/>
        <w:ind w:firstLine="420"/>
        <w:jc w:val="left"/>
        <w:rPr>
          <w:rFonts w:asciiTheme="minorEastAsia" w:eastAsiaTheme="minorEastAsia" w:hAnsiTheme="minorEastAsia" w:cstheme="minorEastAsia" w:hint="eastAsia"/>
          <w:bCs/>
          <w:sz w:val="24"/>
        </w:rPr>
      </w:pPr>
      <w:r>
        <w:rPr>
          <w:rFonts w:asciiTheme="minorEastAsia" w:eastAsiaTheme="minorEastAsia" w:hAnsiTheme="minorEastAsia" w:cstheme="minorEastAsia" w:hint="eastAsia"/>
          <w:bCs/>
          <w:sz w:val="24"/>
        </w:rPr>
        <w:t>由于原文直接在控制台中输出了结果，我们制作了一个G</w:t>
      </w:r>
      <w:r>
        <w:rPr>
          <w:rFonts w:asciiTheme="minorEastAsia" w:eastAsiaTheme="minorEastAsia" w:hAnsiTheme="minorEastAsia" w:cstheme="minorEastAsia"/>
          <w:bCs/>
          <w:sz w:val="24"/>
        </w:rPr>
        <w:t>UI</w:t>
      </w:r>
      <w:r>
        <w:rPr>
          <w:rFonts w:asciiTheme="minorEastAsia" w:eastAsiaTheme="minorEastAsia" w:hAnsiTheme="minorEastAsia" w:cstheme="minorEastAsia" w:hint="eastAsia"/>
          <w:bCs/>
          <w:sz w:val="24"/>
        </w:rPr>
        <w:t>，在这个界面中只需要选择对应的“zone”即充电站的I</w:t>
      </w:r>
      <w:r>
        <w:rPr>
          <w:rFonts w:asciiTheme="minorEastAsia" w:eastAsiaTheme="minorEastAsia" w:hAnsiTheme="minorEastAsia" w:cstheme="minorEastAsia"/>
          <w:bCs/>
          <w:sz w:val="24"/>
        </w:rPr>
        <w:t>D</w:t>
      </w:r>
      <w:r>
        <w:rPr>
          <w:rFonts w:asciiTheme="minorEastAsia" w:eastAsiaTheme="minorEastAsia" w:hAnsiTheme="minorEastAsia" w:cstheme="minorEastAsia" w:hint="eastAsia"/>
          <w:bCs/>
          <w:sz w:val="24"/>
        </w:rPr>
        <w:t>和时间就可以将对应的数据（比如地区、天气、前面一段时间的占用率等）插入到设计好的提示模板中，然后进行预测，生成接下六个小时的充电站占用率。</w:t>
      </w:r>
    </w:p>
    <w:p w14:paraId="4964020B" w14:textId="4AA23E3E" w:rsidR="009244B3" w:rsidRDefault="0036344C">
      <w:pPr>
        <w:widowControl/>
        <w:jc w:val="left"/>
        <w:rPr>
          <w:rFonts w:ascii="黑体" w:eastAsia="黑体" w:hAnsi="黑体" w:cs="黑体"/>
          <w:bCs/>
          <w:sz w:val="30"/>
          <w:szCs w:val="30"/>
        </w:rPr>
      </w:pPr>
      <w:r w:rsidRPr="0036344C">
        <w:rPr>
          <w:rFonts w:asciiTheme="minorEastAsia" w:eastAsiaTheme="minorEastAsia" w:hAnsiTheme="minorEastAsia" w:cstheme="minorEastAsia"/>
          <w:bCs/>
          <w:sz w:val="24"/>
        </w:rPr>
        <w:drawing>
          <wp:inline distT="0" distB="0" distL="0" distR="0" wp14:anchorId="65014273" wp14:editId="2916C311">
            <wp:extent cx="5246933" cy="4277995"/>
            <wp:effectExtent l="0" t="0" r="0" b="8255"/>
            <wp:docPr id="10" name="图片 2">
              <a:extLst xmlns:a="http://schemas.openxmlformats.org/drawingml/2006/main">
                <a:ext uri="{FF2B5EF4-FFF2-40B4-BE49-F238E27FC236}">
                  <a16:creationId xmlns:a16="http://schemas.microsoft.com/office/drawing/2014/main" id="{07E4A7EB-2FBE-4A01-A09A-CF875F4FA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7E4A7EB-2FBE-4A01-A09A-CF875F4FA763}"/>
                        </a:ext>
                      </a:extLst>
                    </pic:cNvPr>
                    <pic:cNvPicPr>
                      <a:picLocks noChangeAspect="1"/>
                    </pic:cNvPicPr>
                  </pic:nvPicPr>
                  <pic:blipFill rotWithShape="1">
                    <a:blip r:embed="rId18">
                      <a:extLst>
                        <a:ext uri="{28A0092B-C50C-407E-A947-70E740481C1C}">
                          <a14:useLocalDpi xmlns:a14="http://schemas.microsoft.com/office/drawing/2010/main" val="0"/>
                        </a:ext>
                      </a:extLst>
                    </a:blip>
                    <a:srcRect l="519"/>
                    <a:stretch/>
                  </pic:blipFill>
                  <pic:spPr bwMode="auto">
                    <a:xfrm>
                      <a:off x="0" y="0"/>
                      <a:ext cx="5246933" cy="4277995"/>
                    </a:xfrm>
                    <a:prstGeom prst="rect">
                      <a:avLst/>
                    </a:prstGeom>
                    <a:ln>
                      <a:noFill/>
                    </a:ln>
                    <a:extLst>
                      <a:ext uri="{53640926-AAD7-44D8-BBD7-CCE9431645EC}">
                        <a14:shadowObscured xmlns:a14="http://schemas.microsoft.com/office/drawing/2010/main"/>
                      </a:ext>
                    </a:extLst>
                  </pic:spPr>
                </pic:pic>
              </a:graphicData>
            </a:graphic>
          </wp:inline>
        </w:drawing>
      </w:r>
    </w:p>
    <w:p w14:paraId="1CAF37D1" w14:textId="77777777" w:rsidR="009244B3" w:rsidRDefault="006F3130">
      <w:pPr>
        <w:widowControl/>
        <w:numPr>
          <w:ilvl w:val="0"/>
          <w:numId w:val="1"/>
        </w:numPr>
        <w:jc w:val="left"/>
        <w:rPr>
          <w:rFonts w:ascii="黑体" w:eastAsia="黑体" w:hAnsi="黑体" w:cs="黑体"/>
          <w:bCs/>
          <w:sz w:val="30"/>
          <w:szCs w:val="30"/>
        </w:rPr>
      </w:pPr>
      <w:r>
        <w:rPr>
          <w:rFonts w:ascii="黑体" w:eastAsia="黑体" w:hAnsi="黑体" w:cs="黑体" w:hint="eastAsia"/>
          <w:bCs/>
          <w:sz w:val="30"/>
          <w:szCs w:val="30"/>
        </w:rPr>
        <w:t>参考文献</w:t>
      </w:r>
    </w:p>
    <w:p w14:paraId="1CBB7985" w14:textId="77930E31" w:rsidR="009244B3" w:rsidRDefault="0036344C" w:rsidP="0036344C">
      <w:pPr>
        <w:rPr>
          <w:rFonts w:hint="eastAsia"/>
        </w:rPr>
      </w:pPr>
      <w:proofErr w:type="spellStart"/>
      <w:r>
        <w:t>Haohao</w:t>
      </w:r>
      <w:proofErr w:type="spellEnd"/>
      <w:r>
        <w:t xml:space="preserve"> Qu, Han Li, </w:t>
      </w:r>
      <w:proofErr w:type="spellStart"/>
      <w:r>
        <w:t>Linlin</w:t>
      </w:r>
      <w:proofErr w:type="spellEnd"/>
      <w:r>
        <w:t xml:space="preserve"> You, Rui Zhu, </w:t>
      </w:r>
      <w:proofErr w:type="spellStart"/>
      <w:r>
        <w:t>Jinyue</w:t>
      </w:r>
      <w:proofErr w:type="spellEnd"/>
      <w:r>
        <w:t xml:space="preserve"> Yan, Paolo Santi, Carlo </w:t>
      </w:r>
      <w:proofErr w:type="spellStart"/>
      <w:r>
        <w:t>Ratti</w:t>
      </w:r>
      <w:proofErr w:type="spellEnd"/>
      <w:r>
        <w:t>, Chau Yuen,</w:t>
      </w:r>
      <w:r w:rsidR="00B60541">
        <w:t xml:space="preserve"> </w:t>
      </w:r>
      <w:proofErr w:type="spellStart"/>
      <w:r>
        <w:t>ChatEV</w:t>
      </w:r>
      <w:proofErr w:type="spellEnd"/>
      <w:r>
        <w:t>: Predicting electric vehicle charging demand as natural language processing,</w:t>
      </w:r>
      <w:r w:rsidR="00B60541">
        <w:t xml:space="preserve"> </w:t>
      </w:r>
      <w:r>
        <w:t>Transportation Research Part D: Transport and Environment</w:t>
      </w:r>
    </w:p>
    <w:sectPr w:rsidR="00924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D032B" w14:textId="77777777" w:rsidR="00291D81" w:rsidRDefault="00291D81" w:rsidP="00122B18">
      <w:r>
        <w:separator/>
      </w:r>
    </w:p>
  </w:endnote>
  <w:endnote w:type="continuationSeparator" w:id="0">
    <w:p w14:paraId="6FBCA46C" w14:textId="77777777" w:rsidR="00291D81" w:rsidRDefault="00291D81" w:rsidP="0012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BCA32F92-96C8-437F-89DB-D79491723F7C}"/>
    <w:embedBold r:id="rId2" w:subsetted="1" w:fontKey="{4137CE95-1590-4132-8301-849B18DB03AF}"/>
  </w:font>
  <w:font w:name="Cambria Math">
    <w:panose1 w:val="02040503050406030204"/>
    <w:charset w:val="00"/>
    <w:family w:val="roman"/>
    <w:pitch w:val="variable"/>
    <w:sig w:usb0="E00006FF" w:usb1="420024FF" w:usb2="02000000" w:usb3="00000000" w:csb0="0000019F" w:csb1="00000000"/>
    <w:embedRegular r:id="rId3" w:fontKey="{8DEB4523-820E-4345-87BB-3176AAA9DA68}"/>
    <w:embedBold r:id="rId4" w:fontKey="{B6726FC4-CDB3-4F60-B3DF-542FB8D08B33}"/>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48FA8" w14:textId="77777777" w:rsidR="00291D81" w:rsidRDefault="00291D81" w:rsidP="00122B18">
      <w:r>
        <w:separator/>
      </w:r>
    </w:p>
  </w:footnote>
  <w:footnote w:type="continuationSeparator" w:id="0">
    <w:p w14:paraId="6DED5025" w14:textId="77777777" w:rsidR="00291D81" w:rsidRDefault="00291D81" w:rsidP="00122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1CC7E2"/>
    <w:multiLevelType w:val="singleLevel"/>
    <w:tmpl w:val="E01CC7E2"/>
    <w:lvl w:ilvl="0">
      <w:start w:val="1"/>
      <w:numFmt w:val="decimal"/>
      <w:suff w:val="nothing"/>
      <w:lvlText w:val="%1、"/>
      <w:lvlJc w:val="left"/>
    </w:lvl>
  </w:abstractNum>
  <w:abstractNum w:abstractNumId="1" w15:restartNumberingAfterBreak="0">
    <w:nsid w:val="04960E9A"/>
    <w:multiLevelType w:val="hybridMultilevel"/>
    <w:tmpl w:val="43CA1672"/>
    <w:lvl w:ilvl="0" w:tplc="E766F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5B725F"/>
    <w:multiLevelType w:val="hybridMultilevel"/>
    <w:tmpl w:val="1B68BDF8"/>
    <w:lvl w:ilvl="0" w:tplc="7974D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4B3"/>
    <w:rsid w:val="000E480B"/>
    <w:rsid w:val="00122B18"/>
    <w:rsid w:val="002463BF"/>
    <w:rsid w:val="00271A0B"/>
    <w:rsid w:val="00291D81"/>
    <w:rsid w:val="002D2432"/>
    <w:rsid w:val="002D5D58"/>
    <w:rsid w:val="0036344C"/>
    <w:rsid w:val="00510D6F"/>
    <w:rsid w:val="006A3151"/>
    <w:rsid w:val="006C6DD1"/>
    <w:rsid w:val="006F3130"/>
    <w:rsid w:val="009244B3"/>
    <w:rsid w:val="009B5351"/>
    <w:rsid w:val="009D20E1"/>
    <w:rsid w:val="009E023F"/>
    <w:rsid w:val="00A91716"/>
    <w:rsid w:val="00AA471C"/>
    <w:rsid w:val="00AA6A8A"/>
    <w:rsid w:val="00B5111B"/>
    <w:rsid w:val="00B60541"/>
    <w:rsid w:val="00C4053D"/>
    <w:rsid w:val="00C94626"/>
    <w:rsid w:val="00D91328"/>
    <w:rsid w:val="00D97A24"/>
    <w:rsid w:val="00EE3ABC"/>
    <w:rsid w:val="00EF6F44"/>
    <w:rsid w:val="00F7077A"/>
    <w:rsid w:val="00FD70F1"/>
    <w:rsid w:val="160C6457"/>
    <w:rsid w:val="1C8E406A"/>
    <w:rsid w:val="21A954A2"/>
    <w:rsid w:val="2A226A3A"/>
    <w:rsid w:val="35B305F9"/>
    <w:rsid w:val="43FB2463"/>
    <w:rsid w:val="4C6C192F"/>
    <w:rsid w:val="6A45074A"/>
    <w:rsid w:val="6BDB60CE"/>
    <w:rsid w:val="75C47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55B4CE"/>
  <w15:docId w15:val="{184B5214-2CF9-4E6C-8BE9-DCD152724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122B1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22B18"/>
    <w:rPr>
      <w:rFonts w:ascii="Times New Roman" w:eastAsia="宋体" w:hAnsi="Times New Roman" w:cs="Times New Roman"/>
      <w:kern w:val="2"/>
      <w:sz w:val="18"/>
      <w:szCs w:val="18"/>
    </w:rPr>
  </w:style>
  <w:style w:type="paragraph" w:styleId="a7">
    <w:name w:val="footer"/>
    <w:basedOn w:val="a"/>
    <w:link w:val="a8"/>
    <w:rsid w:val="00122B18"/>
    <w:pPr>
      <w:tabs>
        <w:tab w:val="center" w:pos="4153"/>
        <w:tab w:val="right" w:pos="8306"/>
      </w:tabs>
      <w:snapToGrid w:val="0"/>
      <w:jc w:val="left"/>
    </w:pPr>
    <w:rPr>
      <w:sz w:val="18"/>
      <w:szCs w:val="18"/>
    </w:rPr>
  </w:style>
  <w:style w:type="character" w:customStyle="1" w:styleId="a8">
    <w:name w:val="页脚 字符"/>
    <w:basedOn w:val="a0"/>
    <w:link w:val="a7"/>
    <w:rsid w:val="00122B18"/>
    <w:rPr>
      <w:rFonts w:ascii="Times New Roman" w:eastAsia="宋体" w:hAnsi="Times New Roman" w:cs="Times New Roman"/>
      <w:kern w:val="2"/>
      <w:sz w:val="18"/>
      <w:szCs w:val="18"/>
    </w:rPr>
  </w:style>
  <w:style w:type="paragraph" w:styleId="a9">
    <w:name w:val="List Paragraph"/>
    <w:basedOn w:val="a"/>
    <w:uiPriority w:val="99"/>
    <w:rsid w:val="00EF6F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48227">
      <w:bodyDiv w:val="1"/>
      <w:marLeft w:val="0"/>
      <w:marRight w:val="0"/>
      <w:marTop w:val="0"/>
      <w:marBottom w:val="0"/>
      <w:divBdr>
        <w:top w:val="none" w:sz="0" w:space="0" w:color="auto"/>
        <w:left w:val="none" w:sz="0" w:space="0" w:color="auto"/>
        <w:bottom w:val="none" w:sz="0" w:space="0" w:color="auto"/>
        <w:right w:val="none" w:sz="0" w:space="0" w:color="auto"/>
      </w:divBdr>
    </w:div>
    <w:div w:id="105005796">
      <w:bodyDiv w:val="1"/>
      <w:marLeft w:val="0"/>
      <w:marRight w:val="0"/>
      <w:marTop w:val="0"/>
      <w:marBottom w:val="0"/>
      <w:divBdr>
        <w:top w:val="none" w:sz="0" w:space="0" w:color="auto"/>
        <w:left w:val="none" w:sz="0" w:space="0" w:color="auto"/>
        <w:bottom w:val="none" w:sz="0" w:space="0" w:color="auto"/>
        <w:right w:val="none" w:sz="0" w:space="0" w:color="auto"/>
      </w:divBdr>
    </w:div>
    <w:div w:id="233855757">
      <w:bodyDiv w:val="1"/>
      <w:marLeft w:val="0"/>
      <w:marRight w:val="0"/>
      <w:marTop w:val="0"/>
      <w:marBottom w:val="0"/>
      <w:divBdr>
        <w:top w:val="none" w:sz="0" w:space="0" w:color="auto"/>
        <w:left w:val="none" w:sz="0" w:space="0" w:color="auto"/>
        <w:bottom w:val="none" w:sz="0" w:space="0" w:color="auto"/>
        <w:right w:val="none" w:sz="0" w:space="0" w:color="auto"/>
      </w:divBdr>
    </w:div>
    <w:div w:id="246306486">
      <w:bodyDiv w:val="1"/>
      <w:marLeft w:val="0"/>
      <w:marRight w:val="0"/>
      <w:marTop w:val="0"/>
      <w:marBottom w:val="0"/>
      <w:divBdr>
        <w:top w:val="none" w:sz="0" w:space="0" w:color="auto"/>
        <w:left w:val="none" w:sz="0" w:space="0" w:color="auto"/>
        <w:bottom w:val="none" w:sz="0" w:space="0" w:color="auto"/>
        <w:right w:val="none" w:sz="0" w:space="0" w:color="auto"/>
      </w:divBdr>
    </w:div>
    <w:div w:id="479153939">
      <w:bodyDiv w:val="1"/>
      <w:marLeft w:val="0"/>
      <w:marRight w:val="0"/>
      <w:marTop w:val="0"/>
      <w:marBottom w:val="0"/>
      <w:divBdr>
        <w:top w:val="none" w:sz="0" w:space="0" w:color="auto"/>
        <w:left w:val="none" w:sz="0" w:space="0" w:color="auto"/>
        <w:bottom w:val="none" w:sz="0" w:space="0" w:color="auto"/>
        <w:right w:val="none" w:sz="0" w:space="0" w:color="auto"/>
      </w:divBdr>
    </w:div>
    <w:div w:id="510989692">
      <w:bodyDiv w:val="1"/>
      <w:marLeft w:val="0"/>
      <w:marRight w:val="0"/>
      <w:marTop w:val="0"/>
      <w:marBottom w:val="0"/>
      <w:divBdr>
        <w:top w:val="none" w:sz="0" w:space="0" w:color="auto"/>
        <w:left w:val="none" w:sz="0" w:space="0" w:color="auto"/>
        <w:bottom w:val="none" w:sz="0" w:space="0" w:color="auto"/>
        <w:right w:val="none" w:sz="0" w:space="0" w:color="auto"/>
      </w:divBdr>
    </w:div>
    <w:div w:id="522014796">
      <w:bodyDiv w:val="1"/>
      <w:marLeft w:val="0"/>
      <w:marRight w:val="0"/>
      <w:marTop w:val="0"/>
      <w:marBottom w:val="0"/>
      <w:divBdr>
        <w:top w:val="none" w:sz="0" w:space="0" w:color="auto"/>
        <w:left w:val="none" w:sz="0" w:space="0" w:color="auto"/>
        <w:bottom w:val="none" w:sz="0" w:space="0" w:color="auto"/>
        <w:right w:val="none" w:sz="0" w:space="0" w:color="auto"/>
      </w:divBdr>
    </w:div>
    <w:div w:id="816414592">
      <w:bodyDiv w:val="1"/>
      <w:marLeft w:val="0"/>
      <w:marRight w:val="0"/>
      <w:marTop w:val="0"/>
      <w:marBottom w:val="0"/>
      <w:divBdr>
        <w:top w:val="none" w:sz="0" w:space="0" w:color="auto"/>
        <w:left w:val="none" w:sz="0" w:space="0" w:color="auto"/>
        <w:bottom w:val="none" w:sz="0" w:space="0" w:color="auto"/>
        <w:right w:val="none" w:sz="0" w:space="0" w:color="auto"/>
      </w:divBdr>
    </w:div>
    <w:div w:id="869299369">
      <w:bodyDiv w:val="1"/>
      <w:marLeft w:val="0"/>
      <w:marRight w:val="0"/>
      <w:marTop w:val="0"/>
      <w:marBottom w:val="0"/>
      <w:divBdr>
        <w:top w:val="none" w:sz="0" w:space="0" w:color="auto"/>
        <w:left w:val="none" w:sz="0" w:space="0" w:color="auto"/>
        <w:bottom w:val="none" w:sz="0" w:space="0" w:color="auto"/>
        <w:right w:val="none" w:sz="0" w:space="0" w:color="auto"/>
      </w:divBdr>
    </w:div>
    <w:div w:id="968392425">
      <w:bodyDiv w:val="1"/>
      <w:marLeft w:val="0"/>
      <w:marRight w:val="0"/>
      <w:marTop w:val="0"/>
      <w:marBottom w:val="0"/>
      <w:divBdr>
        <w:top w:val="none" w:sz="0" w:space="0" w:color="auto"/>
        <w:left w:val="none" w:sz="0" w:space="0" w:color="auto"/>
        <w:bottom w:val="none" w:sz="0" w:space="0" w:color="auto"/>
        <w:right w:val="none" w:sz="0" w:space="0" w:color="auto"/>
      </w:divBdr>
    </w:div>
    <w:div w:id="970591958">
      <w:bodyDiv w:val="1"/>
      <w:marLeft w:val="0"/>
      <w:marRight w:val="0"/>
      <w:marTop w:val="0"/>
      <w:marBottom w:val="0"/>
      <w:divBdr>
        <w:top w:val="none" w:sz="0" w:space="0" w:color="auto"/>
        <w:left w:val="none" w:sz="0" w:space="0" w:color="auto"/>
        <w:bottom w:val="none" w:sz="0" w:space="0" w:color="auto"/>
        <w:right w:val="none" w:sz="0" w:space="0" w:color="auto"/>
      </w:divBdr>
    </w:div>
    <w:div w:id="1024134651">
      <w:bodyDiv w:val="1"/>
      <w:marLeft w:val="0"/>
      <w:marRight w:val="0"/>
      <w:marTop w:val="0"/>
      <w:marBottom w:val="0"/>
      <w:divBdr>
        <w:top w:val="none" w:sz="0" w:space="0" w:color="auto"/>
        <w:left w:val="none" w:sz="0" w:space="0" w:color="auto"/>
        <w:bottom w:val="none" w:sz="0" w:space="0" w:color="auto"/>
        <w:right w:val="none" w:sz="0" w:space="0" w:color="auto"/>
      </w:divBdr>
    </w:div>
    <w:div w:id="1034234847">
      <w:bodyDiv w:val="1"/>
      <w:marLeft w:val="0"/>
      <w:marRight w:val="0"/>
      <w:marTop w:val="0"/>
      <w:marBottom w:val="0"/>
      <w:divBdr>
        <w:top w:val="none" w:sz="0" w:space="0" w:color="auto"/>
        <w:left w:val="none" w:sz="0" w:space="0" w:color="auto"/>
        <w:bottom w:val="none" w:sz="0" w:space="0" w:color="auto"/>
        <w:right w:val="none" w:sz="0" w:space="0" w:color="auto"/>
      </w:divBdr>
    </w:div>
    <w:div w:id="1204055195">
      <w:bodyDiv w:val="1"/>
      <w:marLeft w:val="0"/>
      <w:marRight w:val="0"/>
      <w:marTop w:val="0"/>
      <w:marBottom w:val="0"/>
      <w:divBdr>
        <w:top w:val="none" w:sz="0" w:space="0" w:color="auto"/>
        <w:left w:val="none" w:sz="0" w:space="0" w:color="auto"/>
        <w:bottom w:val="none" w:sz="0" w:space="0" w:color="auto"/>
        <w:right w:val="none" w:sz="0" w:space="0" w:color="auto"/>
      </w:divBdr>
    </w:div>
    <w:div w:id="1206600840">
      <w:bodyDiv w:val="1"/>
      <w:marLeft w:val="0"/>
      <w:marRight w:val="0"/>
      <w:marTop w:val="0"/>
      <w:marBottom w:val="0"/>
      <w:divBdr>
        <w:top w:val="none" w:sz="0" w:space="0" w:color="auto"/>
        <w:left w:val="none" w:sz="0" w:space="0" w:color="auto"/>
        <w:bottom w:val="none" w:sz="0" w:space="0" w:color="auto"/>
        <w:right w:val="none" w:sz="0" w:space="0" w:color="auto"/>
      </w:divBdr>
    </w:div>
    <w:div w:id="1542476344">
      <w:bodyDiv w:val="1"/>
      <w:marLeft w:val="0"/>
      <w:marRight w:val="0"/>
      <w:marTop w:val="0"/>
      <w:marBottom w:val="0"/>
      <w:divBdr>
        <w:top w:val="none" w:sz="0" w:space="0" w:color="auto"/>
        <w:left w:val="none" w:sz="0" w:space="0" w:color="auto"/>
        <w:bottom w:val="none" w:sz="0" w:space="0" w:color="auto"/>
        <w:right w:val="none" w:sz="0" w:space="0" w:color="auto"/>
      </w:divBdr>
    </w:div>
    <w:div w:id="1714692679">
      <w:bodyDiv w:val="1"/>
      <w:marLeft w:val="0"/>
      <w:marRight w:val="0"/>
      <w:marTop w:val="0"/>
      <w:marBottom w:val="0"/>
      <w:divBdr>
        <w:top w:val="none" w:sz="0" w:space="0" w:color="auto"/>
        <w:left w:val="none" w:sz="0" w:space="0" w:color="auto"/>
        <w:bottom w:val="none" w:sz="0" w:space="0" w:color="auto"/>
        <w:right w:val="none" w:sz="0" w:space="0" w:color="auto"/>
      </w:divBdr>
    </w:div>
    <w:div w:id="1782336716">
      <w:bodyDiv w:val="1"/>
      <w:marLeft w:val="0"/>
      <w:marRight w:val="0"/>
      <w:marTop w:val="0"/>
      <w:marBottom w:val="0"/>
      <w:divBdr>
        <w:top w:val="none" w:sz="0" w:space="0" w:color="auto"/>
        <w:left w:val="none" w:sz="0" w:space="0" w:color="auto"/>
        <w:bottom w:val="none" w:sz="0" w:space="0" w:color="auto"/>
        <w:right w:val="none" w:sz="0" w:space="0" w:color="auto"/>
      </w:divBdr>
    </w:div>
    <w:div w:id="1814134061">
      <w:bodyDiv w:val="1"/>
      <w:marLeft w:val="0"/>
      <w:marRight w:val="0"/>
      <w:marTop w:val="0"/>
      <w:marBottom w:val="0"/>
      <w:divBdr>
        <w:top w:val="none" w:sz="0" w:space="0" w:color="auto"/>
        <w:left w:val="none" w:sz="0" w:space="0" w:color="auto"/>
        <w:bottom w:val="none" w:sz="0" w:space="0" w:color="auto"/>
        <w:right w:val="none" w:sz="0" w:space="0" w:color="auto"/>
      </w:divBdr>
    </w:div>
    <w:div w:id="1860116868">
      <w:bodyDiv w:val="1"/>
      <w:marLeft w:val="0"/>
      <w:marRight w:val="0"/>
      <w:marTop w:val="0"/>
      <w:marBottom w:val="0"/>
      <w:divBdr>
        <w:top w:val="none" w:sz="0" w:space="0" w:color="auto"/>
        <w:left w:val="none" w:sz="0" w:space="0" w:color="auto"/>
        <w:bottom w:val="none" w:sz="0" w:space="0" w:color="auto"/>
        <w:right w:val="none" w:sz="0" w:space="0" w:color="auto"/>
      </w:divBdr>
    </w:div>
    <w:div w:id="1870606297">
      <w:bodyDiv w:val="1"/>
      <w:marLeft w:val="0"/>
      <w:marRight w:val="0"/>
      <w:marTop w:val="0"/>
      <w:marBottom w:val="0"/>
      <w:divBdr>
        <w:top w:val="none" w:sz="0" w:space="0" w:color="auto"/>
        <w:left w:val="none" w:sz="0" w:space="0" w:color="auto"/>
        <w:bottom w:val="none" w:sz="0" w:space="0" w:color="auto"/>
        <w:right w:val="none" w:sz="0" w:space="0" w:color="auto"/>
      </w:divBdr>
    </w:div>
    <w:div w:id="1871407829">
      <w:bodyDiv w:val="1"/>
      <w:marLeft w:val="0"/>
      <w:marRight w:val="0"/>
      <w:marTop w:val="0"/>
      <w:marBottom w:val="0"/>
      <w:divBdr>
        <w:top w:val="none" w:sz="0" w:space="0" w:color="auto"/>
        <w:left w:val="none" w:sz="0" w:space="0" w:color="auto"/>
        <w:bottom w:val="none" w:sz="0" w:space="0" w:color="auto"/>
        <w:right w:val="none" w:sz="0" w:space="0" w:color="auto"/>
      </w:divBdr>
    </w:div>
    <w:div w:id="2052995545">
      <w:bodyDiv w:val="1"/>
      <w:marLeft w:val="0"/>
      <w:marRight w:val="0"/>
      <w:marTop w:val="0"/>
      <w:marBottom w:val="0"/>
      <w:divBdr>
        <w:top w:val="none" w:sz="0" w:space="0" w:color="auto"/>
        <w:left w:val="none" w:sz="0" w:space="0" w:color="auto"/>
        <w:bottom w:val="none" w:sz="0" w:space="0" w:color="auto"/>
        <w:right w:val="none" w:sz="0" w:space="0" w:color="auto"/>
      </w:divBdr>
    </w:div>
    <w:div w:id="2104303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AA144-0C3E-40CD-A11B-45FA350C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10</Pages>
  <Words>1284</Words>
  <Characters>7322</Characters>
  <Application>Microsoft Office Word</Application>
  <DocSecurity>0</DocSecurity>
  <Lines>61</Lines>
  <Paragraphs>17</Paragraphs>
  <ScaleCrop>false</ScaleCrop>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kse</dc:creator>
  <cp:lastModifiedBy>映波 曹</cp:lastModifiedBy>
  <cp:revision>4</cp:revision>
  <dcterms:created xsi:type="dcterms:W3CDTF">2025-03-05T02:17:00Z</dcterms:created>
  <dcterms:modified xsi:type="dcterms:W3CDTF">2025-05-23T10:51:00Z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eyJoZGlkIjoiZTJiZDQxN2FjZDM0NWMwMDZmYTIyYzliNmZkNzg0MjEiLCJ1c2VySWQiOiI3MTc0MTc3ODMifQ==</vt:lpwstr>
  </property>
  <property fmtid="{D5CDD505-2E9C-101B-9397-08002B2CF9AE}" pid="4" name="ICV">
    <vt:lpwstr>D9481B050D034C699A839F3834179D2B_12</vt:lpwstr>
  </property>
</Properties>
</file>