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2DB4" w14:textId="77777777" w:rsidR="00C0052E" w:rsidRDefault="00C0052E" w:rsidP="00BD3067">
      <w:pPr>
        <w:ind w:left="284" w:hanging="284"/>
      </w:pPr>
    </w:p>
    <w:p w14:paraId="72AE6C51" w14:textId="77777777" w:rsidR="008656FD" w:rsidRDefault="008656FD" w:rsidP="00524E19">
      <w:pPr>
        <w:rPr>
          <w:b/>
          <w:bCs/>
          <w:sz w:val="20"/>
          <w:szCs w:val="20"/>
        </w:rPr>
      </w:pPr>
    </w:p>
    <w:p w14:paraId="0EF4659B" w14:textId="77777777" w:rsidR="008656FD" w:rsidRDefault="008656FD" w:rsidP="00524E19">
      <w:pPr>
        <w:rPr>
          <w:b/>
          <w:bCs/>
          <w:sz w:val="20"/>
          <w:szCs w:val="20"/>
        </w:rPr>
      </w:pPr>
    </w:p>
    <w:p w14:paraId="55D71FCD" w14:textId="77777777" w:rsidR="008656FD" w:rsidRDefault="008656FD" w:rsidP="00524E19">
      <w:pPr>
        <w:rPr>
          <w:b/>
          <w:bCs/>
          <w:sz w:val="20"/>
          <w:szCs w:val="20"/>
        </w:rPr>
      </w:pPr>
    </w:p>
    <w:p w14:paraId="4A3DD16A" w14:textId="77777777" w:rsidR="008656FD" w:rsidRDefault="008656FD" w:rsidP="00524E19">
      <w:pPr>
        <w:rPr>
          <w:b/>
          <w:bCs/>
          <w:sz w:val="20"/>
          <w:szCs w:val="20"/>
        </w:rPr>
      </w:pPr>
    </w:p>
    <w:p w14:paraId="177ED388" w14:textId="77777777" w:rsidR="008656FD" w:rsidRDefault="008656FD" w:rsidP="00524E19">
      <w:pPr>
        <w:rPr>
          <w:b/>
          <w:bCs/>
          <w:sz w:val="20"/>
          <w:szCs w:val="20"/>
        </w:rPr>
      </w:pPr>
    </w:p>
    <w:p w14:paraId="2233B636" w14:textId="4097B81C" w:rsidR="00D42A20" w:rsidRPr="00DD78B8" w:rsidRDefault="00524E19" w:rsidP="00524E19">
      <w:pPr>
        <w:rPr>
          <w:b/>
          <w:bCs/>
          <w:sz w:val="20"/>
          <w:szCs w:val="20"/>
        </w:rPr>
      </w:pPr>
      <w:r w:rsidRPr="00DD78B8">
        <w:rPr>
          <w:b/>
          <w:bCs/>
          <w:sz w:val="20"/>
          <w:szCs w:val="20"/>
        </w:rPr>
        <w:t>Q1.</w:t>
      </w:r>
      <w:r w:rsidR="00DD28D4" w:rsidRPr="00DD78B8">
        <w:rPr>
          <w:b/>
          <w:bCs/>
          <w:sz w:val="20"/>
          <w:szCs w:val="20"/>
        </w:rPr>
        <w:t xml:space="preserve"> </w:t>
      </w:r>
      <w:r w:rsidR="00BB19D9" w:rsidRPr="00DD78B8">
        <w:rPr>
          <w:b/>
          <w:bCs/>
          <w:sz w:val="20"/>
          <w:szCs w:val="20"/>
        </w:rPr>
        <w:t>Which are the top three variables in your model which contribute most towards the probability of a lead getting converted?</w:t>
      </w:r>
    </w:p>
    <w:p w14:paraId="112296B3" w14:textId="77777777" w:rsidR="006F3F26" w:rsidRPr="00DD78B8" w:rsidRDefault="006F3F26" w:rsidP="00524E19">
      <w:pPr>
        <w:rPr>
          <w:b/>
          <w:bCs/>
          <w:sz w:val="20"/>
          <w:szCs w:val="20"/>
        </w:rPr>
      </w:pPr>
    </w:p>
    <w:p w14:paraId="20A680FF" w14:textId="6DECBD9A" w:rsidR="00D42A20" w:rsidRPr="00DD78B8" w:rsidRDefault="00D42A20" w:rsidP="000C1AC5">
      <w:pPr>
        <w:jc w:val="both"/>
        <w:rPr>
          <w:rStyle w:val="selectable-text"/>
          <w:sz w:val="20"/>
          <w:szCs w:val="20"/>
        </w:rPr>
      </w:pPr>
      <w:r w:rsidRPr="00DD78B8">
        <w:rPr>
          <w:b/>
          <w:bCs/>
          <w:sz w:val="20"/>
          <w:szCs w:val="20"/>
        </w:rPr>
        <w:t>Solution</w:t>
      </w:r>
      <w:r w:rsidRPr="00DD78B8">
        <w:rPr>
          <w:sz w:val="20"/>
          <w:szCs w:val="20"/>
        </w:rPr>
        <w:t>:</w:t>
      </w:r>
      <w:r w:rsidR="003C02BF" w:rsidRPr="00DD78B8">
        <w:rPr>
          <w:rStyle w:val="Title"/>
          <w:sz w:val="20"/>
          <w:szCs w:val="20"/>
        </w:rPr>
        <w:t xml:space="preserve"> </w:t>
      </w:r>
      <w:r w:rsidR="003C02BF" w:rsidRPr="00DD78B8">
        <w:rPr>
          <w:rStyle w:val="selectable-text"/>
          <w:sz w:val="20"/>
          <w:szCs w:val="20"/>
        </w:rPr>
        <w:t xml:space="preserve">The top three factors contributing most to the probability of lead conversion </w:t>
      </w:r>
      <w:r w:rsidR="004B3831" w:rsidRPr="00DD78B8">
        <w:rPr>
          <w:rStyle w:val="selectable-text"/>
          <w:sz w:val="20"/>
          <w:szCs w:val="20"/>
        </w:rPr>
        <w:t xml:space="preserve">  </w:t>
      </w:r>
      <w:r w:rsidR="003C02BF" w:rsidRPr="00DD78B8">
        <w:rPr>
          <w:rStyle w:val="selectable-text"/>
          <w:sz w:val="20"/>
          <w:szCs w:val="20"/>
        </w:rPr>
        <w:t>are:</w:t>
      </w:r>
    </w:p>
    <w:p w14:paraId="5D869978" w14:textId="77777777" w:rsidR="004B3831" w:rsidRPr="00DD78B8" w:rsidRDefault="004B3831" w:rsidP="000C1AC5">
      <w:pPr>
        <w:jc w:val="both"/>
        <w:rPr>
          <w:rFonts w:eastAsia="Times New Roman"/>
          <w:sz w:val="20"/>
          <w:szCs w:val="20"/>
          <w:lang w:val="en-IN" w:eastAsia="en-IN"/>
        </w:rPr>
      </w:pPr>
      <w:r w:rsidRPr="00DD78B8">
        <w:rPr>
          <w:rFonts w:eastAsia="Times New Roman"/>
          <w:b/>
          <w:bCs/>
          <w:sz w:val="20"/>
          <w:szCs w:val="20"/>
          <w:lang w:val="en-IN" w:eastAsia="en-IN"/>
        </w:rPr>
        <w:t xml:space="preserve">Lead Source - </w:t>
      </w:r>
      <w:proofErr w:type="spellStart"/>
      <w:r w:rsidRPr="00DD78B8">
        <w:rPr>
          <w:rFonts w:eastAsia="Times New Roman"/>
          <w:b/>
          <w:bCs/>
          <w:sz w:val="20"/>
          <w:szCs w:val="20"/>
          <w:lang w:val="en-IN" w:eastAsia="en-IN"/>
        </w:rPr>
        <w:t>Welingak</w:t>
      </w:r>
      <w:proofErr w:type="spellEnd"/>
      <w:r w:rsidRPr="00DD78B8">
        <w:rPr>
          <w:rFonts w:eastAsia="Times New Roman"/>
          <w:b/>
          <w:bCs/>
          <w:sz w:val="20"/>
          <w:szCs w:val="20"/>
          <w:lang w:val="en-IN" w:eastAsia="en-IN"/>
        </w:rPr>
        <w:t xml:space="preserve"> Website</w:t>
      </w:r>
      <w:r w:rsidRPr="00DD78B8">
        <w:rPr>
          <w:rFonts w:eastAsia="Times New Roman"/>
          <w:sz w:val="20"/>
          <w:szCs w:val="20"/>
          <w:lang w:val="en-IN" w:eastAsia="en-IN"/>
        </w:rPr>
        <w:t>: This source boosts conversion probability by 5.39 times.</w:t>
      </w:r>
    </w:p>
    <w:p w14:paraId="0FBA760D" w14:textId="77777777" w:rsidR="004B3831" w:rsidRPr="00DD78B8" w:rsidRDefault="004B3831" w:rsidP="000C1AC5">
      <w:pPr>
        <w:jc w:val="both"/>
        <w:rPr>
          <w:rFonts w:eastAsia="Times New Roman"/>
          <w:sz w:val="20"/>
          <w:szCs w:val="20"/>
          <w:lang w:val="en-IN" w:eastAsia="en-IN"/>
        </w:rPr>
      </w:pPr>
      <w:r w:rsidRPr="00DD78B8">
        <w:rPr>
          <w:rFonts w:eastAsia="Times New Roman"/>
          <w:b/>
          <w:bCs/>
          <w:sz w:val="20"/>
          <w:szCs w:val="20"/>
          <w:lang w:val="en-IN" w:eastAsia="en-IN"/>
        </w:rPr>
        <w:t>Lead Source - Reference:</w:t>
      </w:r>
      <w:r w:rsidRPr="00DD78B8">
        <w:rPr>
          <w:rFonts w:eastAsia="Times New Roman"/>
          <w:sz w:val="20"/>
          <w:szCs w:val="20"/>
          <w:lang w:val="en-IN" w:eastAsia="en-IN"/>
        </w:rPr>
        <w:t xml:space="preserve"> With a factor of 2.93, references significantly influence conversion likelihood.</w:t>
      </w:r>
    </w:p>
    <w:p w14:paraId="7F4F81F2" w14:textId="77777777" w:rsidR="004B3831" w:rsidRPr="00DD78B8" w:rsidRDefault="004B3831" w:rsidP="000C1AC5">
      <w:pPr>
        <w:jc w:val="both"/>
        <w:rPr>
          <w:rFonts w:eastAsia="Times New Roman"/>
          <w:sz w:val="20"/>
          <w:szCs w:val="20"/>
          <w:lang w:val="en-IN" w:eastAsia="en-IN"/>
        </w:rPr>
      </w:pPr>
      <w:r w:rsidRPr="00DD78B8">
        <w:rPr>
          <w:rFonts w:eastAsia="Times New Roman"/>
          <w:b/>
          <w:bCs/>
          <w:sz w:val="20"/>
          <w:szCs w:val="20"/>
          <w:lang w:val="en-IN" w:eastAsia="en-IN"/>
        </w:rPr>
        <w:t>Current Occupation - Working Professional:</w:t>
      </w:r>
      <w:r w:rsidRPr="00DD78B8">
        <w:rPr>
          <w:rFonts w:eastAsia="Times New Roman"/>
          <w:sz w:val="20"/>
          <w:szCs w:val="20"/>
          <w:lang w:val="en-IN" w:eastAsia="en-IN"/>
        </w:rPr>
        <w:t xml:space="preserve"> Being a working professional increases the chance of conversion by 2.67 times.</w:t>
      </w:r>
    </w:p>
    <w:p w14:paraId="47E57F9E" w14:textId="1114697D" w:rsidR="004B3831" w:rsidRPr="00DD78B8" w:rsidRDefault="00DD28D4" w:rsidP="00D42A20">
      <w:pPr>
        <w:rPr>
          <w:sz w:val="20"/>
          <w:szCs w:val="20"/>
        </w:rPr>
      </w:pPr>
      <w:r w:rsidRPr="00DD78B8">
        <w:rPr>
          <w:sz w:val="20"/>
          <w:szCs w:val="20"/>
        </w:rPr>
        <w:t>______________________________________________________________________________</w:t>
      </w:r>
    </w:p>
    <w:p w14:paraId="4263D1CE" w14:textId="0BE6D104" w:rsidR="00243243" w:rsidRPr="00DD78B8" w:rsidRDefault="00DD28D4" w:rsidP="00524E19">
      <w:pPr>
        <w:rPr>
          <w:b/>
          <w:bCs/>
          <w:sz w:val="20"/>
          <w:szCs w:val="20"/>
        </w:rPr>
      </w:pPr>
      <w:r w:rsidRPr="00DD78B8">
        <w:rPr>
          <w:b/>
          <w:bCs/>
          <w:sz w:val="20"/>
          <w:szCs w:val="20"/>
        </w:rPr>
        <w:t xml:space="preserve">Q2. </w:t>
      </w:r>
      <w:r w:rsidR="00BB19D9" w:rsidRPr="00DD78B8">
        <w:rPr>
          <w:b/>
          <w:bCs/>
          <w:sz w:val="20"/>
          <w:szCs w:val="20"/>
        </w:rPr>
        <w:t>What are the top 3 categorical/dummy variables in the model which should be focused the most on in order to increase the probability of lead conversion?</w:t>
      </w:r>
    </w:p>
    <w:p w14:paraId="16C2E936" w14:textId="77777777" w:rsidR="00103833" w:rsidRPr="00DD78B8" w:rsidRDefault="00DD28D4" w:rsidP="00103833">
      <w:pPr>
        <w:rPr>
          <w:rFonts w:eastAsia="Times New Roman"/>
          <w:sz w:val="20"/>
          <w:szCs w:val="20"/>
          <w:lang w:val="en-IN" w:eastAsia="en-IN"/>
        </w:rPr>
      </w:pPr>
      <w:r w:rsidRPr="00DD78B8">
        <w:rPr>
          <w:b/>
          <w:bCs/>
          <w:sz w:val="20"/>
          <w:szCs w:val="20"/>
        </w:rPr>
        <w:t>Solut</w:t>
      </w:r>
      <w:r w:rsidR="00E76223" w:rsidRPr="00DD78B8">
        <w:rPr>
          <w:b/>
          <w:bCs/>
          <w:sz w:val="20"/>
          <w:szCs w:val="20"/>
        </w:rPr>
        <w:t>ion:</w:t>
      </w:r>
      <w:r w:rsidR="00103833" w:rsidRPr="00DD78B8">
        <w:rPr>
          <w:b/>
          <w:bCs/>
          <w:sz w:val="20"/>
          <w:szCs w:val="20"/>
        </w:rPr>
        <w:t xml:space="preserve"> </w:t>
      </w:r>
      <w:r w:rsidR="00103833" w:rsidRPr="00DD78B8">
        <w:rPr>
          <w:rFonts w:eastAsia="Times New Roman"/>
          <w:sz w:val="20"/>
          <w:szCs w:val="20"/>
          <w:lang w:val="en-IN" w:eastAsia="en-IN"/>
        </w:rPr>
        <w:t>To maximize lead conversion probability, prioritize these top three categorical/dummy variables:</w:t>
      </w:r>
    </w:p>
    <w:p w14:paraId="608B72A8" w14:textId="7542D745" w:rsidR="00E76223" w:rsidRPr="00DD78B8" w:rsidRDefault="00103833" w:rsidP="00420CCE">
      <w:pPr>
        <w:spacing w:before="100" w:beforeAutospacing="1" w:after="100" w:afterAutospacing="1" w:line="240" w:lineRule="auto"/>
        <w:rPr>
          <w:sz w:val="20"/>
          <w:szCs w:val="20"/>
        </w:rPr>
      </w:pPr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 xml:space="preserve">Lead </w:t>
      </w:r>
      <w:proofErr w:type="spellStart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>Source_Welingak</w:t>
      </w:r>
      <w:proofErr w:type="spellEnd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 xml:space="preserve"> Website</w:t>
      </w:r>
      <w:r w:rsidRPr="00103833">
        <w:rPr>
          <w:rFonts w:eastAsia="Times New Roman"/>
          <w:sz w:val="20"/>
          <w:szCs w:val="20"/>
          <w:lang w:val="en-IN" w:eastAsia="en-IN"/>
        </w:rPr>
        <w:t xml:space="preserve"> (5.39): Allocate additional resources to </w:t>
      </w:r>
      <w:proofErr w:type="spellStart"/>
      <w:r w:rsidRPr="00103833">
        <w:rPr>
          <w:rFonts w:eastAsia="Times New Roman"/>
          <w:sz w:val="20"/>
          <w:szCs w:val="20"/>
          <w:lang w:val="en-IN" w:eastAsia="en-IN"/>
        </w:rPr>
        <w:t>Welingak</w:t>
      </w:r>
      <w:proofErr w:type="spellEnd"/>
      <w:r w:rsidRPr="00103833">
        <w:rPr>
          <w:rFonts w:eastAsia="Times New Roman"/>
          <w:sz w:val="20"/>
          <w:szCs w:val="20"/>
          <w:lang w:val="en-IN" w:eastAsia="en-IN"/>
        </w:rPr>
        <w:t xml:space="preserve"> Website advertising to attract more leads </w:t>
      </w:r>
      <w:proofErr w:type="spellStart"/>
      <w:proofErr w:type="gramStart"/>
      <w:r w:rsidRPr="00103833">
        <w:rPr>
          <w:rFonts w:eastAsia="Times New Roman"/>
          <w:sz w:val="20"/>
          <w:szCs w:val="20"/>
          <w:lang w:val="en-IN" w:eastAsia="en-IN"/>
        </w:rPr>
        <w:t>effectively.</w:t>
      </w:r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>Lead</w:t>
      </w:r>
      <w:proofErr w:type="spellEnd"/>
      <w:proofErr w:type="gramEnd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 xml:space="preserve"> </w:t>
      </w:r>
      <w:proofErr w:type="spellStart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>Source_Reference</w:t>
      </w:r>
      <w:proofErr w:type="spellEnd"/>
      <w:r w:rsidRPr="00103833">
        <w:rPr>
          <w:rFonts w:eastAsia="Times New Roman"/>
          <w:sz w:val="20"/>
          <w:szCs w:val="20"/>
          <w:lang w:val="en-IN" w:eastAsia="en-IN"/>
        </w:rPr>
        <w:t xml:space="preserve"> (2.93): Encourage referrals by offering discounts, incentivizing leads from references to increase conversions.</w:t>
      </w:r>
      <w:r w:rsidR="00492B4C" w:rsidRPr="00DD78B8">
        <w:rPr>
          <w:rFonts w:eastAsia="Times New Roman"/>
          <w:sz w:val="20"/>
          <w:szCs w:val="20"/>
          <w:lang w:val="en-IN" w:eastAsia="en-IN"/>
        </w:rPr>
        <w:t xml:space="preserve"> </w:t>
      </w:r>
      <w:proofErr w:type="spellStart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>Current_occupation_Working</w:t>
      </w:r>
      <w:proofErr w:type="spellEnd"/>
      <w:r w:rsidRPr="00103833">
        <w:rPr>
          <w:rFonts w:eastAsia="Times New Roman"/>
          <w:b/>
          <w:bCs/>
          <w:sz w:val="20"/>
          <w:szCs w:val="20"/>
          <w:lang w:val="en-IN" w:eastAsia="en-IN"/>
        </w:rPr>
        <w:t xml:space="preserve"> Professional</w:t>
      </w:r>
      <w:r w:rsidRPr="00103833">
        <w:rPr>
          <w:rFonts w:eastAsia="Times New Roman"/>
          <w:sz w:val="20"/>
          <w:szCs w:val="20"/>
          <w:lang w:val="en-IN" w:eastAsia="en-IN"/>
        </w:rPr>
        <w:t xml:space="preserve"> (2.67): Tailor messaging and engagement strategies for working professionals to optimize conversion rates through impactful communication channels.</w:t>
      </w:r>
    </w:p>
    <w:p w14:paraId="6DB3B3B9" w14:textId="77777777" w:rsidR="00E76223" w:rsidRPr="00DD78B8" w:rsidRDefault="00E76223">
      <w:pPr>
        <w:pBdr>
          <w:bottom w:val="single" w:sz="12" w:space="1" w:color="auto"/>
        </w:pBdr>
        <w:rPr>
          <w:sz w:val="20"/>
          <w:szCs w:val="20"/>
        </w:rPr>
      </w:pPr>
    </w:p>
    <w:p w14:paraId="117998ED" w14:textId="77777777" w:rsidR="00E76223" w:rsidRPr="00DD78B8" w:rsidRDefault="00E76223">
      <w:pPr>
        <w:rPr>
          <w:sz w:val="20"/>
          <w:szCs w:val="20"/>
        </w:rPr>
      </w:pPr>
    </w:p>
    <w:p w14:paraId="0AD84B6F" w14:textId="6BC8883E" w:rsidR="00834793" w:rsidRPr="00DD78B8" w:rsidRDefault="00961CDB" w:rsidP="00961CDB">
      <w:pPr>
        <w:rPr>
          <w:b/>
          <w:bCs/>
          <w:sz w:val="20"/>
          <w:szCs w:val="20"/>
        </w:rPr>
      </w:pPr>
      <w:r w:rsidRPr="00DD78B8">
        <w:rPr>
          <w:b/>
          <w:bCs/>
          <w:sz w:val="20"/>
          <w:szCs w:val="20"/>
        </w:rPr>
        <w:t>Q3.</w:t>
      </w:r>
      <w:r w:rsidR="001F4B41" w:rsidRPr="00DD78B8">
        <w:rPr>
          <w:b/>
          <w:bCs/>
          <w:sz w:val="20"/>
          <w:szCs w:val="20"/>
        </w:rPr>
        <w:t xml:space="preserve"> </w:t>
      </w:r>
      <w:r w:rsidR="00BB19D9" w:rsidRPr="00DD78B8">
        <w:rPr>
          <w:b/>
          <w:bCs/>
          <w:sz w:val="20"/>
          <w:szCs w:val="20"/>
        </w:rPr>
        <w:t xml:space="preserve">X Education has a period of 2 months every year during which they hire some interns. The sales team, in particular, has around 10 interns allotted to them. </w:t>
      </w:r>
      <w:r w:rsidR="00390595" w:rsidRPr="00DD78B8">
        <w:rPr>
          <w:b/>
          <w:bCs/>
          <w:sz w:val="20"/>
          <w:szCs w:val="20"/>
        </w:rPr>
        <w:t>So,</w:t>
      </w:r>
      <w:r w:rsidR="00BB19D9" w:rsidRPr="00DD78B8">
        <w:rPr>
          <w:b/>
          <w:bCs/>
          <w:sz w:val="20"/>
          <w:szCs w:val="20"/>
        </w:rPr>
        <w:t xml:space="preserve"> during this phase, they wish to make the lead conversion more aggressive. </w:t>
      </w:r>
      <w:r w:rsidR="00390595" w:rsidRPr="00DD78B8">
        <w:rPr>
          <w:b/>
          <w:bCs/>
          <w:sz w:val="20"/>
          <w:szCs w:val="20"/>
        </w:rPr>
        <w:t>So,</w:t>
      </w:r>
      <w:r w:rsidR="00BB19D9" w:rsidRPr="00DD78B8">
        <w:rPr>
          <w:b/>
          <w:bCs/>
          <w:sz w:val="20"/>
          <w:szCs w:val="20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19EEE46" w14:textId="77777777" w:rsidR="00151C5A" w:rsidRPr="00DD78B8" w:rsidRDefault="00151C5A" w:rsidP="004E361E">
      <w:pPr>
        <w:rPr>
          <w:b/>
          <w:bCs/>
          <w:sz w:val="20"/>
          <w:szCs w:val="20"/>
        </w:rPr>
      </w:pPr>
    </w:p>
    <w:p w14:paraId="6F99F276" w14:textId="071FB0DB" w:rsidR="004E361E" w:rsidRPr="004E361E" w:rsidRDefault="00347D51" w:rsidP="00EA46BC">
      <w:pPr>
        <w:rPr>
          <w:rFonts w:eastAsia="Times New Roman"/>
          <w:sz w:val="20"/>
          <w:szCs w:val="20"/>
          <w:lang w:val="en-IN" w:eastAsia="en-IN"/>
        </w:rPr>
      </w:pPr>
      <w:r w:rsidRPr="00DD78B8">
        <w:rPr>
          <w:b/>
          <w:bCs/>
          <w:sz w:val="20"/>
          <w:szCs w:val="20"/>
        </w:rPr>
        <w:t>Solution:</w:t>
      </w:r>
      <w:r w:rsidR="004E361E" w:rsidRPr="00DD78B8">
        <w:rPr>
          <w:rStyle w:val="Subtitle"/>
          <w:sz w:val="20"/>
          <w:szCs w:val="20"/>
        </w:rPr>
        <w:t xml:space="preserve"> </w:t>
      </w:r>
      <w:r w:rsidR="004E361E" w:rsidRPr="00DD78B8">
        <w:rPr>
          <w:rFonts w:eastAsia="Times New Roman"/>
          <w:sz w:val="20"/>
          <w:szCs w:val="20"/>
          <w:lang w:val="en-IN" w:eastAsia="en-IN"/>
        </w:rPr>
        <w:t>To boost lead conversion during the intern-hiring phase, X Education can employ the following strategies:</w:t>
      </w:r>
      <w:r w:rsidR="00390595" w:rsidRPr="00DD78B8">
        <w:rPr>
          <w:rFonts w:eastAsia="Times New Roman"/>
          <w:sz w:val="20"/>
          <w:szCs w:val="20"/>
          <w:lang w:val="en-IN" w:eastAsia="en-IN"/>
        </w:rPr>
        <w:t xml:space="preserve"> </w:t>
      </w:r>
      <w:r w:rsidR="004E361E" w:rsidRPr="004E361E">
        <w:rPr>
          <w:rFonts w:eastAsia="Times New Roman"/>
          <w:b/>
          <w:bCs/>
          <w:sz w:val="20"/>
          <w:szCs w:val="20"/>
          <w:lang w:val="en-IN" w:eastAsia="en-IN"/>
        </w:rPr>
        <w:t>Prioritize High-Potential Leads:</w:t>
      </w:r>
      <w:r w:rsidR="004E361E" w:rsidRPr="004E361E">
        <w:rPr>
          <w:rFonts w:eastAsia="Times New Roman"/>
          <w:sz w:val="20"/>
          <w:szCs w:val="20"/>
          <w:lang w:val="en-IN" w:eastAsia="en-IN"/>
        </w:rPr>
        <w:t xml:space="preserve"> Focus on leads from sources with high conversion probabilities, such as </w:t>
      </w:r>
      <w:proofErr w:type="spellStart"/>
      <w:r w:rsidR="004E361E" w:rsidRPr="004E361E">
        <w:rPr>
          <w:rFonts w:eastAsia="Times New Roman"/>
          <w:sz w:val="20"/>
          <w:szCs w:val="20"/>
          <w:lang w:val="en-IN" w:eastAsia="en-IN"/>
        </w:rPr>
        <w:t>Welingak</w:t>
      </w:r>
      <w:proofErr w:type="spellEnd"/>
      <w:r w:rsidR="004E361E" w:rsidRPr="004E361E">
        <w:rPr>
          <w:rFonts w:eastAsia="Times New Roman"/>
          <w:sz w:val="20"/>
          <w:szCs w:val="20"/>
          <w:lang w:val="en-IN" w:eastAsia="en-IN"/>
        </w:rPr>
        <w:t xml:space="preserve"> Website (5.39), Reference (2.93), and Working Professional (2.67). This ensures efficient resource allocation and better conversion rates.</w:t>
      </w:r>
    </w:p>
    <w:p w14:paraId="7FF79146" w14:textId="77777777" w:rsidR="004E361E" w:rsidRPr="004E361E" w:rsidRDefault="004E361E" w:rsidP="004E361E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IN" w:eastAsia="en-IN"/>
        </w:rPr>
      </w:pPr>
      <w:r w:rsidRPr="004E361E">
        <w:rPr>
          <w:rFonts w:eastAsia="Times New Roman"/>
          <w:b/>
          <w:bCs/>
          <w:sz w:val="20"/>
          <w:szCs w:val="20"/>
          <w:lang w:val="en-IN" w:eastAsia="en-IN"/>
        </w:rPr>
        <w:t>Utilize Effective Communication Channels:</w:t>
      </w:r>
      <w:r w:rsidRPr="004E361E">
        <w:rPr>
          <w:rFonts w:eastAsia="Times New Roman"/>
          <w:sz w:val="20"/>
          <w:szCs w:val="20"/>
          <w:lang w:val="en-IN" w:eastAsia="en-IN"/>
        </w:rPr>
        <w:t xml:space="preserve"> Target leads who have received SMS messages (2.05) or opened emails (0.94) for higher conversion rates.</w:t>
      </w:r>
    </w:p>
    <w:p w14:paraId="578D26BC" w14:textId="77777777" w:rsidR="004E361E" w:rsidRPr="004E361E" w:rsidRDefault="004E361E" w:rsidP="004E361E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IN" w:eastAsia="en-IN"/>
        </w:rPr>
      </w:pPr>
      <w:r w:rsidRPr="004E361E">
        <w:rPr>
          <w:rFonts w:eastAsia="Times New Roman"/>
          <w:b/>
          <w:bCs/>
          <w:sz w:val="20"/>
          <w:szCs w:val="20"/>
          <w:lang w:val="en-IN" w:eastAsia="en-IN"/>
        </w:rPr>
        <w:t>Maximize Website Engagement:</w:t>
      </w:r>
      <w:r w:rsidRPr="004E361E">
        <w:rPr>
          <w:rFonts w:eastAsia="Times New Roman"/>
          <w:sz w:val="20"/>
          <w:szCs w:val="20"/>
          <w:lang w:val="en-IN" w:eastAsia="en-IN"/>
        </w:rPr>
        <w:t xml:space="preserve"> Give priority to leads who have spent significant time on the website (1.05), indicating strong interest.</w:t>
      </w:r>
    </w:p>
    <w:p w14:paraId="5D13E152" w14:textId="77777777" w:rsidR="004E361E" w:rsidRPr="004E361E" w:rsidRDefault="004E361E" w:rsidP="004E361E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IN" w:eastAsia="en-IN"/>
        </w:rPr>
      </w:pPr>
      <w:r w:rsidRPr="004E361E">
        <w:rPr>
          <w:rFonts w:eastAsia="Times New Roman"/>
          <w:b/>
          <w:bCs/>
          <w:sz w:val="20"/>
          <w:szCs w:val="20"/>
          <w:lang w:val="en-IN" w:eastAsia="en-IN"/>
        </w:rPr>
        <w:t>Maintain a Multi-Channel Approach:</w:t>
      </w:r>
      <w:r w:rsidRPr="004E361E">
        <w:rPr>
          <w:rFonts w:eastAsia="Times New Roman"/>
          <w:sz w:val="20"/>
          <w:szCs w:val="20"/>
          <w:lang w:val="en-IN" w:eastAsia="en-IN"/>
        </w:rPr>
        <w:t xml:space="preserve"> Follow up with leads who interacted through various channels, like Olark Chat, to capture diverse interests and increase conversion opportunities.</w:t>
      </w:r>
    </w:p>
    <w:p w14:paraId="01C182FC" w14:textId="77777777" w:rsidR="00B17672" w:rsidRPr="00DD78B8" w:rsidRDefault="004E361E" w:rsidP="00B17672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IN" w:eastAsia="en-IN"/>
        </w:rPr>
      </w:pPr>
      <w:r w:rsidRPr="004E361E">
        <w:rPr>
          <w:rFonts w:eastAsia="Times New Roman"/>
          <w:sz w:val="20"/>
          <w:szCs w:val="20"/>
          <w:lang w:val="en-IN" w:eastAsia="en-IN"/>
        </w:rPr>
        <w:t>In conclusion, by focusing on high-potential leads, leveraging effective communication channels, maximizing website engagement, and maintaining a multi-channel approach, X Education can aggressively increase lead conversion during the intern-hiring period.</w:t>
      </w:r>
    </w:p>
    <w:p w14:paraId="3940E14B" w14:textId="69DEB91E" w:rsidR="00243243" w:rsidRPr="00DD78B8" w:rsidRDefault="00834793" w:rsidP="00B17672">
      <w:pPr>
        <w:spacing w:before="100" w:beforeAutospacing="1" w:after="100" w:afterAutospacing="1" w:line="240" w:lineRule="auto"/>
        <w:rPr>
          <w:sz w:val="20"/>
          <w:szCs w:val="20"/>
        </w:rPr>
      </w:pPr>
      <w:r w:rsidRPr="00DD78B8">
        <w:rPr>
          <w:sz w:val="20"/>
          <w:szCs w:val="20"/>
        </w:rPr>
        <w:t>______________________________________________________________________________</w:t>
      </w:r>
      <w:r w:rsidR="00B17672" w:rsidRPr="00DD78B8">
        <w:rPr>
          <w:sz w:val="20"/>
          <w:szCs w:val="20"/>
        </w:rPr>
        <w:t>_________</w:t>
      </w:r>
    </w:p>
    <w:p w14:paraId="194515CA" w14:textId="77777777" w:rsidR="007A6FD4" w:rsidRDefault="007A6FD4" w:rsidP="009F75F8">
      <w:pPr>
        <w:rPr>
          <w:b/>
          <w:bCs/>
          <w:sz w:val="20"/>
          <w:szCs w:val="20"/>
        </w:rPr>
      </w:pPr>
    </w:p>
    <w:p w14:paraId="5E2FF4E5" w14:textId="77777777" w:rsidR="007A6FD4" w:rsidRDefault="007A6FD4" w:rsidP="009F75F8">
      <w:pPr>
        <w:rPr>
          <w:b/>
          <w:bCs/>
          <w:sz w:val="20"/>
          <w:szCs w:val="20"/>
        </w:rPr>
      </w:pPr>
    </w:p>
    <w:p w14:paraId="61F89C1A" w14:textId="77777777" w:rsidR="007A6FD4" w:rsidRDefault="007A6FD4" w:rsidP="009F75F8">
      <w:pPr>
        <w:rPr>
          <w:b/>
          <w:bCs/>
          <w:sz w:val="20"/>
          <w:szCs w:val="20"/>
        </w:rPr>
      </w:pPr>
    </w:p>
    <w:p w14:paraId="4C356F88" w14:textId="77777777" w:rsidR="007A6FD4" w:rsidRDefault="007A6FD4" w:rsidP="009F75F8">
      <w:pPr>
        <w:rPr>
          <w:b/>
          <w:bCs/>
          <w:sz w:val="20"/>
          <w:szCs w:val="20"/>
        </w:rPr>
      </w:pPr>
    </w:p>
    <w:p w14:paraId="7D50A9E3" w14:textId="77777777" w:rsidR="007A6FD4" w:rsidRDefault="007A6FD4" w:rsidP="009F75F8">
      <w:pPr>
        <w:rPr>
          <w:b/>
          <w:bCs/>
          <w:sz w:val="20"/>
          <w:szCs w:val="20"/>
        </w:rPr>
      </w:pPr>
    </w:p>
    <w:p w14:paraId="7A603FBB" w14:textId="77777777" w:rsidR="007A6FD4" w:rsidRDefault="007A6FD4" w:rsidP="009F75F8">
      <w:pPr>
        <w:rPr>
          <w:b/>
          <w:bCs/>
          <w:sz w:val="20"/>
          <w:szCs w:val="20"/>
        </w:rPr>
      </w:pPr>
    </w:p>
    <w:p w14:paraId="359B4DE8" w14:textId="77777777" w:rsidR="007A6FD4" w:rsidRDefault="007A6FD4" w:rsidP="009F75F8">
      <w:pPr>
        <w:rPr>
          <w:b/>
          <w:bCs/>
          <w:sz w:val="20"/>
          <w:szCs w:val="20"/>
        </w:rPr>
      </w:pPr>
    </w:p>
    <w:p w14:paraId="3EAE7107" w14:textId="77777777" w:rsidR="007A6FD4" w:rsidRDefault="007A6FD4" w:rsidP="009F75F8">
      <w:pPr>
        <w:rPr>
          <w:b/>
          <w:bCs/>
          <w:sz w:val="20"/>
          <w:szCs w:val="20"/>
        </w:rPr>
      </w:pPr>
    </w:p>
    <w:p w14:paraId="500B98A0" w14:textId="77777777" w:rsidR="007A6FD4" w:rsidRDefault="007A6FD4" w:rsidP="009F75F8">
      <w:pPr>
        <w:rPr>
          <w:b/>
          <w:bCs/>
          <w:sz w:val="20"/>
          <w:szCs w:val="20"/>
        </w:rPr>
      </w:pPr>
    </w:p>
    <w:p w14:paraId="3F28750D" w14:textId="77777777" w:rsidR="007A6FD4" w:rsidRDefault="007A6FD4" w:rsidP="009F75F8">
      <w:pPr>
        <w:rPr>
          <w:b/>
          <w:bCs/>
          <w:sz w:val="20"/>
          <w:szCs w:val="20"/>
        </w:rPr>
      </w:pPr>
    </w:p>
    <w:p w14:paraId="5F34DE69" w14:textId="77777777" w:rsidR="007A6FD4" w:rsidRDefault="007A6FD4" w:rsidP="009F75F8">
      <w:pPr>
        <w:rPr>
          <w:b/>
          <w:bCs/>
          <w:sz w:val="20"/>
          <w:szCs w:val="20"/>
        </w:rPr>
      </w:pPr>
    </w:p>
    <w:p w14:paraId="1DA21E25" w14:textId="77777777" w:rsidR="007A6FD4" w:rsidRDefault="007A6FD4" w:rsidP="009F75F8">
      <w:pPr>
        <w:rPr>
          <w:b/>
          <w:bCs/>
          <w:sz w:val="20"/>
          <w:szCs w:val="20"/>
        </w:rPr>
      </w:pPr>
    </w:p>
    <w:p w14:paraId="7C1B010C" w14:textId="77777777" w:rsidR="007A6FD4" w:rsidRDefault="007A6FD4" w:rsidP="009F75F8">
      <w:pPr>
        <w:rPr>
          <w:b/>
          <w:bCs/>
          <w:sz w:val="20"/>
          <w:szCs w:val="20"/>
        </w:rPr>
      </w:pPr>
    </w:p>
    <w:p w14:paraId="4392B5DA" w14:textId="77777777" w:rsidR="007A6FD4" w:rsidRDefault="007A6FD4" w:rsidP="009F75F8">
      <w:pPr>
        <w:rPr>
          <w:b/>
          <w:bCs/>
          <w:sz w:val="20"/>
          <w:szCs w:val="20"/>
        </w:rPr>
      </w:pPr>
    </w:p>
    <w:p w14:paraId="2294568F" w14:textId="77777777" w:rsidR="007A6FD4" w:rsidRDefault="007A6FD4" w:rsidP="009F75F8">
      <w:pPr>
        <w:rPr>
          <w:b/>
          <w:bCs/>
          <w:sz w:val="20"/>
          <w:szCs w:val="20"/>
        </w:rPr>
      </w:pPr>
    </w:p>
    <w:p w14:paraId="40451649" w14:textId="6E5734E0" w:rsidR="00243243" w:rsidRPr="00DD78B8" w:rsidRDefault="009F75F8" w:rsidP="009F75F8">
      <w:pPr>
        <w:rPr>
          <w:b/>
          <w:bCs/>
          <w:sz w:val="20"/>
          <w:szCs w:val="20"/>
        </w:rPr>
      </w:pPr>
      <w:r w:rsidRPr="00DD78B8">
        <w:rPr>
          <w:b/>
          <w:bCs/>
          <w:sz w:val="20"/>
          <w:szCs w:val="20"/>
        </w:rPr>
        <w:t xml:space="preserve">Q4. </w:t>
      </w:r>
      <w:r w:rsidR="00BB19D9" w:rsidRPr="00DD78B8">
        <w:rPr>
          <w:b/>
          <w:bCs/>
          <w:sz w:val="20"/>
          <w:szCs w:val="20"/>
        </w:rPr>
        <w:t xml:space="preserve">Similarly, at times, the company reaches its target for a quarter before the deadline. During this time, the company wants the sales team to focus on some new work as well. </w:t>
      </w:r>
      <w:r w:rsidR="00312F03" w:rsidRPr="00DD78B8">
        <w:rPr>
          <w:b/>
          <w:bCs/>
          <w:sz w:val="20"/>
          <w:szCs w:val="20"/>
        </w:rPr>
        <w:t>So,</w:t>
      </w:r>
      <w:r w:rsidR="00BB19D9" w:rsidRPr="00DD78B8">
        <w:rPr>
          <w:b/>
          <w:bCs/>
          <w:sz w:val="20"/>
          <w:szCs w:val="20"/>
        </w:rPr>
        <w:t xml:space="preserve"> during this time, the company’s aim is to not make phone calls unless it’s extremely necessary, i.e. they want to minimi</w:t>
      </w:r>
      <w:r w:rsidR="001F26A5" w:rsidRPr="00DD78B8">
        <w:rPr>
          <w:b/>
          <w:bCs/>
          <w:sz w:val="20"/>
          <w:szCs w:val="20"/>
        </w:rPr>
        <w:t>z</w:t>
      </w:r>
      <w:r w:rsidR="00BB19D9" w:rsidRPr="00DD78B8">
        <w:rPr>
          <w:b/>
          <w:bCs/>
          <w:sz w:val="20"/>
          <w:szCs w:val="20"/>
        </w:rPr>
        <w:t>e the rate of useless phone calls. Suggest a strategy they should employ at this stage.</w:t>
      </w:r>
    </w:p>
    <w:p w14:paraId="65D130FC" w14:textId="77777777" w:rsidR="00805125" w:rsidRPr="00DD78B8" w:rsidRDefault="00805125" w:rsidP="0074632F">
      <w:pPr>
        <w:rPr>
          <w:b/>
          <w:bCs/>
          <w:sz w:val="20"/>
          <w:szCs w:val="20"/>
        </w:rPr>
      </w:pPr>
    </w:p>
    <w:p w14:paraId="52B2E5FF" w14:textId="38DBEF50" w:rsidR="0074632F" w:rsidRPr="00DD78B8" w:rsidRDefault="00023576" w:rsidP="004312B8">
      <w:pPr>
        <w:jc w:val="both"/>
        <w:rPr>
          <w:sz w:val="20"/>
          <w:szCs w:val="20"/>
          <w:lang w:val="en-IN" w:eastAsia="en-IN"/>
        </w:rPr>
      </w:pPr>
      <w:r w:rsidRPr="00DD78B8">
        <w:rPr>
          <w:b/>
          <w:bCs/>
          <w:sz w:val="20"/>
          <w:szCs w:val="20"/>
        </w:rPr>
        <w:t>Solution:</w:t>
      </w:r>
      <w:r w:rsidR="0074632F" w:rsidRPr="00DD78B8">
        <w:rPr>
          <w:rStyle w:val="Subtitle"/>
          <w:sz w:val="20"/>
          <w:szCs w:val="20"/>
        </w:rPr>
        <w:t xml:space="preserve"> </w:t>
      </w:r>
      <w:r w:rsidR="0074632F" w:rsidRPr="00DD78B8">
        <w:rPr>
          <w:sz w:val="20"/>
          <w:szCs w:val="20"/>
          <w:lang w:val="en-IN" w:eastAsia="en-IN"/>
        </w:rPr>
        <w:t>The sales team can execute a meticulously crafted strategy to enhance lead conversion:</w:t>
      </w:r>
    </w:p>
    <w:p w14:paraId="342E4333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Implement targeted lead nurturing via personalized emails, SMS, and bespoke newsletters.</w:t>
      </w:r>
    </w:p>
    <w:p w14:paraId="6DD4D404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Utilize automated SMS for highly convertible prospects.</w:t>
      </w:r>
    </w:p>
    <w:p w14:paraId="18D68B27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Foster collaboration among sales, management, and data science teams to refine the model iteratively, leveraging insights for continuous improvement.</w:t>
      </w:r>
    </w:p>
    <w:p w14:paraId="79A507A5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Introduce discount and incentive schemes strategically to spur customer engagement.</w:t>
      </w:r>
    </w:p>
    <w:p w14:paraId="4B2332C9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Cultivate relationships through diverse communication avenues such as email, social media, and chatbots.</w:t>
      </w:r>
    </w:p>
    <w:p w14:paraId="20602DF3" w14:textId="77777777" w:rsidR="0074632F" w:rsidRPr="00DD78B8" w:rsidRDefault="0074632F" w:rsidP="004312B8">
      <w:pPr>
        <w:pStyle w:val="ListParagraph"/>
        <w:numPr>
          <w:ilvl w:val="0"/>
          <w:numId w:val="2"/>
        </w:numPr>
        <w:jc w:val="both"/>
        <w:rPr>
          <w:sz w:val="20"/>
          <w:szCs w:val="20"/>
          <w:lang w:val="en-IN" w:eastAsia="en-IN"/>
        </w:rPr>
      </w:pPr>
      <w:r w:rsidRPr="00DD78B8">
        <w:rPr>
          <w:sz w:val="20"/>
          <w:szCs w:val="20"/>
          <w:lang w:val="en-IN" w:eastAsia="en-IN"/>
        </w:rPr>
        <w:t>Solicit feedback from existing clientele to enhance lead quality and optimize conversion rates, ensuring sustained growth and customer satisfaction.</w:t>
      </w:r>
    </w:p>
    <w:p w14:paraId="3E8723E4" w14:textId="24CF9075" w:rsidR="00023576" w:rsidRPr="00DD78B8" w:rsidRDefault="00023576" w:rsidP="009F75F8">
      <w:pPr>
        <w:rPr>
          <w:sz w:val="20"/>
          <w:szCs w:val="20"/>
        </w:rPr>
      </w:pPr>
    </w:p>
    <w:sectPr w:rsidR="00023576" w:rsidRPr="00DD78B8" w:rsidSect="001C2553">
      <w:pgSz w:w="12240" w:h="15840"/>
      <w:pgMar w:top="142" w:right="758" w:bottom="0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0B73"/>
    <w:multiLevelType w:val="hybridMultilevel"/>
    <w:tmpl w:val="1CC29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670790">
    <w:abstractNumId w:val="1"/>
  </w:num>
  <w:num w:numId="2" w16cid:durableId="145721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23576"/>
    <w:rsid w:val="00083AEC"/>
    <w:rsid w:val="000C1AC5"/>
    <w:rsid w:val="000D6259"/>
    <w:rsid w:val="00103833"/>
    <w:rsid w:val="00151C5A"/>
    <w:rsid w:val="001A6318"/>
    <w:rsid w:val="001C2553"/>
    <w:rsid w:val="001D1F91"/>
    <w:rsid w:val="001F26A5"/>
    <w:rsid w:val="001F4B41"/>
    <w:rsid w:val="00243243"/>
    <w:rsid w:val="002E275D"/>
    <w:rsid w:val="00312F03"/>
    <w:rsid w:val="0033290E"/>
    <w:rsid w:val="00347D51"/>
    <w:rsid w:val="00390595"/>
    <w:rsid w:val="003C02BF"/>
    <w:rsid w:val="00420CCE"/>
    <w:rsid w:val="004312B8"/>
    <w:rsid w:val="00492B4C"/>
    <w:rsid w:val="004B3831"/>
    <w:rsid w:val="004E361E"/>
    <w:rsid w:val="00524E19"/>
    <w:rsid w:val="006F3F26"/>
    <w:rsid w:val="0074632F"/>
    <w:rsid w:val="007A6FD4"/>
    <w:rsid w:val="00805125"/>
    <w:rsid w:val="00832B04"/>
    <w:rsid w:val="00834793"/>
    <w:rsid w:val="008656FD"/>
    <w:rsid w:val="00961CDB"/>
    <w:rsid w:val="009F75F8"/>
    <w:rsid w:val="00B17672"/>
    <w:rsid w:val="00BB19D9"/>
    <w:rsid w:val="00BD3067"/>
    <w:rsid w:val="00C0052E"/>
    <w:rsid w:val="00D42A20"/>
    <w:rsid w:val="00DD28D4"/>
    <w:rsid w:val="00DD78B8"/>
    <w:rsid w:val="00E76223"/>
    <w:rsid w:val="00EA46BC"/>
    <w:rsid w:val="00ED3BD6"/>
    <w:rsid w:val="00F623D8"/>
    <w:rsid w:val="00F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electable-text">
    <w:name w:val="selectable-text"/>
    <w:basedOn w:val="DefaultParagraphFont"/>
    <w:rsid w:val="003C02BF"/>
  </w:style>
  <w:style w:type="character" w:customStyle="1" w:styleId="selectable-text1">
    <w:name w:val="selectable-text1"/>
    <w:basedOn w:val="DefaultParagraphFont"/>
    <w:rsid w:val="004B3831"/>
  </w:style>
  <w:style w:type="paragraph" w:styleId="NoSpacing">
    <w:name w:val="No Spacing"/>
    <w:uiPriority w:val="1"/>
    <w:qFormat/>
    <w:rsid w:val="002E275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3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9608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792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44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41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02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33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625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59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501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50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353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 prasad</dc:creator>
  <cp:lastModifiedBy>soma prasad</cp:lastModifiedBy>
  <cp:revision>7</cp:revision>
  <dcterms:created xsi:type="dcterms:W3CDTF">2024-03-15T18:56:00Z</dcterms:created>
  <dcterms:modified xsi:type="dcterms:W3CDTF">2024-03-15T18:59:00Z</dcterms:modified>
</cp:coreProperties>
</file>