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MedSkill AI — Student Evaluation &amp; Usability Survey</w:t>
      </w:r>
    </w:p>
    <w:p>
      <w:pPr>
        <w:spacing w:after="320"/>
        <w:jc w:val="center"/>
      </w:pPr>
      <w:r>
        <w:t>Human-Centered Innovation Challenge (Activity 13) | Department of Robotics &amp; Automation</w:t>
        <w:br/>
        <w:t>Anonymous Usability &amp; Educational Experience Feedback Form</w:t>
      </w:r>
    </w:p>
    <w:p>
      <w:r>
        <w:t>Dear Student Colleague,</w:t>
        <w:br/>
        <w:t>Thank you for evaluating MedSkill AI (https://medskill-ai.streamlit.app/). This survey captures your genuine user experience to guide iterative engineering improvements. Please provide candid ratings and feedback.</w:t>
      </w:r>
    </w:p>
    <w:p>
      <w:pPr>
        <w:pStyle w:val="Heading1"/>
      </w:pPr>
      <w:r>
        <w:t>Part 1: Quantitative Usability Dimensions (Likert Scale 1–5)</w:t>
      </w:r>
    </w:p>
    <w:p>
      <w:r>
        <w:t>Rating Scale: 1 = Very Poor / Strongly Disagree | 2 = Poor / Disagree | 3 = Neutral / Acceptable | 4 = Good / Agree | 5 = Excellent / Strongly Agree | N/A = Not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</w:trPr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Evaluation Criteria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1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2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3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4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5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0F172A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N/A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1. Ease of Navigation: The dashboard and sidebar made it easy to locate my specialty and topics.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2. Question Clarity: Viva questions were technically accurate and relevant to my university curriculum.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3. Quality of Rationales: The clinical explanations clearly explained the underlying physical laws and mechanisms.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4. Key Viva Bullet Points: The revision expander gave concise buzzwords useful for viva recall.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5. Quick Viva Self-Evaluation: Comparing my typed answer with the model response helped me structure answers.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Times New Roman" w:hAnsi="Times New Roman"/>
                <w:sz w:val="19"/>
              </w:rPr>
              <w:t>6. Performance &amp; Retry Flow: The results page accurately identified my weak topics and made retrying simple.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</w:tr>
      <w:tr>
        <w:trPr>
          <w:cantSplit/>
        </w:trPr>
        <w:tc>
          <w:tcPr>
            <w:tcW w:type="dxa" w:w="504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r>
              <w:rPr>
                <w:rFonts w:ascii="Times New Roman" w:hAnsi="Times New Roman"/>
                <w:sz w:val="19"/>
              </w:rPr>
              <w:t>7. Overall Usability: The application was responsive, legible, and easy to use without instruction.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8FAFC"/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[  ]</w:t>
            </w:r>
          </w:p>
        </w:tc>
      </w:tr>
    </w:tbl>
    <w:p>
      <w:pPr>
        <w:pStyle w:val="Heading1"/>
      </w:pPr>
      <w:r>
        <w:t>Part 2: Qualitative Critical Feedback</w:t>
      </w:r>
    </w:p>
    <w:p>
      <w:r>
        <w:rPr>
          <w:b/>
        </w:rPr>
        <w:t>1. Most Confusing or Frustrating Feature:</w:t>
        <w:br/>
      </w:r>
      <w:r>
        <w:t>Which specific interaction felt unnatural, unreadable, or took too long to figure out?</w:t>
        <w:br/>
      </w:r>
      <w:r>
        <w:t>_________________________________________________________________________________</w:t>
        <w:br/>
        <w:t>_________________________________________________________________________________</w:t>
      </w:r>
    </w:p>
    <w:p>
      <w:r>
        <w:rPr>
          <w:b/>
        </w:rPr>
        <w:t>2. Most High-Yield or Useful Feature:</w:t>
        <w:br/>
      </w:r>
      <w:r>
        <w:t>Which tool provided the highest immediate value for your viva examination revision?</w:t>
        <w:br/>
      </w:r>
      <w:r>
        <w:t>_________________________________________________________________________________</w:t>
        <w:br/>
        <w:t>_________________________________________________________________________________</w:t>
      </w:r>
    </w:p>
    <w:p>
      <w:r>
        <w:rPr>
          <w:b/>
        </w:rPr>
        <w:t>3. First Feature Modification You Would Mandate:</w:t>
        <w:br/>
      </w:r>
      <w:r>
        <w:t>If our engineering team can make only one major change before final viva exams, what should it be?</w:t>
        <w:br/>
      </w:r>
      <w:r>
        <w:t>_________________________________________________________________________________</w:t>
        <w:br/>
        <w:t>_________________________________________________________________________________</w:t>
      </w:r>
    </w:p>
    <w:p>
      <w:r>
        <w:rPr>
          <w:b/>
        </w:rPr>
        <w:t>4. Likelihood of Continued Use:</w:t>
        <w:br/>
      </w:r>
      <w:r>
        <w:t>Would you use this prototype for your upcoming university practical examination? [  ] Yes   [  ] No   [  ] Maybe</w:t>
        <w:br/>
        <w:t>Why or why not? 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