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D7" w:rsidRPr="007B75D7" w:rsidRDefault="007B75D7" w:rsidP="005B53E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GBR College of Education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renowned institution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by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Anaparthi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Educational Society,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Anaparthi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located in East Godavari, Andhra Pradesh, India. Established in 2003, it is affiliated with </w:t>
      </w:r>
      <w:proofErr w:type="spellStart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Adikavi</w:t>
      </w:r>
      <w:proofErr w:type="spellEnd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Nannaya</w:t>
      </w:r>
      <w:proofErr w:type="spellEnd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University, Rajahmundry, and recognized by the National Council for Teacher Education (NCTE). The college focuses on providing quality education and holistic development for aspiring teachers.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7B75D7" w:rsidRPr="007B75D7" w:rsidRDefault="007B75D7" w:rsidP="005B5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Courses Offered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GBR College of Education offers two main programs:</w:t>
      </w:r>
    </w:p>
    <w:p w:rsidR="007B75D7" w:rsidRPr="007B75D7" w:rsidRDefault="007B75D7" w:rsidP="005B53E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Education (B.Ed.)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A two-year program for those aiming to become secondary school teachers.</w:t>
      </w:r>
    </w:p>
    <w:p w:rsidR="007B75D7" w:rsidRPr="007B75D7" w:rsidRDefault="007B75D7" w:rsidP="005B53E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Diploma in Education (</w:t>
      </w:r>
      <w:proofErr w:type="spellStart"/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El.</w:t>
      </w: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</w:t>
      </w:r>
      <w:proofErr w:type="spellEnd"/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.)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A two-year program for those aiming to teach at the primary level.</w:t>
      </w:r>
    </w:p>
    <w:p w:rsidR="007B75D7" w:rsidRPr="007B75D7" w:rsidRDefault="007B75D7" w:rsidP="005B5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Facilities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="00BF2FAE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boasts a rich library, laboratories for practical training, a gym, an auditorium for seminars and cultural events, and a health </w:t>
      </w:r>
      <w:r w:rsidR="00BF2FAE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D7" w:rsidRPr="007B75D7" w:rsidRDefault="007B75D7" w:rsidP="005B5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Placement Record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="00BF2FAE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strong placement record, with many graduates securing positions in </w:t>
      </w:r>
      <w:r w:rsidR="00BF2F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Government Sector Schools and 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reputed educational institutions.</w:t>
      </w:r>
    </w:p>
    <w:p w:rsidR="007B75D7" w:rsidRPr="007B75D7" w:rsidRDefault="007B75D7" w:rsidP="005B53E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Campus Environment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With a close-knit campus, the college emphasizes a </w:t>
      </w:r>
      <w:proofErr w:type="gramStart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conducive</w:t>
      </w:r>
      <w:proofErr w:type="gramEnd"/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environment and personal development.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Admission Process</w:t>
      </w:r>
    </w:p>
    <w:p w:rsidR="007B75D7" w:rsidRPr="007B75D7" w:rsidRDefault="007B75D7" w:rsidP="005B5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Eligibility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5D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Category 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Candidates must have completed their undergraduate degree with a minimum of 50% aggregate score and </w:t>
      </w:r>
      <w:r w:rsidR="005D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others 40%, 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studied at least one school subject as a main or subsidiary subject.</w:t>
      </w:r>
    </w:p>
    <w:p w:rsidR="007B75D7" w:rsidRPr="007B75D7" w:rsidRDefault="007B75D7" w:rsidP="005B53E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Criteria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D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CAT- A admissions will be made through APEDCET counselling and CAT-B admissions will be made by the management based on the merit and as per the eligibility criteria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Facilities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Rich library facilities with a wide range of resources.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Laboratories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Departmental-based laboratories for practical training.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Gym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Gym facilities for physical fitness.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Auditorium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auditorium for events, seminars, and cultural performances.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Health </w:t>
      </w:r>
      <w:r w:rsidR="00603401"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health </w:t>
      </w:r>
      <w:r w:rsidR="00603401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centre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first aid facilities.</w:t>
      </w:r>
      <w:bookmarkStart w:id="0" w:name="_GoBack"/>
      <w:bookmarkEnd w:id="0"/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Infrastructure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IT infrastructure for students.</w:t>
      </w:r>
    </w:p>
    <w:p w:rsidR="007B75D7" w:rsidRPr="007B75D7" w:rsidRDefault="007B75D7" w:rsidP="005B53E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Guest House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: Accommodations for visiting faculty and students' families.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School/Practicing School</w:t>
      </w:r>
    </w:p>
    <w:p w:rsidR="007B75D7" w:rsidRPr="007B75D7" w:rsidRDefault="007B75D7" w:rsidP="005B53E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college has a model school </w:t>
      </w:r>
      <w:r w:rsidR="005D71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(GBR English Medium School) </w:t>
      </w:r>
      <w:r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for practical training and hands-on experience for students.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Fee Structure</w:t>
      </w:r>
    </w:p>
    <w:p w:rsidR="007B75D7" w:rsidRDefault="005D71B4" w:rsidP="005B53E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Fee will be charged as per the directions of APHERMC</w:t>
      </w:r>
      <w:r w:rsidR="007B75D7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5D7" w:rsidRPr="007B75D7" w:rsidRDefault="007B75D7" w:rsidP="005B53E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5D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Transport Facility</w:t>
      </w:r>
    </w:p>
    <w:p w:rsidR="007B75D7" w:rsidRDefault="005D71B4" w:rsidP="005B53E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APSRTC B</w:t>
      </w:r>
      <w:r w:rsidR="007B75D7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es</w:t>
      </w:r>
      <w:r w:rsidR="007B75D7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Rajahmundry to </w:t>
      </w:r>
      <w:proofErr w:type="spellStart"/>
      <w:r w:rsidR="007B75D7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Anaparthi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surrounding villages to </w:t>
      </w:r>
      <w:proofErr w:type="spellStart"/>
      <w:r w:rsidR="0089021B">
        <w:rPr>
          <w:rFonts w:ascii="Times New Roman" w:eastAsia="Times New Roman" w:hAnsi="Times New Roman" w:cs="Times New Roman"/>
          <w:sz w:val="24"/>
          <w:szCs w:val="24"/>
          <w:lang w:eastAsia="en-IN"/>
        </w:rPr>
        <w:t>Anaparthi</w:t>
      </w:r>
      <w:proofErr w:type="spellEnd"/>
      <w:r w:rsidR="00890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9021B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>every</w:t>
      </w:r>
      <w:r w:rsidR="007B75D7" w:rsidRPr="007B75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half an hour. Additionally, the college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provide transport facility for </w:t>
      </w:r>
      <w:r w:rsidR="00890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students </w:t>
      </w:r>
      <w:r w:rsidR="0089021B">
        <w:rPr>
          <w:rFonts w:ascii="Times New Roman" w:eastAsia="Times New Roman" w:hAnsi="Times New Roman" w:cs="Times New Roman"/>
          <w:sz w:val="24"/>
          <w:szCs w:val="24"/>
          <w:lang w:eastAsia="en-IN"/>
        </w:rPr>
        <w:t>of surrounding villages with a nominal fee.</w:t>
      </w:r>
    </w:p>
    <w:p w:rsidR="005B53EC" w:rsidRDefault="005B53EC" w:rsidP="005B53E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Secretary &amp; </w:t>
      </w:r>
      <w:proofErr w:type="gramStart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Correspondent :</w:t>
      </w:r>
      <w:proofErr w:type="gramEnd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Sri </w:t>
      </w:r>
      <w:proofErr w:type="spellStart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T.Adi</w:t>
      </w:r>
      <w:proofErr w:type="spellEnd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Reddy(</w:t>
      </w:r>
      <w:proofErr w:type="spellStart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Konda</w:t>
      </w:r>
      <w:proofErr w:type="spellEnd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Babu</w:t>
      </w:r>
      <w:proofErr w:type="spellEnd"/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–</w:t>
      </w:r>
      <w:r w:rsidRPr="005B53E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9849127923</w:t>
      </w:r>
    </w:p>
    <w:p w:rsidR="005B53EC" w:rsidRDefault="005B53EC" w:rsidP="005B53E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Principal:9491518474</w:t>
      </w:r>
    </w:p>
    <w:p w:rsidR="005B53EC" w:rsidRPr="007B75D7" w:rsidRDefault="005B53EC" w:rsidP="005B53EC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Office: 08857 228115</w:t>
      </w:r>
    </w:p>
    <w:p w:rsidR="007F466A" w:rsidRDefault="007F466A" w:rsidP="005B53EC">
      <w:pPr>
        <w:spacing w:line="360" w:lineRule="auto"/>
        <w:jc w:val="both"/>
      </w:pPr>
    </w:p>
    <w:sectPr w:rsidR="007F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7FD"/>
    <w:multiLevelType w:val="multilevel"/>
    <w:tmpl w:val="362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E1427"/>
    <w:multiLevelType w:val="multilevel"/>
    <w:tmpl w:val="BF2C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F4970"/>
    <w:multiLevelType w:val="multilevel"/>
    <w:tmpl w:val="08A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81924"/>
    <w:multiLevelType w:val="multilevel"/>
    <w:tmpl w:val="4F06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2C066E"/>
    <w:multiLevelType w:val="multilevel"/>
    <w:tmpl w:val="D75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0393D"/>
    <w:multiLevelType w:val="multilevel"/>
    <w:tmpl w:val="0F2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2B"/>
    <w:rsid w:val="005B53EC"/>
    <w:rsid w:val="005D71B4"/>
    <w:rsid w:val="00603401"/>
    <w:rsid w:val="007B75D7"/>
    <w:rsid w:val="007F466A"/>
    <w:rsid w:val="0089021B"/>
    <w:rsid w:val="00AC0C2B"/>
    <w:rsid w:val="00B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5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75D7"/>
    <w:rPr>
      <w:b/>
      <w:bCs/>
    </w:rPr>
  </w:style>
  <w:style w:type="character" w:customStyle="1" w:styleId="mx-05">
    <w:name w:val="mx-0.5"/>
    <w:basedOn w:val="DefaultParagraphFont"/>
    <w:rsid w:val="007B7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5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75D7"/>
    <w:rPr>
      <w:b/>
      <w:bCs/>
    </w:rPr>
  </w:style>
  <w:style w:type="character" w:customStyle="1" w:styleId="mx-05">
    <w:name w:val="mx-0.5"/>
    <w:basedOn w:val="DefaultParagraphFont"/>
    <w:rsid w:val="007B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2024-11-21T04:22:00Z</dcterms:created>
  <dcterms:modified xsi:type="dcterms:W3CDTF">2024-11-21T04:36:00Z</dcterms:modified>
</cp:coreProperties>
</file>