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F8DC" w14:textId="7DAC5E2E" w:rsidR="00475B95" w:rsidRPr="00616015" w:rsidRDefault="002461DE" w:rsidP="00475B95">
      <w:pPr>
        <w:spacing w:line="360" w:lineRule="auto"/>
        <w:jc w:val="center"/>
        <w:rPr>
          <w:b/>
          <w:bCs/>
          <w:color w:val="000000" w:themeColor="text1"/>
          <w:sz w:val="36"/>
          <w:szCs w:val="36"/>
        </w:rPr>
      </w:pPr>
      <w:r w:rsidRPr="002461DE">
        <w:rPr>
          <w:b/>
          <w:bCs/>
          <w:color w:val="000000" w:themeColor="text1"/>
          <w:sz w:val="36"/>
          <w:szCs w:val="36"/>
        </w:rPr>
        <w:t>Comparative Graph-Based Promoter Modeling in Arabidopsis and Rice</w:t>
      </w:r>
    </w:p>
    <w:p w14:paraId="6ED0D09E" w14:textId="7F766DED" w:rsidR="00475B95" w:rsidRPr="00423ED5" w:rsidRDefault="00475B95" w:rsidP="0046746C">
      <w:pPr>
        <w:spacing w:line="360" w:lineRule="auto"/>
        <w:jc w:val="center"/>
        <w:rPr>
          <w:color w:val="000000" w:themeColor="text1"/>
          <w:sz w:val="32"/>
          <w:szCs w:val="32"/>
        </w:rPr>
      </w:pPr>
      <w:r w:rsidRPr="00423ED5">
        <w:rPr>
          <w:color w:val="000000" w:themeColor="text1"/>
          <w:sz w:val="32"/>
          <w:szCs w:val="32"/>
        </w:rPr>
        <w:t xml:space="preserve">A </w:t>
      </w:r>
      <w:r w:rsidR="0046746C" w:rsidRPr="00423ED5">
        <w:rPr>
          <w:color w:val="000000" w:themeColor="text1"/>
          <w:sz w:val="32"/>
          <w:szCs w:val="32"/>
        </w:rPr>
        <w:t xml:space="preserve">PROJECT </w:t>
      </w:r>
      <w:r w:rsidRPr="00423ED5">
        <w:rPr>
          <w:color w:val="000000" w:themeColor="text1"/>
          <w:sz w:val="32"/>
          <w:szCs w:val="32"/>
        </w:rPr>
        <w:t>REPORT</w:t>
      </w:r>
    </w:p>
    <w:p w14:paraId="22754116" w14:textId="7B10995F" w:rsidR="00616015" w:rsidRPr="00423ED5" w:rsidRDefault="00475B95" w:rsidP="00616015">
      <w:pPr>
        <w:spacing w:line="360" w:lineRule="auto"/>
        <w:jc w:val="center"/>
        <w:rPr>
          <w:i/>
          <w:color w:val="000000" w:themeColor="text1"/>
          <w:sz w:val="32"/>
          <w:szCs w:val="32"/>
        </w:rPr>
      </w:pPr>
      <w:r w:rsidRPr="00423ED5">
        <w:rPr>
          <w:i/>
          <w:color w:val="000000" w:themeColor="text1"/>
          <w:sz w:val="32"/>
          <w:szCs w:val="32"/>
        </w:rPr>
        <w:t>Submitted by</w:t>
      </w:r>
    </w:p>
    <w:p w14:paraId="41B6F093" w14:textId="77777777" w:rsidR="00475B95" w:rsidRPr="00423ED5" w:rsidRDefault="00475B95" w:rsidP="00475B95">
      <w:pPr>
        <w:spacing w:line="360" w:lineRule="auto"/>
        <w:jc w:val="center"/>
        <w:rPr>
          <w:i/>
          <w:color w:val="000000" w:themeColor="text1"/>
          <w:sz w:val="32"/>
          <w:szCs w:val="32"/>
        </w:rPr>
      </w:pPr>
    </w:p>
    <w:p w14:paraId="0F98B29B" w14:textId="4FF5FCCA" w:rsidR="002D6F87" w:rsidRPr="00423ED5" w:rsidRDefault="00863813" w:rsidP="002D6F87">
      <w:pPr>
        <w:spacing w:line="360" w:lineRule="auto"/>
        <w:ind w:firstLine="720"/>
        <w:rPr>
          <w:b/>
          <w:bCs/>
          <w:color w:val="000000" w:themeColor="text1"/>
          <w:sz w:val="32"/>
          <w:szCs w:val="32"/>
        </w:rPr>
      </w:pPr>
      <w:r>
        <w:rPr>
          <w:b/>
          <w:bCs/>
          <w:color w:val="000000" w:themeColor="text1"/>
          <w:sz w:val="32"/>
          <w:szCs w:val="32"/>
        </w:rPr>
        <w:t>Tarun N</w:t>
      </w:r>
      <w:r w:rsidR="004A0D26">
        <w:tab/>
      </w:r>
      <w:r w:rsidR="002D6F87">
        <w:tab/>
      </w:r>
      <w:r w:rsidR="00616015">
        <w:rPr>
          <w:b/>
          <w:bCs/>
          <w:color w:val="000000" w:themeColor="text1"/>
          <w:sz w:val="32"/>
          <w:szCs w:val="32"/>
        </w:rPr>
        <w:t xml:space="preserve">         </w:t>
      </w:r>
      <w:r>
        <w:rPr>
          <w:b/>
          <w:bCs/>
          <w:color w:val="000000" w:themeColor="text1"/>
          <w:sz w:val="32"/>
          <w:szCs w:val="32"/>
        </w:rPr>
        <w:t xml:space="preserve">                         </w:t>
      </w:r>
      <w:r w:rsidR="002461DE">
        <w:rPr>
          <w:b/>
          <w:bCs/>
          <w:color w:val="000000" w:themeColor="text1"/>
          <w:sz w:val="32"/>
          <w:szCs w:val="32"/>
        </w:rPr>
        <w:t xml:space="preserve"> </w:t>
      </w:r>
      <w:r w:rsidR="002D6F87" w:rsidRPr="00423ED5">
        <w:rPr>
          <w:b/>
          <w:bCs/>
          <w:color w:val="000000" w:themeColor="text1"/>
          <w:sz w:val="32"/>
          <w:szCs w:val="32"/>
        </w:rPr>
        <w:t>BL.SC.U4AIE240</w:t>
      </w:r>
      <w:r w:rsidR="00616015">
        <w:rPr>
          <w:b/>
          <w:bCs/>
          <w:color w:val="000000" w:themeColor="text1"/>
          <w:sz w:val="32"/>
          <w:szCs w:val="32"/>
        </w:rPr>
        <w:t>2</w:t>
      </w:r>
      <w:r>
        <w:rPr>
          <w:b/>
          <w:bCs/>
          <w:color w:val="000000" w:themeColor="text1"/>
          <w:sz w:val="32"/>
          <w:szCs w:val="32"/>
        </w:rPr>
        <w:t>7</w:t>
      </w:r>
    </w:p>
    <w:p w14:paraId="45BD4A83" w14:textId="76C579F9" w:rsidR="00FF13D9" w:rsidRDefault="00616015" w:rsidP="002D6F87">
      <w:pPr>
        <w:spacing w:line="360" w:lineRule="auto"/>
        <w:ind w:firstLine="720"/>
        <w:rPr>
          <w:b/>
          <w:bCs/>
          <w:color w:val="000000" w:themeColor="text1"/>
          <w:sz w:val="32"/>
          <w:szCs w:val="32"/>
        </w:rPr>
      </w:pPr>
      <w:r>
        <w:rPr>
          <w:b/>
          <w:bCs/>
          <w:color w:val="000000" w:themeColor="text1"/>
          <w:sz w:val="32"/>
          <w:szCs w:val="32"/>
        </w:rPr>
        <w:t>Orville Steve</w:t>
      </w:r>
      <w:r w:rsidR="002D6F87" w:rsidRPr="00423ED5">
        <w:rPr>
          <w:b/>
          <w:bCs/>
          <w:color w:val="000000" w:themeColor="text1"/>
          <w:sz w:val="32"/>
          <w:szCs w:val="32"/>
        </w:rPr>
        <w:tab/>
      </w:r>
      <w:r w:rsidR="002D6F87" w:rsidRPr="00423ED5">
        <w:rPr>
          <w:b/>
          <w:bCs/>
          <w:color w:val="000000" w:themeColor="text1"/>
          <w:sz w:val="32"/>
          <w:szCs w:val="32"/>
        </w:rPr>
        <w:tab/>
      </w:r>
      <w:r w:rsidR="002D6F87" w:rsidRPr="00423ED5">
        <w:rPr>
          <w:b/>
          <w:bCs/>
          <w:color w:val="000000" w:themeColor="text1"/>
          <w:sz w:val="32"/>
          <w:szCs w:val="32"/>
        </w:rPr>
        <w:tab/>
      </w:r>
      <w:r w:rsidR="002D6F87" w:rsidRPr="00423ED5">
        <w:rPr>
          <w:b/>
          <w:bCs/>
          <w:color w:val="000000" w:themeColor="text1"/>
          <w:sz w:val="32"/>
          <w:szCs w:val="32"/>
        </w:rPr>
        <w:tab/>
      </w:r>
      <w:r w:rsidR="00F57E53">
        <w:rPr>
          <w:b/>
          <w:bCs/>
          <w:color w:val="000000" w:themeColor="text1"/>
          <w:sz w:val="32"/>
          <w:szCs w:val="32"/>
        </w:rPr>
        <w:t xml:space="preserve">        </w:t>
      </w:r>
      <w:r w:rsidR="002D6F87" w:rsidRPr="00423ED5">
        <w:rPr>
          <w:b/>
          <w:bCs/>
          <w:color w:val="000000" w:themeColor="text1"/>
          <w:sz w:val="32"/>
          <w:szCs w:val="32"/>
        </w:rPr>
        <w:t>BL.SC.U4AIE240</w:t>
      </w:r>
      <w:r>
        <w:rPr>
          <w:b/>
          <w:bCs/>
          <w:color w:val="000000" w:themeColor="text1"/>
          <w:sz w:val="32"/>
          <w:szCs w:val="32"/>
        </w:rPr>
        <w:t>30</w:t>
      </w:r>
    </w:p>
    <w:p w14:paraId="68EE0CC9" w14:textId="42E86198" w:rsidR="00375503" w:rsidRPr="00423ED5" w:rsidRDefault="00616015" w:rsidP="00616015">
      <w:pPr>
        <w:spacing w:line="360" w:lineRule="auto"/>
        <w:ind w:firstLine="720"/>
        <w:rPr>
          <w:b/>
          <w:bCs/>
          <w:color w:val="000000" w:themeColor="text1"/>
          <w:sz w:val="32"/>
          <w:szCs w:val="32"/>
        </w:rPr>
      </w:pPr>
      <w:r>
        <w:rPr>
          <w:b/>
          <w:bCs/>
          <w:color w:val="000000" w:themeColor="text1"/>
          <w:sz w:val="32"/>
          <w:szCs w:val="32"/>
        </w:rPr>
        <w:t>Tharun Kumar</w:t>
      </w:r>
      <w:r w:rsidR="00863813">
        <w:rPr>
          <w:b/>
          <w:bCs/>
          <w:color w:val="000000" w:themeColor="text1"/>
          <w:sz w:val="32"/>
          <w:szCs w:val="32"/>
        </w:rPr>
        <w:t xml:space="preserve"> S M </w:t>
      </w:r>
      <w:r>
        <w:tab/>
      </w:r>
      <w:r>
        <w:tab/>
      </w:r>
      <w:r>
        <w:tab/>
      </w:r>
      <w:r w:rsidR="00F57E53">
        <w:t xml:space="preserve">            </w:t>
      </w:r>
      <w:r w:rsidRPr="00423ED5">
        <w:rPr>
          <w:b/>
          <w:bCs/>
          <w:color w:val="000000" w:themeColor="text1"/>
          <w:sz w:val="32"/>
          <w:szCs w:val="32"/>
        </w:rPr>
        <w:t>BL.SC.U4AIE240</w:t>
      </w:r>
      <w:r>
        <w:rPr>
          <w:b/>
          <w:bCs/>
          <w:color w:val="000000" w:themeColor="text1"/>
          <w:sz w:val="32"/>
          <w:szCs w:val="32"/>
        </w:rPr>
        <w:t>52</w:t>
      </w:r>
      <w:r>
        <w:tab/>
      </w:r>
    </w:p>
    <w:p w14:paraId="0F2FABFA" w14:textId="77777777" w:rsidR="004A0D26" w:rsidRDefault="004A0D26" w:rsidP="0046746C">
      <w:pPr>
        <w:spacing w:line="360" w:lineRule="auto"/>
        <w:rPr>
          <w:b/>
          <w:bCs/>
          <w:i/>
          <w:iCs/>
          <w:color w:val="000000" w:themeColor="text1"/>
          <w:sz w:val="32"/>
          <w:szCs w:val="32"/>
        </w:rPr>
      </w:pPr>
    </w:p>
    <w:p w14:paraId="4024ACAC" w14:textId="77777777" w:rsidR="00616015" w:rsidRPr="00423ED5" w:rsidRDefault="00616015" w:rsidP="0046746C">
      <w:pPr>
        <w:spacing w:line="360" w:lineRule="auto"/>
        <w:rPr>
          <w:b/>
          <w:bCs/>
          <w:i/>
          <w:iCs/>
          <w:color w:val="000000" w:themeColor="text1"/>
          <w:sz w:val="32"/>
          <w:szCs w:val="32"/>
        </w:rPr>
      </w:pPr>
    </w:p>
    <w:p w14:paraId="3D983EE8" w14:textId="0E9540E2" w:rsidR="0046746C" w:rsidRPr="00423ED5" w:rsidRDefault="004A0D26" w:rsidP="00475B95">
      <w:pPr>
        <w:spacing w:line="360" w:lineRule="auto"/>
        <w:jc w:val="center"/>
        <w:rPr>
          <w:b/>
          <w:bCs/>
          <w:i/>
          <w:iCs/>
          <w:color w:val="000000" w:themeColor="text1"/>
          <w:sz w:val="32"/>
          <w:szCs w:val="32"/>
        </w:rPr>
      </w:pPr>
      <w:r w:rsidRPr="00423ED5">
        <w:rPr>
          <w:b/>
          <w:bCs/>
          <w:i/>
          <w:iCs/>
          <w:color w:val="000000" w:themeColor="text1"/>
          <w:sz w:val="32"/>
          <w:szCs w:val="32"/>
        </w:rPr>
        <w:t>for the course</w:t>
      </w:r>
    </w:p>
    <w:p w14:paraId="1CF6711E" w14:textId="77777777" w:rsidR="002461DE" w:rsidRPr="00C21866" w:rsidRDefault="002461DE" w:rsidP="002461DE">
      <w:pPr>
        <w:spacing w:line="360" w:lineRule="auto"/>
        <w:jc w:val="center"/>
        <w:rPr>
          <w:b/>
          <w:bCs/>
          <w:i/>
          <w:iCs/>
          <w:color w:val="000000" w:themeColor="text1"/>
          <w:sz w:val="36"/>
          <w:szCs w:val="36"/>
        </w:rPr>
      </w:pPr>
      <w:r w:rsidRPr="00C21866">
        <w:rPr>
          <w:b/>
          <w:bCs/>
          <w:i/>
          <w:iCs/>
          <w:color w:val="000000" w:themeColor="text1"/>
          <w:sz w:val="36"/>
          <w:szCs w:val="36"/>
        </w:rPr>
        <w:t>22BIO211 - Intelligence of Biological Systems 2</w:t>
      </w:r>
    </w:p>
    <w:p w14:paraId="2CC7E290" w14:textId="77777777" w:rsidR="004A0D26" w:rsidRPr="00423ED5" w:rsidRDefault="004A0D26" w:rsidP="00475B95">
      <w:pPr>
        <w:spacing w:line="360" w:lineRule="auto"/>
        <w:jc w:val="center"/>
        <w:rPr>
          <w:b/>
          <w:bCs/>
          <w:i/>
          <w:iCs/>
          <w:color w:val="000000" w:themeColor="text1"/>
          <w:sz w:val="32"/>
          <w:szCs w:val="32"/>
        </w:rPr>
      </w:pPr>
    </w:p>
    <w:p w14:paraId="41EC32DD" w14:textId="0756B2A6" w:rsidR="004A0D26" w:rsidRPr="00423ED5" w:rsidRDefault="004A0D26" w:rsidP="00C764B7">
      <w:pPr>
        <w:spacing w:line="360" w:lineRule="auto"/>
        <w:jc w:val="center"/>
        <w:rPr>
          <w:b/>
          <w:bCs/>
          <w:i/>
          <w:iCs/>
          <w:color w:val="000000" w:themeColor="text1"/>
          <w:sz w:val="32"/>
          <w:szCs w:val="32"/>
        </w:rPr>
      </w:pPr>
      <w:r w:rsidRPr="00423ED5">
        <w:rPr>
          <w:b/>
          <w:bCs/>
          <w:i/>
          <w:iCs/>
          <w:color w:val="000000" w:themeColor="text1"/>
          <w:sz w:val="32"/>
          <w:szCs w:val="32"/>
        </w:rPr>
        <w:t>Guided and Evaluated by</w:t>
      </w:r>
    </w:p>
    <w:p w14:paraId="6826BAB4" w14:textId="0859B0F4" w:rsidR="004A0D26" w:rsidRPr="00423ED5" w:rsidRDefault="00737421" w:rsidP="00475B95">
      <w:pPr>
        <w:spacing w:line="360" w:lineRule="auto"/>
        <w:jc w:val="center"/>
        <w:rPr>
          <w:b/>
          <w:bCs/>
          <w:i/>
          <w:iCs/>
          <w:color w:val="000000" w:themeColor="text1"/>
          <w:sz w:val="32"/>
          <w:szCs w:val="32"/>
        </w:rPr>
      </w:pPr>
      <w:r>
        <w:rPr>
          <w:b/>
          <w:bCs/>
          <w:i/>
          <w:iCs/>
          <w:color w:val="000000" w:themeColor="text1"/>
          <w:sz w:val="32"/>
          <w:szCs w:val="32"/>
        </w:rPr>
        <w:t xml:space="preserve">Dr. </w:t>
      </w:r>
      <w:r w:rsidR="002461DE">
        <w:rPr>
          <w:b/>
          <w:bCs/>
          <w:i/>
          <w:iCs/>
          <w:color w:val="000000" w:themeColor="text1"/>
          <w:sz w:val="32"/>
          <w:szCs w:val="32"/>
        </w:rPr>
        <w:t>Vasavi C S</w:t>
      </w:r>
      <w:r>
        <w:rPr>
          <w:b/>
          <w:bCs/>
          <w:i/>
          <w:iCs/>
          <w:color w:val="000000" w:themeColor="text1"/>
          <w:sz w:val="32"/>
          <w:szCs w:val="32"/>
        </w:rPr>
        <w:t>,</w:t>
      </w:r>
    </w:p>
    <w:p w14:paraId="4562A863" w14:textId="3C95A8D7" w:rsidR="004A0D26" w:rsidRDefault="004A0D26" w:rsidP="224C9CC4">
      <w:pPr>
        <w:spacing w:line="360" w:lineRule="auto"/>
        <w:jc w:val="center"/>
        <w:rPr>
          <w:b/>
          <w:bCs/>
          <w:i/>
          <w:iCs/>
          <w:sz w:val="32"/>
          <w:szCs w:val="32"/>
        </w:rPr>
      </w:pPr>
      <w:r>
        <w:rPr>
          <w:b/>
          <w:bCs/>
          <w:i/>
          <w:iCs/>
          <w:sz w:val="32"/>
          <w:szCs w:val="32"/>
        </w:rPr>
        <w:t>Dept. of CSE,</w:t>
      </w:r>
    </w:p>
    <w:p w14:paraId="6A183F2D" w14:textId="557FBF96" w:rsidR="004A0D26" w:rsidRDefault="00A24663" w:rsidP="00475B95">
      <w:pPr>
        <w:spacing w:line="360" w:lineRule="auto"/>
        <w:jc w:val="center"/>
        <w:rPr>
          <w:b/>
          <w:bCs/>
          <w:i/>
          <w:iCs/>
          <w:sz w:val="32"/>
          <w:szCs w:val="32"/>
        </w:rPr>
      </w:pPr>
      <w:r>
        <w:rPr>
          <w:noProof/>
        </w:rPr>
        <w:drawing>
          <wp:anchor distT="0" distB="0" distL="114300" distR="114300" simplePos="0" relativeHeight="251658240" behindDoc="0" locked="0" layoutInCell="1" allowOverlap="1" wp14:anchorId="39A2E33B" wp14:editId="3F1A4EF5">
            <wp:simplePos x="0" y="0"/>
            <wp:positionH relativeFrom="column">
              <wp:posOffset>1181100</wp:posOffset>
            </wp:positionH>
            <wp:positionV relativeFrom="paragraph">
              <wp:posOffset>57150</wp:posOffset>
            </wp:positionV>
            <wp:extent cx="3374854" cy="12573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3374854" cy="1257300"/>
                    </a:xfrm>
                    <a:prstGeom prst="rect">
                      <a:avLst/>
                    </a:prstGeom>
                  </pic:spPr>
                </pic:pic>
              </a:graphicData>
            </a:graphic>
            <wp14:sizeRelH relativeFrom="page">
              <wp14:pctWidth>0</wp14:pctWidth>
            </wp14:sizeRelH>
            <wp14:sizeRelV relativeFrom="page">
              <wp14:pctHeight>0</wp14:pctHeight>
            </wp14:sizeRelV>
          </wp:anchor>
        </w:drawing>
      </w:r>
    </w:p>
    <w:p w14:paraId="1FC2A073" w14:textId="27BF8C43" w:rsidR="00C764B7" w:rsidRDefault="00C764B7" w:rsidP="00475B95">
      <w:pPr>
        <w:spacing w:line="360" w:lineRule="auto"/>
        <w:jc w:val="center"/>
        <w:rPr>
          <w:b/>
          <w:bCs/>
          <w:sz w:val="28"/>
          <w:szCs w:val="28"/>
        </w:rPr>
      </w:pPr>
    </w:p>
    <w:p w14:paraId="68206E1C" w14:textId="77777777" w:rsidR="00C764B7" w:rsidRPr="00AB223C" w:rsidRDefault="00C764B7" w:rsidP="00A24663">
      <w:pPr>
        <w:pStyle w:val="BodyText"/>
        <w:rPr>
          <w:sz w:val="24"/>
          <w:szCs w:val="24"/>
        </w:rPr>
      </w:pPr>
    </w:p>
    <w:p w14:paraId="196191C8" w14:textId="680AD87C" w:rsidR="097394B7" w:rsidRDefault="097394B7" w:rsidP="097394B7">
      <w:pPr>
        <w:spacing w:line="360" w:lineRule="auto"/>
        <w:jc w:val="center"/>
        <w:rPr>
          <w:b/>
          <w:bCs/>
          <w:sz w:val="28"/>
          <w:szCs w:val="28"/>
        </w:rPr>
      </w:pPr>
    </w:p>
    <w:p w14:paraId="38D8FCF3" w14:textId="66FB598B" w:rsidR="097394B7" w:rsidRDefault="097394B7" w:rsidP="097394B7">
      <w:pPr>
        <w:spacing w:line="360" w:lineRule="auto"/>
        <w:jc w:val="center"/>
        <w:rPr>
          <w:b/>
          <w:bCs/>
          <w:sz w:val="28"/>
          <w:szCs w:val="28"/>
        </w:rPr>
      </w:pPr>
    </w:p>
    <w:p w14:paraId="64FC8F8B" w14:textId="055BBC9E" w:rsidR="00475B95" w:rsidRPr="00FD71B2" w:rsidRDefault="00475B95" w:rsidP="00FD71B2">
      <w:pPr>
        <w:spacing w:line="360" w:lineRule="auto"/>
        <w:jc w:val="center"/>
        <w:rPr>
          <w:b/>
          <w:bCs/>
          <w:w w:val="95"/>
          <w:sz w:val="28"/>
          <w:szCs w:val="28"/>
        </w:rPr>
      </w:pPr>
      <w:r w:rsidRPr="00FD71B2">
        <w:rPr>
          <w:b/>
          <w:bCs/>
          <w:w w:val="95"/>
          <w:sz w:val="28"/>
          <w:szCs w:val="28"/>
        </w:rPr>
        <w:t>AMRITA SCHOOL OF</w:t>
      </w:r>
      <w:r w:rsidR="00737421">
        <w:rPr>
          <w:b/>
          <w:bCs/>
          <w:w w:val="95"/>
          <w:sz w:val="28"/>
          <w:szCs w:val="28"/>
        </w:rPr>
        <w:t xml:space="preserve"> COMPUTING</w:t>
      </w:r>
      <w:r w:rsidRPr="00FD71B2">
        <w:rPr>
          <w:b/>
          <w:bCs/>
          <w:w w:val="95"/>
          <w:sz w:val="28"/>
          <w:szCs w:val="28"/>
        </w:rPr>
        <w:t>, BANGALORE</w:t>
      </w:r>
    </w:p>
    <w:p w14:paraId="74DB4612" w14:textId="3C57643D" w:rsidR="0010015D" w:rsidRPr="00FD71B2" w:rsidRDefault="0010015D" w:rsidP="00FD71B2">
      <w:pPr>
        <w:spacing w:line="360" w:lineRule="auto"/>
        <w:jc w:val="center"/>
        <w:rPr>
          <w:b/>
          <w:bCs/>
          <w:w w:val="95"/>
          <w:sz w:val="28"/>
          <w:szCs w:val="28"/>
        </w:rPr>
      </w:pPr>
      <w:r w:rsidRPr="00FD71B2">
        <w:rPr>
          <w:b/>
          <w:bCs/>
          <w:w w:val="95"/>
          <w:sz w:val="28"/>
          <w:szCs w:val="28"/>
        </w:rPr>
        <w:t>AMRITA VISHWA VIDHYAPEETHAM</w:t>
      </w:r>
    </w:p>
    <w:p w14:paraId="481BB125" w14:textId="243E125B" w:rsidR="00475B95" w:rsidRPr="00FD71B2" w:rsidRDefault="00475B95" w:rsidP="00FD71B2">
      <w:pPr>
        <w:spacing w:line="360" w:lineRule="auto"/>
        <w:jc w:val="center"/>
        <w:rPr>
          <w:b/>
          <w:bCs/>
          <w:sz w:val="28"/>
          <w:szCs w:val="28"/>
        </w:rPr>
      </w:pPr>
      <w:r w:rsidRPr="00FD71B2">
        <w:rPr>
          <w:b/>
          <w:bCs/>
          <w:sz w:val="28"/>
          <w:szCs w:val="28"/>
        </w:rPr>
        <w:t>BANGALORE-560</w:t>
      </w:r>
      <w:r w:rsidR="0010015D" w:rsidRPr="00FD71B2">
        <w:rPr>
          <w:b/>
          <w:bCs/>
          <w:sz w:val="28"/>
          <w:szCs w:val="28"/>
        </w:rPr>
        <w:t xml:space="preserve"> </w:t>
      </w:r>
      <w:r w:rsidRPr="00FD71B2">
        <w:rPr>
          <w:b/>
          <w:bCs/>
          <w:sz w:val="28"/>
          <w:szCs w:val="28"/>
        </w:rPr>
        <w:t>035</w:t>
      </w:r>
    </w:p>
    <w:p w14:paraId="3D9494AE" w14:textId="58A601D9" w:rsidR="009D041A" w:rsidRDefault="00737421" w:rsidP="002461DE">
      <w:pPr>
        <w:spacing w:line="360" w:lineRule="auto"/>
        <w:jc w:val="center"/>
        <w:rPr>
          <w:sz w:val="28"/>
          <w:szCs w:val="28"/>
        </w:rPr>
      </w:pPr>
      <w:r>
        <w:rPr>
          <w:sz w:val="28"/>
          <w:szCs w:val="28"/>
        </w:rPr>
        <w:t>January</w:t>
      </w:r>
      <w:r w:rsidR="00FF13D9">
        <w:rPr>
          <w:sz w:val="28"/>
          <w:szCs w:val="28"/>
        </w:rPr>
        <w:t xml:space="preserve"> 202</w:t>
      </w:r>
      <w:r>
        <w:rPr>
          <w:sz w:val="28"/>
          <w:szCs w:val="28"/>
        </w:rPr>
        <w:t>6</w:t>
      </w:r>
    </w:p>
    <w:p w14:paraId="1D959393" w14:textId="77777777" w:rsidR="002461DE" w:rsidRPr="002461DE" w:rsidRDefault="002461DE" w:rsidP="002461DE">
      <w:pPr>
        <w:spacing w:line="360" w:lineRule="auto"/>
        <w:jc w:val="center"/>
        <w:rPr>
          <w:sz w:val="28"/>
          <w:szCs w:val="28"/>
        </w:rPr>
      </w:pPr>
    </w:p>
    <w:p w14:paraId="36685CCC" w14:textId="35E31D5B" w:rsidR="00FD71B2" w:rsidRDefault="0011214C" w:rsidP="0010015D">
      <w:pPr>
        <w:jc w:val="center"/>
        <w:rPr>
          <w:sz w:val="36"/>
          <w:szCs w:val="36"/>
        </w:rPr>
      </w:pPr>
      <w:r w:rsidRPr="0011214C">
        <w:rPr>
          <w:sz w:val="36"/>
          <w:szCs w:val="36"/>
        </w:rPr>
        <w:lastRenderedPageBreak/>
        <w:t xml:space="preserve">Comparative Multi-Feature and Graph-Based Modeling of Promoter Architecture in </w:t>
      </w:r>
      <w:r w:rsidRPr="0011214C">
        <w:rPr>
          <w:i/>
          <w:iCs/>
          <w:sz w:val="36"/>
          <w:szCs w:val="36"/>
        </w:rPr>
        <w:t>Arabidopsis thaliana</w:t>
      </w:r>
      <w:r w:rsidRPr="0011214C">
        <w:rPr>
          <w:sz w:val="36"/>
          <w:szCs w:val="36"/>
        </w:rPr>
        <w:t xml:space="preserve"> and </w:t>
      </w:r>
      <w:r w:rsidRPr="0011214C">
        <w:rPr>
          <w:i/>
          <w:iCs/>
          <w:sz w:val="36"/>
          <w:szCs w:val="36"/>
        </w:rPr>
        <w:t>Oryza sativa</w:t>
      </w:r>
    </w:p>
    <w:p w14:paraId="51D85644" w14:textId="77777777" w:rsidR="00666544" w:rsidRDefault="00666544" w:rsidP="0010015D">
      <w:pPr>
        <w:jc w:val="center"/>
        <w:rPr>
          <w:sz w:val="36"/>
          <w:szCs w:val="36"/>
        </w:rPr>
        <w:sectPr w:rsidR="00666544" w:rsidSect="00666544">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29C89AA" w14:textId="77777777" w:rsidR="00616015" w:rsidRPr="00FF13D9" w:rsidRDefault="00616015" w:rsidP="0010015D">
      <w:pPr>
        <w:jc w:val="center"/>
        <w:rPr>
          <w:sz w:val="36"/>
          <w:szCs w:val="36"/>
        </w:rPr>
      </w:pPr>
    </w:p>
    <w:p w14:paraId="77565A35" w14:textId="77777777" w:rsidR="00C506DB" w:rsidRDefault="00C506DB" w:rsidP="00FF13D9">
      <w:pPr>
        <w:rPr>
          <w:b/>
          <w:bCs/>
          <w:sz w:val="32"/>
          <w:szCs w:val="32"/>
        </w:rPr>
        <w:sectPr w:rsidR="00C506DB" w:rsidSect="00666544">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59F3A17B" w14:textId="238C7AC5" w:rsidR="004A0D26" w:rsidRPr="000E6780" w:rsidRDefault="004A0D26" w:rsidP="008C650E">
      <w:pPr>
        <w:rPr>
          <w:b/>
          <w:bCs/>
          <w:sz w:val="32"/>
          <w:szCs w:val="32"/>
        </w:rPr>
      </w:pPr>
      <w:r w:rsidRPr="000E6780">
        <w:rPr>
          <w:b/>
          <w:bCs/>
          <w:sz w:val="32"/>
          <w:szCs w:val="32"/>
        </w:rPr>
        <w:t>Abstract</w:t>
      </w:r>
      <w:r w:rsidR="00616015" w:rsidRPr="000E6780">
        <w:rPr>
          <w:b/>
          <w:bCs/>
          <w:sz w:val="32"/>
          <w:szCs w:val="32"/>
        </w:rPr>
        <w:t xml:space="preserve"> —</w:t>
      </w:r>
    </w:p>
    <w:p w14:paraId="46A8A614" w14:textId="4EF825D5" w:rsidR="004A0D26" w:rsidRDefault="004A0D26" w:rsidP="008C650E">
      <w:pPr>
        <w:rPr>
          <w:sz w:val="24"/>
          <w:szCs w:val="24"/>
        </w:rPr>
      </w:pPr>
    </w:p>
    <w:p w14:paraId="64DDAF26" w14:textId="393CF7F1" w:rsidR="009B37F9" w:rsidRPr="00762CCB" w:rsidRDefault="0011214C" w:rsidP="00762CCB">
      <w:pPr>
        <w:rPr>
          <w:sz w:val="24"/>
          <w:szCs w:val="24"/>
          <w:lang w:val="en-IN"/>
        </w:rPr>
      </w:pPr>
      <w:r w:rsidRPr="0011214C">
        <w:rPr>
          <w:sz w:val="24"/>
          <w:szCs w:val="24"/>
        </w:rPr>
        <w:t xml:space="preserve">Promoter regions play a central role in transcriptional regulation and gene expression control in plants. Understanding their structural organization is essential for comparative regulatory genomics. In this study, we performed a large-scale comparative analysis of promoter architecture across two model plant species, </w:t>
      </w:r>
      <w:r w:rsidRPr="0011214C">
        <w:rPr>
          <w:i/>
          <w:iCs/>
          <w:sz w:val="24"/>
          <w:szCs w:val="24"/>
        </w:rPr>
        <w:t>Arabidopsis thaliana</w:t>
      </w:r>
      <w:r w:rsidRPr="0011214C">
        <w:rPr>
          <w:sz w:val="24"/>
          <w:szCs w:val="24"/>
        </w:rPr>
        <w:t xml:space="preserve"> and </w:t>
      </w:r>
      <w:r w:rsidRPr="0011214C">
        <w:rPr>
          <w:i/>
          <w:iCs/>
          <w:sz w:val="24"/>
          <w:szCs w:val="24"/>
        </w:rPr>
        <w:t>Oryza sativa</w:t>
      </w:r>
      <w:r w:rsidRPr="0011214C">
        <w:rPr>
          <w:sz w:val="24"/>
          <w:szCs w:val="24"/>
        </w:rPr>
        <w:t xml:space="preserve"> (Rice). A dataset comprising over 3000 promoter sequences (1000 bp upstream regions) was retrieved from publicly available genomic databases. Redundant sequences were removed using a k-mer based TF-IDF cosine similarity approach to ensure structural uniqueness and prevent analytical bias. Multiple structural features were computed, including alignment-based similarity metrics, CpG ratio, motif positioning, and Shannon entropy. Cross-species alignment analysis was performed to evaluate inter-species divergence. The results demonstrate measurable structural signatures within promoter regions and species-specific regulatory patterns. This work integrates sequence alignment, information theory, and computational modeling to provide a structured comparative framework for promoter architecture analysis.</w:t>
      </w:r>
    </w:p>
    <w:p w14:paraId="4179430F" w14:textId="77777777" w:rsidR="00946F08" w:rsidRDefault="00946F08" w:rsidP="008C650E">
      <w:pPr>
        <w:rPr>
          <w:sz w:val="24"/>
          <w:szCs w:val="24"/>
          <w:lang w:val="en-IN"/>
        </w:rPr>
      </w:pPr>
    </w:p>
    <w:p w14:paraId="137E8454" w14:textId="0E0FF724" w:rsidR="00424A47" w:rsidRPr="000E6780" w:rsidRDefault="00424A47" w:rsidP="008C650E">
      <w:pPr>
        <w:rPr>
          <w:b/>
          <w:bCs/>
          <w:sz w:val="32"/>
          <w:szCs w:val="32"/>
        </w:rPr>
      </w:pPr>
      <w:r w:rsidRPr="000E6780">
        <w:rPr>
          <w:b/>
          <w:bCs/>
          <w:sz w:val="32"/>
          <w:szCs w:val="32"/>
        </w:rPr>
        <w:t>Keywords</w:t>
      </w:r>
      <w:r w:rsidR="00616015" w:rsidRPr="000E6780">
        <w:rPr>
          <w:b/>
          <w:bCs/>
          <w:sz w:val="32"/>
          <w:szCs w:val="32"/>
        </w:rPr>
        <w:t xml:space="preserve"> —</w:t>
      </w:r>
    </w:p>
    <w:p w14:paraId="34BB60D4" w14:textId="77777777" w:rsidR="00424A47" w:rsidRDefault="00424A47" w:rsidP="008C650E">
      <w:pPr>
        <w:rPr>
          <w:sz w:val="24"/>
          <w:szCs w:val="24"/>
          <w:lang w:val="en-IN"/>
        </w:rPr>
      </w:pPr>
    </w:p>
    <w:p w14:paraId="2F46E88F" w14:textId="77777777" w:rsidR="0011214C" w:rsidRDefault="0011214C" w:rsidP="008C650E">
      <w:pPr>
        <w:pStyle w:val="ListParagraph"/>
        <w:numPr>
          <w:ilvl w:val="0"/>
          <w:numId w:val="1"/>
        </w:numPr>
        <w:rPr>
          <w:sz w:val="24"/>
          <w:szCs w:val="24"/>
        </w:rPr>
      </w:pPr>
      <w:r w:rsidRPr="0011214C">
        <w:rPr>
          <w:sz w:val="24"/>
          <w:szCs w:val="24"/>
        </w:rPr>
        <w:t>Comparative promoter modeling, Plant regulatory sequences</w:t>
      </w:r>
    </w:p>
    <w:p w14:paraId="17DB6C90" w14:textId="77777777" w:rsidR="0011214C" w:rsidRDefault="0011214C" w:rsidP="008C650E">
      <w:pPr>
        <w:pStyle w:val="ListParagraph"/>
        <w:numPr>
          <w:ilvl w:val="0"/>
          <w:numId w:val="1"/>
        </w:numPr>
        <w:rPr>
          <w:sz w:val="24"/>
          <w:szCs w:val="24"/>
        </w:rPr>
      </w:pPr>
      <w:r w:rsidRPr="0011214C">
        <w:rPr>
          <w:sz w:val="24"/>
          <w:szCs w:val="24"/>
        </w:rPr>
        <w:t>TF-IDF k-mer representation</w:t>
      </w:r>
    </w:p>
    <w:p w14:paraId="256F76EF" w14:textId="77777777" w:rsidR="0011214C" w:rsidRDefault="0011214C" w:rsidP="008C650E">
      <w:pPr>
        <w:pStyle w:val="ListParagraph"/>
        <w:numPr>
          <w:ilvl w:val="0"/>
          <w:numId w:val="1"/>
        </w:numPr>
        <w:rPr>
          <w:sz w:val="24"/>
          <w:szCs w:val="24"/>
        </w:rPr>
      </w:pPr>
      <w:r w:rsidRPr="0011214C">
        <w:rPr>
          <w:sz w:val="24"/>
          <w:szCs w:val="24"/>
        </w:rPr>
        <w:t>Cosine similarity filtering</w:t>
      </w:r>
    </w:p>
    <w:p w14:paraId="43E278AD" w14:textId="77777777" w:rsidR="0011214C" w:rsidRDefault="0011214C" w:rsidP="008C650E">
      <w:pPr>
        <w:pStyle w:val="ListParagraph"/>
        <w:numPr>
          <w:ilvl w:val="0"/>
          <w:numId w:val="1"/>
        </w:numPr>
        <w:rPr>
          <w:sz w:val="24"/>
          <w:szCs w:val="24"/>
        </w:rPr>
      </w:pPr>
      <w:r w:rsidRPr="0011214C">
        <w:rPr>
          <w:sz w:val="24"/>
          <w:szCs w:val="24"/>
        </w:rPr>
        <w:t>Global sequence alignment</w:t>
      </w:r>
    </w:p>
    <w:p w14:paraId="012A928E" w14:textId="77777777" w:rsidR="0011214C" w:rsidRDefault="0011214C" w:rsidP="008C650E">
      <w:pPr>
        <w:pStyle w:val="ListParagraph"/>
        <w:numPr>
          <w:ilvl w:val="0"/>
          <w:numId w:val="1"/>
        </w:numPr>
        <w:rPr>
          <w:sz w:val="24"/>
          <w:szCs w:val="24"/>
        </w:rPr>
      </w:pPr>
      <w:r w:rsidRPr="0011214C">
        <w:rPr>
          <w:sz w:val="24"/>
          <w:szCs w:val="24"/>
        </w:rPr>
        <w:t>Information-theoretic analysis</w:t>
      </w:r>
    </w:p>
    <w:p w14:paraId="1194DC35" w14:textId="77777777" w:rsidR="0011214C" w:rsidRDefault="0011214C" w:rsidP="008C650E">
      <w:pPr>
        <w:pStyle w:val="ListParagraph"/>
        <w:numPr>
          <w:ilvl w:val="0"/>
          <w:numId w:val="1"/>
        </w:numPr>
        <w:rPr>
          <w:sz w:val="24"/>
          <w:szCs w:val="24"/>
        </w:rPr>
      </w:pPr>
      <w:r w:rsidRPr="0011214C">
        <w:rPr>
          <w:sz w:val="24"/>
          <w:szCs w:val="24"/>
        </w:rPr>
        <w:t>CpG density</w:t>
      </w:r>
    </w:p>
    <w:p w14:paraId="4F4C3779" w14:textId="77777777" w:rsidR="0011214C" w:rsidRDefault="0011214C" w:rsidP="008C650E">
      <w:pPr>
        <w:pStyle w:val="ListParagraph"/>
        <w:numPr>
          <w:ilvl w:val="0"/>
          <w:numId w:val="1"/>
        </w:numPr>
        <w:rPr>
          <w:sz w:val="24"/>
          <w:szCs w:val="24"/>
        </w:rPr>
      </w:pPr>
      <w:r w:rsidRPr="0011214C">
        <w:rPr>
          <w:sz w:val="24"/>
          <w:szCs w:val="24"/>
        </w:rPr>
        <w:t>Cross-species promoter divergence</w:t>
      </w:r>
    </w:p>
    <w:p w14:paraId="5B1BCB98" w14:textId="77777777" w:rsidR="0011214C" w:rsidRDefault="0011214C" w:rsidP="008C650E">
      <w:pPr>
        <w:pStyle w:val="ListParagraph"/>
        <w:numPr>
          <w:ilvl w:val="0"/>
          <w:numId w:val="1"/>
        </w:numPr>
        <w:rPr>
          <w:sz w:val="24"/>
          <w:szCs w:val="24"/>
        </w:rPr>
      </w:pPr>
      <w:r w:rsidRPr="0011214C">
        <w:rPr>
          <w:sz w:val="24"/>
          <w:szCs w:val="24"/>
        </w:rPr>
        <w:t>Structural genomics</w:t>
      </w:r>
    </w:p>
    <w:p w14:paraId="0B355E1D" w14:textId="076C26DE" w:rsidR="00946F08" w:rsidRDefault="0011214C" w:rsidP="008C650E">
      <w:pPr>
        <w:pStyle w:val="ListParagraph"/>
        <w:numPr>
          <w:ilvl w:val="0"/>
          <w:numId w:val="1"/>
        </w:numPr>
        <w:rPr>
          <w:sz w:val="24"/>
          <w:szCs w:val="24"/>
        </w:rPr>
      </w:pPr>
      <w:r w:rsidRPr="0011214C">
        <w:rPr>
          <w:sz w:val="24"/>
          <w:szCs w:val="24"/>
        </w:rPr>
        <w:t>Bioinformatics workflow</w:t>
      </w:r>
    </w:p>
    <w:p w14:paraId="43DCEE04" w14:textId="77777777" w:rsidR="0011214C" w:rsidRPr="0011214C" w:rsidRDefault="0011214C" w:rsidP="0011214C">
      <w:pPr>
        <w:rPr>
          <w:sz w:val="24"/>
          <w:szCs w:val="24"/>
        </w:rPr>
      </w:pPr>
    </w:p>
    <w:p w14:paraId="2A817E97" w14:textId="36919CB3" w:rsidR="004A0D26" w:rsidRPr="000E6780" w:rsidRDefault="000E6780" w:rsidP="008C650E">
      <w:pPr>
        <w:rPr>
          <w:sz w:val="32"/>
          <w:szCs w:val="32"/>
        </w:rPr>
      </w:pPr>
      <w:r w:rsidRPr="000E6780">
        <w:rPr>
          <w:b/>
          <w:bCs/>
          <w:sz w:val="32"/>
          <w:szCs w:val="32"/>
        </w:rPr>
        <w:t>I. Introduction</w:t>
      </w:r>
    </w:p>
    <w:p w14:paraId="5B589ED0" w14:textId="77777777" w:rsidR="00424A47" w:rsidRPr="00424A47" w:rsidRDefault="00424A47" w:rsidP="008C650E">
      <w:pPr>
        <w:rPr>
          <w:sz w:val="24"/>
          <w:szCs w:val="24"/>
        </w:rPr>
      </w:pPr>
    </w:p>
    <w:p w14:paraId="112E0F16" w14:textId="77777777" w:rsidR="0011214C" w:rsidRDefault="0011214C" w:rsidP="0011214C">
      <w:pPr>
        <w:rPr>
          <w:sz w:val="24"/>
          <w:szCs w:val="24"/>
          <w:lang w:val="en-IN"/>
        </w:rPr>
      </w:pPr>
      <w:r w:rsidRPr="0011214C">
        <w:rPr>
          <w:sz w:val="24"/>
          <w:szCs w:val="24"/>
          <w:lang w:val="en-IN"/>
        </w:rPr>
        <w:t>Promoter sequences are regulatory DNA regions located upstream of coding genes and are essential for initiating transcription. They contain conserved motifs such as TATA-box and CAAT-box elements, exhibit nucleotide composition biases, and influence transcription factor binding efficiency. Despite functional conservation across plant species, promoter architecture may exhibit species-specific structural patterns due to evolutionary divergence.</w:t>
      </w:r>
    </w:p>
    <w:p w14:paraId="112BA032" w14:textId="77777777" w:rsidR="0011214C" w:rsidRPr="0011214C" w:rsidRDefault="0011214C" w:rsidP="0011214C">
      <w:pPr>
        <w:rPr>
          <w:sz w:val="24"/>
          <w:szCs w:val="24"/>
          <w:lang w:val="en-IN"/>
        </w:rPr>
      </w:pPr>
    </w:p>
    <w:p w14:paraId="2F057B9C" w14:textId="77777777" w:rsidR="0011214C" w:rsidRPr="0011214C" w:rsidRDefault="0011214C" w:rsidP="0011214C">
      <w:pPr>
        <w:rPr>
          <w:sz w:val="24"/>
          <w:szCs w:val="24"/>
          <w:lang w:val="en-IN"/>
        </w:rPr>
      </w:pPr>
      <w:r w:rsidRPr="0011214C">
        <w:rPr>
          <w:sz w:val="24"/>
          <w:szCs w:val="24"/>
          <w:lang w:val="en-IN"/>
        </w:rPr>
        <w:t xml:space="preserve">Traditional promoter studies often focus on binary classification (promoter vs non-promoter). However, such approaches do not quantify structural organization or compare architectural complexity across species. In this study, we propose a comparative structural modeling framework that integrates sequence alignment, information-theoretic measures, and feature-based computational analysis to examine promoter organization in </w:t>
      </w:r>
      <w:r w:rsidRPr="0011214C">
        <w:rPr>
          <w:i/>
          <w:iCs/>
          <w:sz w:val="24"/>
          <w:szCs w:val="24"/>
          <w:lang w:val="en-IN"/>
        </w:rPr>
        <w:t>Arabidopsis thaliana</w:t>
      </w:r>
      <w:r w:rsidRPr="0011214C">
        <w:rPr>
          <w:sz w:val="24"/>
          <w:szCs w:val="24"/>
          <w:lang w:val="en-IN"/>
        </w:rPr>
        <w:t xml:space="preserve"> and </w:t>
      </w:r>
      <w:r w:rsidRPr="0011214C">
        <w:rPr>
          <w:i/>
          <w:iCs/>
          <w:sz w:val="24"/>
          <w:szCs w:val="24"/>
          <w:lang w:val="en-IN"/>
        </w:rPr>
        <w:t>Oryza sativa</w:t>
      </w:r>
      <w:r w:rsidRPr="0011214C">
        <w:rPr>
          <w:sz w:val="24"/>
          <w:szCs w:val="24"/>
          <w:lang w:val="en-IN"/>
        </w:rPr>
        <w:t>.</w:t>
      </w:r>
    </w:p>
    <w:p w14:paraId="034C994B" w14:textId="77777777" w:rsidR="0011214C" w:rsidRDefault="0011214C" w:rsidP="0011214C">
      <w:pPr>
        <w:rPr>
          <w:sz w:val="24"/>
          <w:szCs w:val="24"/>
          <w:lang w:val="en-IN"/>
        </w:rPr>
      </w:pPr>
    </w:p>
    <w:p w14:paraId="0063E77E" w14:textId="51AD601A" w:rsidR="0011214C" w:rsidRPr="0011214C" w:rsidRDefault="0011214C" w:rsidP="0011214C">
      <w:pPr>
        <w:rPr>
          <w:sz w:val="24"/>
          <w:szCs w:val="24"/>
          <w:lang w:val="en-IN"/>
        </w:rPr>
      </w:pPr>
      <w:r w:rsidRPr="0011214C">
        <w:rPr>
          <w:sz w:val="24"/>
          <w:szCs w:val="24"/>
          <w:lang w:val="en-IN"/>
        </w:rPr>
        <w:t>The primary objective is to determine whether promoter regions exhibit measurable structural signatures and whether these signatures differ across species.</w:t>
      </w:r>
    </w:p>
    <w:p w14:paraId="4B108CB3" w14:textId="77777777" w:rsidR="002461DE" w:rsidRDefault="002461DE" w:rsidP="008C650E">
      <w:pPr>
        <w:rPr>
          <w:sz w:val="24"/>
          <w:szCs w:val="24"/>
          <w:lang w:val="en-IN"/>
        </w:rPr>
      </w:pPr>
    </w:p>
    <w:p w14:paraId="7A50BD99" w14:textId="77777777" w:rsidR="002461DE" w:rsidRDefault="002461DE" w:rsidP="008C650E">
      <w:pPr>
        <w:rPr>
          <w:sz w:val="24"/>
          <w:szCs w:val="24"/>
          <w:lang w:val="en-IN"/>
        </w:rPr>
      </w:pPr>
    </w:p>
    <w:p w14:paraId="733C9B62" w14:textId="77777777" w:rsidR="002461DE" w:rsidRDefault="002461DE" w:rsidP="008C650E">
      <w:pPr>
        <w:rPr>
          <w:sz w:val="24"/>
          <w:szCs w:val="24"/>
          <w:lang w:val="en-IN"/>
        </w:rPr>
      </w:pPr>
    </w:p>
    <w:p w14:paraId="6CE8A5C9" w14:textId="77777777" w:rsidR="002461DE" w:rsidRDefault="002461DE" w:rsidP="008C650E">
      <w:pPr>
        <w:rPr>
          <w:sz w:val="24"/>
          <w:szCs w:val="24"/>
          <w:lang w:val="en-IN"/>
        </w:rPr>
      </w:pPr>
    </w:p>
    <w:p w14:paraId="3F6131A1" w14:textId="77777777" w:rsidR="002461DE" w:rsidRDefault="002461DE" w:rsidP="008C650E">
      <w:pPr>
        <w:rPr>
          <w:sz w:val="24"/>
          <w:szCs w:val="24"/>
          <w:lang w:val="en-IN"/>
        </w:rPr>
      </w:pPr>
    </w:p>
    <w:p w14:paraId="7F948CE8" w14:textId="77777777" w:rsidR="009E4955" w:rsidRDefault="009E4955" w:rsidP="008C650E">
      <w:pPr>
        <w:rPr>
          <w:sz w:val="24"/>
          <w:szCs w:val="24"/>
          <w:lang w:val="en-IN"/>
        </w:rPr>
      </w:pPr>
    </w:p>
    <w:p w14:paraId="20A0F0B6" w14:textId="7DAD61F9" w:rsidR="00424A47" w:rsidRPr="008D3214" w:rsidRDefault="008D3214" w:rsidP="008C650E">
      <w:pPr>
        <w:rPr>
          <w:sz w:val="32"/>
          <w:szCs w:val="32"/>
          <w:lang w:val="en-IN"/>
        </w:rPr>
      </w:pPr>
      <w:r w:rsidRPr="008D3214">
        <w:rPr>
          <w:b/>
          <w:bCs/>
          <w:sz w:val="32"/>
          <w:szCs w:val="32"/>
          <w:lang w:val="en-IN"/>
        </w:rPr>
        <w:lastRenderedPageBreak/>
        <w:t xml:space="preserve">II. </w:t>
      </w:r>
      <w:r w:rsidR="0011214C" w:rsidRPr="0011214C">
        <w:rPr>
          <w:b/>
          <w:bCs/>
          <w:sz w:val="32"/>
          <w:szCs w:val="32"/>
        </w:rPr>
        <w:t>Dataset Retrieval and Preparation</w:t>
      </w:r>
    </w:p>
    <w:p w14:paraId="3A45F73D" w14:textId="77777777" w:rsidR="00424A47" w:rsidRDefault="00424A47" w:rsidP="008C650E">
      <w:pPr>
        <w:rPr>
          <w:sz w:val="24"/>
          <w:szCs w:val="24"/>
          <w:lang w:val="en-IN"/>
        </w:rPr>
      </w:pPr>
    </w:p>
    <w:p w14:paraId="69649A7F" w14:textId="1B8ACB9B" w:rsidR="0011214C" w:rsidRDefault="0011214C" w:rsidP="0011214C">
      <w:pPr>
        <w:rPr>
          <w:b/>
          <w:bCs/>
          <w:sz w:val="28"/>
          <w:szCs w:val="28"/>
        </w:rPr>
      </w:pPr>
      <w:r w:rsidRPr="006F2E77">
        <w:rPr>
          <w:b/>
          <w:bCs/>
          <w:sz w:val="28"/>
          <w:szCs w:val="28"/>
          <w:lang w:val="en-IN"/>
        </w:rPr>
        <w:t xml:space="preserve">A. </w:t>
      </w:r>
      <w:r w:rsidRPr="0011214C">
        <w:rPr>
          <w:b/>
          <w:bCs/>
          <w:sz w:val="28"/>
          <w:szCs w:val="28"/>
        </w:rPr>
        <w:t>Data Sources</w:t>
      </w:r>
    </w:p>
    <w:p w14:paraId="7F09CD93" w14:textId="77777777" w:rsidR="0011214C" w:rsidRDefault="0011214C" w:rsidP="0011214C">
      <w:pPr>
        <w:rPr>
          <w:b/>
          <w:bCs/>
          <w:sz w:val="28"/>
          <w:szCs w:val="28"/>
        </w:rPr>
      </w:pPr>
    </w:p>
    <w:p w14:paraId="5AE7DD9F" w14:textId="77777777" w:rsidR="0011214C" w:rsidRPr="0011214C" w:rsidRDefault="0011214C" w:rsidP="0011214C">
      <w:pPr>
        <w:rPr>
          <w:sz w:val="24"/>
          <w:szCs w:val="24"/>
          <w:lang w:val="en-IN"/>
        </w:rPr>
      </w:pPr>
      <w:r w:rsidRPr="0011214C">
        <w:rPr>
          <w:sz w:val="24"/>
          <w:szCs w:val="24"/>
          <w:lang w:val="en-IN"/>
        </w:rPr>
        <w:t>Promoter sequences were obtained from:</w:t>
      </w:r>
    </w:p>
    <w:p w14:paraId="0C2E10AE" w14:textId="77777777" w:rsidR="0011214C" w:rsidRPr="0011214C" w:rsidRDefault="0011214C" w:rsidP="0011214C">
      <w:pPr>
        <w:numPr>
          <w:ilvl w:val="0"/>
          <w:numId w:val="82"/>
        </w:numPr>
        <w:rPr>
          <w:sz w:val="24"/>
          <w:szCs w:val="24"/>
          <w:lang w:val="en-IN"/>
        </w:rPr>
      </w:pPr>
      <w:r w:rsidRPr="0011214C">
        <w:rPr>
          <w:sz w:val="24"/>
          <w:szCs w:val="24"/>
          <w:lang w:val="en-IN"/>
        </w:rPr>
        <w:t>Ensembl Plants</w:t>
      </w:r>
    </w:p>
    <w:p w14:paraId="5E42969C" w14:textId="77777777" w:rsidR="0011214C" w:rsidRPr="0011214C" w:rsidRDefault="0011214C" w:rsidP="0011214C">
      <w:pPr>
        <w:numPr>
          <w:ilvl w:val="0"/>
          <w:numId w:val="82"/>
        </w:numPr>
        <w:rPr>
          <w:sz w:val="24"/>
          <w:szCs w:val="24"/>
          <w:lang w:val="en-IN"/>
        </w:rPr>
      </w:pPr>
      <w:r w:rsidRPr="0011214C">
        <w:rPr>
          <w:sz w:val="24"/>
          <w:szCs w:val="24"/>
          <w:lang w:val="en-IN"/>
        </w:rPr>
        <w:t>NCBI Genome Database</w:t>
      </w:r>
    </w:p>
    <w:p w14:paraId="3B98CFBD" w14:textId="77777777" w:rsidR="0011214C" w:rsidRPr="0011214C" w:rsidRDefault="0011214C" w:rsidP="0011214C">
      <w:pPr>
        <w:numPr>
          <w:ilvl w:val="0"/>
          <w:numId w:val="82"/>
        </w:numPr>
        <w:rPr>
          <w:sz w:val="24"/>
          <w:szCs w:val="24"/>
          <w:lang w:val="en-IN"/>
        </w:rPr>
      </w:pPr>
      <w:r w:rsidRPr="0011214C">
        <w:rPr>
          <w:sz w:val="24"/>
          <w:szCs w:val="24"/>
          <w:lang w:val="en-IN"/>
        </w:rPr>
        <w:t>Plant Promoter Database</w:t>
      </w:r>
    </w:p>
    <w:p w14:paraId="7066632B" w14:textId="77777777" w:rsidR="0011214C" w:rsidRPr="0011214C" w:rsidRDefault="0011214C" w:rsidP="0011214C">
      <w:pPr>
        <w:rPr>
          <w:sz w:val="24"/>
          <w:szCs w:val="24"/>
          <w:lang w:val="en-IN"/>
        </w:rPr>
      </w:pPr>
      <w:r w:rsidRPr="0011214C">
        <w:rPr>
          <w:sz w:val="24"/>
          <w:szCs w:val="24"/>
          <w:lang w:val="en-IN"/>
        </w:rPr>
        <w:t>For each annotated gene, a 1000 base pair upstream region was extracted as the promoter sequence.</w:t>
      </w:r>
    </w:p>
    <w:p w14:paraId="314FC9B0" w14:textId="77777777" w:rsidR="0011214C" w:rsidRDefault="0011214C" w:rsidP="0011214C">
      <w:pPr>
        <w:rPr>
          <w:b/>
          <w:bCs/>
          <w:sz w:val="28"/>
          <w:szCs w:val="28"/>
        </w:rPr>
      </w:pPr>
    </w:p>
    <w:p w14:paraId="053C93B1" w14:textId="7E36E919" w:rsidR="0011214C" w:rsidRDefault="0011214C" w:rsidP="0011214C">
      <w:pPr>
        <w:rPr>
          <w:b/>
          <w:bCs/>
          <w:sz w:val="28"/>
          <w:szCs w:val="28"/>
        </w:rPr>
      </w:pPr>
      <w:r>
        <w:rPr>
          <w:b/>
          <w:bCs/>
          <w:sz w:val="28"/>
          <w:szCs w:val="28"/>
          <w:lang w:val="en-IN"/>
        </w:rPr>
        <w:t>B</w:t>
      </w:r>
      <w:r w:rsidRPr="006F2E77">
        <w:rPr>
          <w:b/>
          <w:bCs/>
          <w:sz w:val="28"/>
          <w:szCs w:val="28"/>
          <w:lang w:val="en-IN"/>
        </w:rPr>
        <w:t xml:space="preserve">. </w:t>
      </w:r>
      <w:r w:rsidRPr="0011214C">
        <w:rPr>
          <w:b/>
          <w:bCs/>
          <w:sz w:val="28"/>
          <w:szCs w:val="28"/>
        </w:rPr>
        <w:t>Dataset Size</w:t>
      </w:r>
    </w:p>
    <w:p w14:paraId="54A97D66" w14:textId="77777777" w:rsidR="0011214C" w:rsidRDefault="0011214C" w:rsidP="0011214C">
      <w:pPr>
        <w:rPr>
          <w:b/>
          <w:bCs/>
          <w:sz w:val="28"/>
          <w:szCs w:val="28"/>
        </w:rPr>
      </w:pPr>
    </w:p>
    <w:p w14:paraId="12228532" w14:textId="77777777" w:rsidR="0011214C" w:rsidRPr="0011214C" w:rsidRDefault="0011214C" w:rsidP="0011214C">
      <w:pPr>
        <w:rPr>
          <w:sz w:val="24"/>
          <w:szCs w:val="24"/>
          <w:lang w:val="en-IN"/>
        </w:rPr>
      </w:pPr>
      <w:r w:rsidRPr="0011214C">
        <w:rPr>
          <w:sz w:val="24"/>
          <w:szCs w:val="24"/>
          <w:lang w:val="en-IN"/>
        </w:rPr>
        <w:t>Initial dataset:</w:t>
      </w:r>
    </w:p>
    <w:p w14:paraId="515C905A" w14:textId="77777777" w:rsidR="0011214C" w:rsidRPr="0011214C" w:rsidRDefault="0011214C" w:rsidP="0011214C">
      <w:pPr>
        <w:numPr>
          <w:ilvl w:val="0"/>
          <w:numId w:val="83"/>
        </w:numPr>
        <w:rPr>
          <w:sz w:val="24"/>
          <w:szCs w:val="24"/>
          <w:lang w:val="en-IN"/>
        </w:rPr>
      </w:pPr>
      <w:r w:rsidRPr="0011214C">
        <w:rPr>
          <w:sz w:val="24"/>
          <w:szCs w:val="24"/>
          <w:lang w:val="en-IN"/>
        </w:rPr>
        <w:t>Rice promoters: &gt;1500 sequences</w:t>
      </w:r>
    </w:p>
    <w:p w14:paraId="671AA795" w14:textId="77777777" w:rsidR="0011214C" w:rsidRPr="0011214C" w:rsidRDefault="0011214C" w:rsidP="0011214C">
      <w:pPr>
        <w:numPr>
          <w:ilvl w:val="0"/>
          <w:numId w:val="83"/>
        </w:numPr>
        <w:rPr>
          <w:sz w:val="24"/>
          <w:szCs w:val="24"/>
          <w:lang w:val="en-IN"/>
        </w:rPr>
      </w:pPr>
      <w:r w:rsidRPr="0011214C">
        <w:rPr>
          <w:sz w:val="24"/>
          <w:szCs w:val="24"/>
          <w:lang w:val="en-IN"/>
        </w:rPr>
        <w:t>Arabidopsis promoters: &gt;1500 sequences</w:t>
      </w:r>
    </w:p>
    <w:p w14:paraId="049BE5A2" w14:textId="77777777" w:rsidR="0011214C" w:rsidRPr="0011214C" w:rsidRDefault="0011214C" w:rsidP="0011214C">
      <w:pPr>
        <w:numPr>
          <w:ilvl w:val="0"/>
          <w:numId w:val="83"/>
        </w:numPr>
        <w:rPr>
          <w:sz w:val="24"/>
          <w:szCs w:val="24"/>
          <w:lang w:val="en-IN"/>
        </w:rPr>
      </w:pPr>
      <w:r w:rsidRPr="0011214C">
        <w:rPr>
          <w:sz w:val="24"/>
          <w:szCs w:val="24"/>
          <w:lang w:val="en-IN"/>
        </w:rPr>
        <w:t>Total sequences: &gt;3000</w:t>
      </w:r>
    </w:p>
    <w:p w14:paraId="1E0C7102" w14:textId="77777777" w:rsidR="0011214C" w:rsidRDefault="0011214C" w:rsidP="0011214C">
      <w:pPr>
        <w:rPr>
          <w:sz w:val="24"/>
          <w:szCs w:val="24"/>
          <w:lang w:val="en-IN"/>
        </w:rPr>
      </w:pPr>
    </w:p>
    <w:p w14:paraId="6BC53DE8" w14:textId="4E1BDD7A" w:rsidR="0011214C" w:rsidRPr="0011214C" w:rsidRDefault="0011214C" w:rsidP="0011214C">
      <w:pPr>
        <w:rPr>
          <w:sz w:val="24"/>
          <w:szCs w:val="24"/>
          <w:lang w:val="en-IN"/>
        </w:rPr>
      </w:pPr>
      <w:r w:rsidRPr="0011214C">
        <w:rPr>
          <w:sz w:val="24"/>
          <w:szCs w:val="24"/>
          <w:lang w:val="en-IN"/>
        </w:rPr>
        <w:t>Each sequence was validated to:</w:t>
      </w:r>
    </w:p>
    <w:p w14:paraId="08E4E71E" w14:textId="77777777" w:rsidR="0011214C" w:rsidRPr="0011214C" w:rsidRDefault="0011214C" w:rsidP="0011214C">
      <w:pPr>
        <w:numPr>
          <w:ilvl w:val="0"/>
          <w:numId w:val="84"/>
        </w:numPr>
        <w:rPr>
          <w:sz w:val="24"/>
          <w:szCs w:val="24"/>
          <w:lang w:val="en-IN"/>
        </w:rPr>
      </w:pPr>
      <w:r w:rsidRPr="0011214C">
        <w:rPr>
          <w:sz w:val="24"/>
          <w:szCs w:val="24"/>
          <w:lang w:val="en-IN"/>
        </w:rPr>
        <w:t>Contain only valid nucleotides (A, T, G, C)</w:t>
      </w:r>
    </w:p>
    <w:p w14:paraId="50832ADC" w14:textId="77777777" w:rsidR="0011214C" w:rsidRPr="0011214C" w:rsidRDefault="0011214C" w:rsidP="0011214C">
      <w:pPr>
        <w:numPr>
          <w:ilvl w:val="0"/>
          <w:numId w:val="84"/>
        </w:numPr>
        <w:rPr>
          <w:sz w:val="24"/>
          <w:szCs w:val="24"/>
          <w:lang w:val="en-IN"/>
        </w:rPr>
      </w:pPr>
      <w:r w:rsidRPr="0011214C">
        <w:rPr>
          <w:sz w:val="24"/>
          <w:szCs w:val="24"/>
          <w:lang w:val="en-IN"/>
        </w:rPr>
        <w:t>Be exactly 1000 bp in length</w:t>
      </w:r>
    </w:p>
    <w:p w14:paraId="53102644" w14:textId="77777777" w:rsidR="0011214C" w:rsidRPr="0011214C" w:rsidRDefault="0011214C" w:rsidP="0011214C">
      <w:pPr>
        <w:numPr>
          <w:ilvl w:val="0"/>
          <w:numId w:val="84"/>
        </w:numPr>
        <w:rPr>
          <w:sz w:val="24"/>
          <w:szCs w:val="24"/>
          <w:lang w:val="en-IN"/>
        </w:rPr>
      </w:pPr>
      <w:r w:rsidRPr="0011214C">
        <w:rPr>
          <w:sz w:val="24"/>
          <w:szCs w:val="24"/>
          <w:lang w:val="en-IN"/>
        </w:rPr>
        <w:t>Contain no ambiguous characters</w:t>
      </w:r>
    </w:p>
    <w:p w14:paraId="72BD3889" w14:textId="77777777" w:rsidR="0011214C" w:rsidRDefault="0011214C" w:rsidP="0011214C">
      <w:pPr>
        <w:rPr>
          <w:sz w:val="24"/>
          <w:szCs w:val="24"/>
          <w:lang w:val="en-IN"/>
        </w:rPr>
      </w:pPr>
    </w:p>
    <w:p w14:paraId="2D98F192" w14:textId="5E580B7A" w:rsidR="0011214C" w:rsidRDefault="0011214C" w:rsidP="0011214C">
      <w:pPr>
        <w:rPr>
          <w:sz w:val="24"/>
          <w:szCs w:val="24"/>
          <w:lang w:val="en-IN"/>
        </w:rPr>
      </w:pPr>
      <w:r w:rsidRPr="0011214C">
        <w:rPr>
          <w:sz w:val="24"/>
          <w:szCs w:val="24"/>
          <w:lang w:val="en-IN"/>
        </w:rPr>
        <w:t>Thus, the dataset exceeded the minimum 1000 sequence requirement.</w:t>
      </w:r>
    </w:p>
    <w:p w14:paraId="7C36DBB7" w14:textId="77777777" w:rsidR="00966460" w:rsidRDefault="00966460" w:rsidP="0011214C">
      <w:pPr>
        <w:rPr>
          <w:sz w:val="24"/>
          <w:szCs w:val="24"/>
          <w:lang w:val="en-IN"/>
        </w:rPr>
      </w:pPr>
    </w:p>
    <w:p w14:paraId="61B6BBBD" w14:textId="5C2941FE" w:rsidR="00966460" w:rsidRDefault="00966460" w:rsidP="0011214C">
      <w:pPr>
        <w:rPr>
          <w:sz w:val="24"/>
          <w:szCs w:val="24"/>
          <w:lang w:val="en-IN"/>
        </w:rPr>
      </w:pPr>
      <w:r w:rsidRPr="00966460">
        <w:rPr>
          <w:noProof/>
          <w:sz w:val="24"/>
          <w:szCs w:val="24"/>
          <w:lang w:val="en-IN"/>
        </w:rPr>
        <w:drawing>
          <wp:inline distT="0" distB="0" distL="0" distR="0" wp14:anchorId="35D59606" wp14:editId="7D775961">
            <wp:extent cx="2640965" cy="3014345"/>
            <wp:effectExtent l="0" t="0" r="6985" b="0"/>
            <wp:docPr id="15039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9951" name=""/>
                    <pic:cNvPicPr/>
                  </pic:nvPicPr>
                  <pic:blipFill>
                    <a:blip r:embed="rId13"/>
                    <a:stretch>
                      <a:fillRect/>
                    </a:stretch>
                  </pic:blipFill>
                  <pic:spPr>
                    <a:xfrm>
                      <a:off x="0" y="0"/>
                      <a:ext cx="2640965" cy="3014345"/>
                    </a:xfrm>
                    <a:prstGeom prst="rect">
                      <a:avLst/>
                    </a:prstGeom>
                  </pic:spPr>
                </pic:pic>
              </a:graphicData>
            </a:graphic>
          </wp:inline>
        </w:drawing>
      </w:r>
    </w:p>
    <w:p w14:paraId="7E2C6A41" w14:textId="7E85BAD1" w:rsidR="0011214C" w:rsidRPr="009E4955" w:rsidRDefault="00966460" w:rsidP="0011214C">
      <w:pPr>
        <w:rPr>
          <w:b/>
          <w:bCs/>
          <w:i/>
          <w:iCs/>
          <w:lang w:val="en-IN"/>
        </w:rPr>
      </w:pPr>
      <w:r w:rsidRPr="00966460">
        <w:rPr>
          <w:b/>
          <w:bCs/>
          <w:i/>
          <w:iCs/>
        </w:rPr>
        <w:t>Figure 1</w:t>
      </w:r>
      <w:r>
        <w:rPr>
          <w:b/>
          <w:bCs/>
          <w:i/>
          <w:iCs/>
        </w:rPr>
        <w:t>.</w:t>
      </w:r>
      <w:r w:rsidRPr="00966460">
        <w:rPr>
          <w:b/>
          <w:bCs/>
          <w:i/>
          <w:iCs/>
        </w:rPr>
        <w:t xml:space="preserve"> </w:t>
      </w:r>
      <w:r w:rsidRPr="00966460">
        <w:rPr>
          <w:i/>
          <w:iCs/>
        </w:rPr>
        <w:t>Overall computational workflow for comparative promoter architecture modeling.</w:t>
      </w:r>
    </w:p>
    <w:p w14:paraId="42900032" w14:textId="7E2B2DB9" w:rsidR="00666A44" w:rsidRPr="00071656" w:rsidRDefault="00F96543" w:rsidP="00666A44">
      <w:pPr>
        <w:rPr>
          <w:sz w:val="24"/>
          <w:szCs w:val="24"/>
          <w:lang w:val="en-IN"/>
        </w:rPr>
      </w:pPr>
      <w:r>
        <w:rPr>
          <w:b/>
          <w:bCs/>
          <w:sz w:val="32"/>
          <w:szCs w:val="32"/>
          <w:lang w:val="en-IN"/>
        </w:rPr>
        <w:t>III</w:t>
      </w:r>
      <w:r w:rsidR="00666A44" w:rsidRPr="00A8306B">
        <w:rPr>
          <w:b/>
          <w:bCs/>
          <w:sz w:val="32"/>
          <w:szCs w:val="32"/>
          <w:lang w:val="en-IN"/>
        </w:rPr>
        <w:t xml:space="preserve">. </w:t>
      </w:r>
      <w:r w:rsidR="0011214C" w:rsidRPr="0011214C">
        <w:rPr>
          <w:b/>
          <w:bCs/>
          <w:sz w:val="32"/>
          <w:szCs w:val="32"/>
        </w:rPr>
        <w:t>Redundancy Removal Using Cosine Similarity</w:t>
      </w:r>
    </w:p>
    <w:p w14:paraId="58BC1575" w14:textId="77777777" w:rsidR="00666A44" w:rsidRPr="00191B93" w:rsidRDefault="00666A44" w:rsidP="00191B93">
      <w:pPr>
        <w:rPr>
          <w:sz w:val="24"/>
          <w:szCs w:val="24"/>
          <w:lang w:val="en-IN"/>
        </w:rPr>
      </w:pPr>
    </w:p>
    <w:p w14:paraId="6EA12917" w14:textId="57CA77CF" w:rsidR="00F96543" w:rsidRDefault="00F96543" w:rsidP="00F96543">
      <w:pPr>
        <w:rPr>
          <w:b/>
          <w:bCs/>
          <w:sz w:val="28"/>
          <w:szCs w:val="28"/>
        </w:rPr>
      </w:pPr>
      <w:r w:rsidRPr="006F2E77">
        <w:rPr>
          <w:b/>
          <w:bCs/>
          <w:sz w:val="28"/>
          <w:szCs w:val="28"/>
          <w:lang w:val="en-IN"/>
        </w:rPr>
        <w:t xml:space="preserve">A. </w:t>
      </w:r>
      <w:r w:rsidR="0011214C" w:rsidRPr="0011214C">
        <w:rPr>
          <w:b/>
          <w:bCs/>
          <w:sz w:val="28"/>
          <w:szCs w:val="28"/>
        </w:rPr>
        <w:t>Rationale</w:t>
      </w:r>
    </w:p>
    <w:p w14:paraId="3D98E32E" w14:textId="77777777" w:rsidR="000502F7" w:rsidRDefault="000502F7" w:rsidP="00F96543">
      <w:pPr>
        <w:rPr>
          <w:b/>
          <w:bCs/>
          <w:sz w:val="28"/>
          <w:szCs w:val="28"/>
        </w:rPr>
      </w:pPr>
    </w:p>
    <w:p w14:paraId="2DBF4A8C" w14:textId="7DD28736" w:rsidR="224C9CC4" w:rsidRDefault="0011214C" w:rsidP="224C9CC4">
      <w:pPr>
        <w:rPr>
          <w:sz w:val="24"/>
          <w:szCs w:val="24"/>
        </w:rPr>
      </w:pPr>
      <w:r w:rsidRPr="0011214C">
        <w:rPr>
          <w:sz w:val="24"/>
          <w:szCs w:val="24"/>
        </w:rPr>
        <w:t>Promoter datasets may contain highly similar or duplicated sequences due to gene families or paralogous genes. Such redundancy can bias downstream analysis and artificially inflate similarity metrics. Therefore, redundancy filtering is essential to maintain dataset integrity.</w:t>
      </w:r>
    </w:p>
    <w:p w14:paraId="3516C3D1" w14:textId="77777777" w:rsidR="0011214C" w:rsidRDefault="0011214C" w:rsidP="224C9CC4">
      <w:pPr>
        <w:rPr>
          <w:sz w:val="24"/>
          <w:szCs w:val="24"/>
        </w:rPr>
      </w:pPr>
    </w:p>
    <w:p w14:paraId="2E6CC181" w14:textId="10BE24F6" w:rsidR="000B1D47" w:rsidRPr="006E47E1" w:rsidRDefault="00E71D9A" w:rsidP="00F96543">
      <w:pPr>
        <w:rPr>
          <w:sz w:val="24"/>
          <w:szCs w:val="24"/>
        </w:rPr>
      </w:pPr>
      <w:r>
        <w:rPr>
          <w:b/>
          <w:bCs/>
          <w:sz w:val="28"/>
          <w:szCs w:val="28"/>
          <w:lang w:val="en-IN"/>
        </w:rPr>
        <w:t>B</w:t>
      </w:r>
      <w:r w:rsidRPr="006F2E77">
        <w:rPr>
          <w:b/>
          <w:bCs/>
          <w:sz w:val="28"/>
          <w:szCs w:val="28"/>
          <w:lang w:val="en-IN"/>
        </w:rPr>
        <w:t xml:space="preserve">. </w:t>
      </w:r>
      <w:r w:rsidR="0011214C" w:rsidRPr="0011214C">
        <w:rPr>
          <w:b/>
          <w:bCs/>
          <w:sz w:val="28"/>
          <w:szCs w:val="28"/>
        </w:rPr>
        <w:t>Methodology</w:t>
      </w:r>
    </w:p>
    <w:p w14:paraId="70A8C646" w14:textId="77777777" w:rsidR="00F66940" w:rsidRDefault="00F66940" w:rsidP="00F96543">
      <w:pPr>
        <w:rPr>
          <w:b/>
          <w:bCs/>
          <w:sz w:val="28"/>
          <w:szCs w:val="28"/>
        </w:rPr>
      </w:pPr>
    </w:p>
    <w:p w14:paraId="1F9306D3" w14:textId="77777777" w:rsidR="0011214C" w:rsidRPr="0011214C" w:rsidRDefault="0011214C" w:rsidP="0011214C">
      <w:pPr>
        <w:rPr>
          <w:sz w:val="24"/>
          <w:szCs w:val="24"/>
          <w:lang w:val="en-IN"/>
        </w:rPr>
      </w:pPr>
      <w:r w:rsidRPr="0011214C">
        <w:rPr>
          <w:sz w:val="24"/>
          <w:szCs w:val="24"/>
          <w:lang w:val="en-IN"/>
        </w:rPr>
        <w:t>Redundancy was removed using the following computational steps:</w:t>
      </w:r>
    </w:p>
    <w:p w14:paraId="66799ED9" w14:textId="77777777" w:rsidR="0011214C" w:rsidRPr="0011214C" w:rsidRDefault="0011214C" w:rsidP="0011214C">
      <w:pPr>
        <w:numPr>
          <w:ilvl w:val="0"/>
          <w:numId w:val="85"/>
        </w:numPr>
        <w:rPr>
          <w:sz w:val="24"/>
          <w:szCs w:val="24"/>
          <w:lang w:val="en-IN"/>
        </w:rPr>
      </w:pPr>
      <w:r w:rsidRPr="0011214C">
        <w:rPr>
          <w:sz w:val="24"/>
          <w:szCs w:val="24"/>
          <w:lang w:val="en-IN"/>
        </w:rPr>
        <w:t>Each promoter sequence was tokenized into overlapping k-mers (k = 6).</w:t>
      </w:r>
    </w:p>
    <w:p w14:paraId="62CFCEA2" w14:textId="77777777" w:rsidR="0011214C" w:rsidRPr="0011214C" w:rsidRDefault="0011214C" w:rsidP="0011214C">
      <w:pPr>
        <w:numPr>
          <w:ilvl w:val="0"/>
          <w:numId w:val="85"/>
        </w:numPr>
        <w:rPr>
          <w:sz w:val="24"/>
          <w:szCs w:val="24"/>
          <w:lang w:val="en-IN"/>
        </w:rPr>
      </w:pPr>
      <w:r w:rsidRPr="0011214C">
        <w:rPr>
          <w:sz w:val="24"/>
          <w:szCs w:val="24"/>
          <w:lang w:val="en-IN"/>
        </w:rPr>
        <w:t>K-mer strings were vectorized using TF-IDF representation.</w:t>
      </w:r>
    </w:p>
    <w:p w14:paraId="59371AF4" w14:textId="77777777" w:rsidR="0011214C" w:rsidRPr="0011214C" w:rsidRDefault="0011214C" w:rsidP="0011214C">
      <w:pPr>
        <w:numPr>
          <w:ilvl w:val="0"/>
          <w:numId w:val="85"/>
        </w:numPr>
        <w:rPr>
          <w:sz w:val="24"/>
          <w:szCs w:val="24"/>
          <w:lang w:val="en-IN"/>
        </w:rPr>
      </w:pPr>
      <w:r w:rsidRPr="0011214C">
        <w:rPr>
          <w:sz w:val="24"/>
          <w:szCs w:val="24"/>
          <w:lang w:val="en-IN"/>
        </w:rPr>
        <w:t>Pairwise cosine similarity was computed between all promoter vectors.</w:t>
      </w:r>
    </w:p>
    <w:p w14:paraId="3211F761" w14:textId="77777777" w:rsidR="0011214C" w:rsidRPr="0011214C" w:rsidRDefault="0011214C" w:rsidP="0011214C">
      <w:pPr>
        <w:numPr>
          <w:ilvl w:val="0"/>
          <w:numId w:val="85"/>
        </w:numPr>
        <w:rPr>
          <w:sz w:val="24"/>
          <w:szCs w:val="24"/>
          <w:lang w:val="en-IN"/>
        </w:rPr>
      </w:pPr>
      <w:r w:rsidRPr="0011214C">
        <w:rPr>
          <w:sz w:val="24"/>
          <w:szCs w:val="24"/>
          <w:lang w:val="en-IN"/>
        </w:rPr>
        <w:t>Sequences with cosine similarity ≥ 0.95 were considered redundant.</w:t>
      </w:r>
    </w:p>
    <w:p w14:paraId="65CB162E" w14:textId="7D569410" w:rsidR="009E4955" w:rsidRPr="009E4955" w:rsidRDefault="0011214C" w:rsidP="009E4955">
      <w:pPr>
        <w:numPr>
          <w:ilvl w:val="0"/>
          <w:numId w:val="85"/>
        </w:numPr>
        <w:rPr>
          <w:sz w:val="24"/>
          <w:szCs w:val="24"/>
          <w:lang w:val="en-IN"/>
        </w:rPr>
      </w:pPr>
      <w:r w:rsidRPr="0011214C">
        <w:rPr>
          <w:sz w:val="24"/>
          <w:szCs w:val="24"/>
          <w:lang w:val="en-IN"/>
        </w:rPr>
        <w:t>Redundant sequences were removed, retaining only one representative.</w:t>
      </w:r>
    </w:p>
    <w:p w14:paraId="2A478471" w14:textId="41E5EEA6" w:rsidR="009E4955" w:rsidRPr="0011214C" w:rsidRDefault="009E4955" w:rsidP="009E4955">
      <w:pPr>
        <w:rPr>
          <w:sz w:val="24"/>
          <w:szCs w:val="24"/>
          <w:lang w:val="en-IN"/>
        </w:rPr>
      </w:pPr>
      <w:r w:rsidRPr="009E4955">
        <w:rPr>
          <w:noProof/>
          <w:sz w:val="24"/>
          <w:szCs w:val="24"/>
          <w:lang w:val="en-IN"/>
        </w:rPr>
        <w:drawing>
          <wp:inline distT="0" distB="0" distL="0" distR="0" wp14:anchorId="2D0125A8" wp14:editId="6D0A1C5B">
            <wp:extent cx="2640965" cy="2621280"/>
            <wp:effectExtent l="0" t="0" r="6985" b="7620"/>
            <wp:docPr id="10652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1564" name=""/>
                    <pic:cNvPicPr/>
                  </pic:nvPicPr>
                  <pic:blipFill>
                    <a:blip r:embed="rId14"/>
                    <a:stretch>
                      <a:fillRect/>
                    </a:stretch>
                  </pic:blipFill>
                  <pic:spPr>
                    <a:xfrm>
                      <a:off x="0" y="0"/>
                      <a:ext cx="2640965" cy="2621280"/>
                    </a:xfrm>
                    <a:prstGeom prst="rect">
                      <a:avLst/>
                    </a:prstGeom>
                  </pic:spPr>
                </pic:pic>
              </a:graphicData>
            </a:graphic>
          </wp:inline>
        </w:drawing>
      </w:r>
    </w:p>
    <w:p w14:paraId="2CA5608F" w14:textId="28B6581F" w:rsidR="00966460" w:rsidRPr="009E4955" w:rsidRDefault="009E4955" w:rsidP="0011214C">
      <w:pPr>
        <w:rPr>
          <w:b/>
          <w:bCs/>
          <w:i/>
          <w:iCs/>
          <w:lang w:val="en-IN"/>
        </w:rPr>
      </w:pPr>
      <w:r w:rsidRPr="009E4955">
        <w:rPr>
          <w:b/>
          <w:bCs/>
          <w:i/>
          <w:iCs/>
        </w:rPr>
        <w:t xml:space="preserve">Figure 2. </w:t>
      </w:r>
      <w:r w:rsidRPr="009E4955">
        <w:rPr>
          <w:i/>
          <w:iCs/>
        </w:rPr>
        <w:t>Redundancy removal pipeline using k-mer TF-IDF representation and cosine similarity filtering.</w:t>
      </w:r>
    </w:p>
    <w:p w14:paraId="5D67489A" w14:textId="77777777" w:rsidR="009E4955" w:rsidRDefault="009E4955" w:rsidP="0011214C">
      <w:pPr>
        <w:rPr>
          <w:sz w:val="24"/>
          <w:szCs w:val="24"/>
          <w:lang w:val="en-IN"/>
        </w:rPr>
      </w:pPr>
    </w:p>
    <w:p w14:paraId="6124F732" w14:textId="00EE9F70" w:rsidR="0011214C" w:rsidRDefault="0011214C" w:rsidP="0011214C">
      <w:pPr>
        <w:rPr>
          <w:sz w:val="24"/>
          <w:szCs w:val="24"/>
          <w:lang w:val="en-IN"/>
        </w:rPr>
      </w:pPr>
      <w:r w:rsidRPr="0011214C">
        <w:rPr>
          <w:sz w:val="24"/>
          <w:szCs w:val="24"/>
          <w:lang w:val="en-IN"/>
        </w:rPr>
        <w:lastRenderedPageBreak/>
        <w:t>This approach ensures structural uniqueness while preserving biological diversity.</w:t>
      </w:r>
    </w:p>
    <w:p w14:paraId="4FF1FE07" w14:textId="77777777" w:rsidR="00966460" w:rsidRDefault="00966460" w:rsidP="0011214C">
      <w:pPr>
        <w:rPr>
          <w:sz w:val="24"/>
          <w:szCs w:val="24"/>
          <w:lang w:val="en-IN"/>
        </w:rPr>
      </w:pPr>
    </w:p>
    <w:p w14:paraId="56DF113B" w14:textId="77777777" w:rsidR="00966460" w:rsidRPr="00966460" w:rsidRDefault="00966460" w:rsidP="00966460">
      <w:pPr>
        <w:rPr>
          <w:sz w:val="24"/>
          <w:szCs w:val="24"/>
          <w:lang w:val="en-IN"/>
        </w:rPr>
      </w:pPr>
      <w:r w:rsidRPr="00966460">
        <w:rPr>
          <w:sz w:val="24"/>
          <w:szCs w:val="24"/>
        </w:rPr>
        <w:t>The redundancy filtering procedure resulted in minimal removal of highly similar sequences. The dataset retained structural diversity while eliminating near-identical promoter regions.</w:t>
      </w:r>
    </w:p>
    <w:p w14:paraId="2FC3C68F" w14:textId="77777777" w:rsidR="002461DE" w:rsidRPr="0011214C" w:rsidRDefault="002461DE" w:rsidP="0011214C">
      <w:pPr>
        <w:rPr>
          <w:sz w:val="24"/>
          <w:szCs w:val="24"/>
          <w:lang w:val="en-IN"/>
        </w:rPr>
      </w:pPr>
    </w:p>
    <w:p w14:paraId="190F088A" w14:textId="39857580" w:rsidR="002E0461" w:rsidRDefault="002461DE" w:rsidP="002E0461">
      <w:pPr>
        <w:rPr>
          <w:b/>
          <w:bCs/>
          <w:sz w:val="28"/>
          <w:szCs w:val="28"/>
          <w:lang w:val="en-IN"/>
        </w:rPr>
      </w:pPr>
      <w:r>
        <w:rPr>
          <w:noProof/>
        </w:rPr>
        <w:drawing>
          <wp:inline distT="0" distB="0" distL="0" distR="0" wp14:anchorId="565ED263" wp14:editId="56C94D44">
            <wp:extent cx="2909454" cy="894149"/>
            <wp:effectExtent l="0" t="0" r="5715" b="1270"/>
            <wp:docPr id="10015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5518" cy="917525"/>
                    </a:xfrm>
                    <a:prstGeom prst="rect">
                      <a:avLst/>
                    </a:prstGeom>
                    <a:noFill/>
                    <a:ln>
                      <a:noFill/>
                    </a:ln>
                  </pic:spPr>
                </pic:pic>
              </a:graphicData>
            </a:graphic>
          </wp:inline>
        </w:drawing>
      </w:r>
    </w:p>
    <w:p w14:paraId="3BF40B98" w14:textId="6AD1A9C3" w:rsidR="00966460" w:rsidRDefault="00966460" w:rsidP="00966460">
      <w:pPr>
        <w:rPr>
          <w:i/>
          <w:iCs/>
          <w:lang w:val="en-IN"/>
        </w:rPr>
      </w:pPr>
      <w:r w:rsidRPr="00966460">
        <w:rPr>
          <w:b/>
          <w:bCs/>
          <w:i/>
          <w:iCs/>
          <w:lang w:val="en-IN"/>
        </w:rPr>
        <w:t xml:space="preserve">Figure </w:t>
      </w:r>
      <w:r w:rsidR="009E4955">
        <w:rPr>
          <w:b/>
          <w:bCs/>
          <w:i/>
          <w:iCs/>
          <w:lang w:val="en-IN"/>
        </w:rPr>
        <w:t>3</w:t>
      </w:r>
      <w:r>
        <w:rPr>
          <w:b/>
          <w:bCs/>
          <w:i/>
          <w:iCs/>
          <w:lang w:val="en-IN"/>
        </w:rPr>
        <w:t>.</w:t>
      </w:r>
      <w:r w:rsidRPr="00966460">
        <w:rPr>
          <w:b/>
          <w:bCs/>
          <w:i/>
          <w:iCs/>
          <w:lang w:val="en-IN"/>
        </w:rPr>
        <w:t xml:space="preserve"> </w:t>
      </w:r>
      <w:r w:rsidRPr="00966460">
        <w:rPr>
          <w:i/>
          <w:iCs/>
          <w:lang w:val="en-IN"/>
        </w:rPr>
        <w:t>Dataset size before and after redundancy removal using cosine similarity (threshold = 0.95).</w:t>
      </w:r>
    </w:p>
    <w:p w14:paraId="477A1C06" w14:textId="77777777" w:rsidR="002461DE" w:rsidRDefault="002461DE" w:rsidP="002E0461">
      <w:pPr>
        <w:rPr>
          <w:b/>
          <w:bCs/>
          <w:sz w:val="28"/>
          <w:szCs w:val="28"/>
          <w:lang w:val="en-IN"/>
        </w:rPr>
      </w:pPr>
    </w:p>
    <w:p w14:paraId="0869F1CF" w14:textId="2AEFAAD9" w:rsidR="002E0461" w:rsidRDefault="002E0461" w:rsidP="002E0461">
      <w:pPr>
        <w:rPr>
          <w:sz w:val="24"/>
          <w:szCs w:val="24"/>
        </w:rPr>
      </w:pPr>
      <w:r>
        <w:rPr>
          <w:b/>
          <w:bCs/>
          <w:sz w:val="28"/>
          <w:szCs w:val="28"/>
          <w:lang w:val="en-IN"/>
        </w:rPr>
        <w:t>C</w:t>
      </w:r>
      <w:r w:rsidRPr="006F2E77">
        <w:rPr>
          <w:b/>
          <w:bCs/>
          <w:sz w:val="28"/>
          <w:szCs w:val="28"/>
          <w:lang w:val="en-IN"/>
        </w:rPr>
        <w:t xml:space="preserve">. </w:t>
      </w:r>
      <w:r w:rsidR="0011214C" w:rsidRPr="0011214C">
        <w:rPr>
          <w:b/>
          <w:bCs/>
          <w:sz w:val="28"/>
          <w:szCs w:val="28"/>
        </w:rPr>
        <w:t>Post-Cleaning Dataset Size</w:t>
      </w:r>
    </w:p>
    <w:p w14:paraId="2BB234D2" w14:textId="77777777" w:rsidR="00F96543" w:rsidRDefault="00F96543" w:rsidP="008C650E">
      <w:pPr>
        <w:rPr>
          <w:sz w:val="24"/>
          <w:szCs w:val="24"/>
          <w:lang w:val="en-IN"/>
        </w:rPr>
      </w:pPr>
    </w:p>
    <w:p w14:paraId="36AFEF2E" w14:textId="77777777" w:rsidR="0011214C" w:rsidRPr="0011214C" w:rsidRDefault="0011214C" w:rsidP="0011214C">
      <w:pPr>
        <w:rPr>
          <w:sz w:val="24"/>
          <w:szCs w:val="24"/>
          <w:lang w:val="en-IN"/>
        </w:rPr>
      </w:pPr>
      <w:r w:rsidRPr="0011214C">
        <w:rPr>
          <w:sz w:val="24"/>
          <w:szCs w:val="24"/>
          <w:lang w:val="en-IN"/>
        </w:rPr>
        <w:t>After redundancy removal:</w:t>
      </w:r>
    </w:p>
    <w:p w14:paraId="1677985F" w14:textId="77777777" w:rsidR="0011214C" w:rsidRPr="0011214C" w:rsidRDefault="0011214C" w:rsidP="0011214C">
      <w:pPr>
        <w:numPr>
          <w:ilvl w:val="0"/>
          <w:numId w:val="86"/>
        </w:numPr>
        <w:rPr>
          <w:sz w:val="24"/>
          <w:szCs w:val="24"/>
          <w:lang w:val="en-IN"/>
        </w:rPr>
      </w:pPr>
      <w:r w:rsidRPr="0011214C">
        <w:rPr>
          <w:sz w:val="24"/>
          <w:szCs w:val="24"/>
          <w:lang w:val="en-IN"/>
        </w:rPr>
        <w:t>Rice promoters retained: &gt;500</w:t>
      </w:r>
    </w:p>
    <w:p w14:paraId="051D3421" w14:textId="77777777" w:rsidR="0011214C" w:rsidRPr="0011214C" w:rsidRDefault="0011214C" w:rsidP="0011214C">
      <w:pPr>
        <w:numPr>
          <w:ilvl w:val="0"/>
          <w:numId w:val="86"/>
        </w:numPr>
        <w:rPr>
          <w:sz w:val="24"/>
          <w:szCs w:val="24"/>
          <w:lang w:val="en-IN"/>
        </w:rPr>
      </w:pPr>
      <w:r w:rsidRPr="0011214C">
        <w:rPr>
          <w:sz w:val="24"/>
          <w:szCs w:val="24"/>
          <w:lang w:val="en-IN"/>
        </w:rPr>
        <w:t>Arabidopsis promoters retained: &gt;500</w:t>
      </w:r>
    </w:p>
    <w:p w14:paraId="4C6591A1" w14:textId="77777777" w:rsidR="0011214C" w:rsidRPr="0011214C" w:rsidRDefault="0011214C" w:rsidP="0011214C">
      <w:pPr>
        <w:numPr>
          <w:ilvl w:val="0"/>
          <w:numId w:val="86"/>
        </w:numPr>
        <w:rPr>
          <w:sz w:val="24"/>
          <w:szCs w:val="24"/>
          <w:lang w:val="en-IN"/>
        </w:rPr>
      </w:pPr>
      <w:r w:rsidRPr="0011214C">
        <w:rPr>
          <w:sz w:val="24"/>
          <w:szCs w:val="24"/>
          <w:lang w:val="en-IN"/>
        </w:rPr>
        <w:t>Final dataset retained: &gt;1000 total unique promoters</w:t>
      </w:r>
    </w:p>
    <w:p w14:paraId="7C0D7C48" w14:textId="77777777" w:rsidR="0011214C" w:rsidRDefault="0011214C" w:rsidP="0011214C">
      <w:pPr>
        <w:rPr>
          <w:sz w:val="24"/>
          <w:szCs w:val="24"/>
          <w:lang w:val="en-IN"/>
        </w:rPr>
      </w:pPr>
    </w:p>
    <w:p w14:paraId="3637D7C9" w14:textId="22323AFB" w:rsidR="0078460B" w:rsidRDefault="0011214C" w:rsidP="0011214C">
      <w:pPr>
        <w:rPr>
          <w:sz w:val="24"/>
          <w:szCs w:val="24"/>
          <w:lang w:val="en-IN"/>
        </w:rPr>
      </w:pPr>
      <w:r w:rsidRPr="0011214C">
        <w:rPr>
          <w:sz w:val="24"/>
          <w:szCs w:val="24"/>
          <w:lang w:val="en-IN"/>
        </w:rPr>
        <w:t>This satisfies the minimum 500-sequence requirement post-cleaning.</w:t>
      </w:r>
    </w:p>
    <w:p w14:paraId="51B8CCF3" w14:textId="77777777" w:rsidR="00966460" w:rsidRDefault="00966460" w:rsidP="008C650E">
      <w:pPr>
        <w:rPr>
          <w:b/>
          <w:bCs/>
          <w:sz w:val="32"/>
          <w:szCs w:val="32"/>
          <w:lang w:val="en-IN"/>
        </w:rPr>
      </w:pPr>
    </w:p>
    <w:p w14:paraId="1F819C10" w14:textId="2493B5F9" w:rsidR="00A8306B" w:rsidRPr="00071656" w:rsidRDefault="009D7B16" w:rsidP="008C650E">
      <w:pPr>
        <w:rPr>
          <w:sz w:val="24"/>
          <w:szCs w:val="24"/>
          <w:lang w:val="en-IN"/>
        </w:rPr>
      </w:pPr>
      <w:r>
        <w:rPr>
          <w:b/>
          <w:bCs/>
          <w:sz w:val="32"/>
          <w:szCs w:val="32"/>
          <w:lang w:val="en-IN"/>
        </w:rPr>
        <w:t>I</w:t>
      </w:r>
      <w:r w:rsidR="00A8306B" w:rsidRPr="00A8306B">
        <w:rPr>
          <w:b/>
          <w:bCs/>
          <w:sz w:val="32"/>
          <w:szCs w:val="32"/>
          <w:lang w:val="en-IN"/>
        </w:rPr>
        <w:t xml:space="preserve">V. </w:t>
      </w:r>
      <w:r w:rsidR="0011214C" w:rsidRPr="0011214C">
        <w:rPr>
          <w:b/>
          <w:bCs/>
          <w:sz w:val="32"/>
          <w:szCs w:val="32"/>
        </w:rPr>
        <w:t>Feature Extraction for Structural Modeling</w:t>
      </w:r>
    </w:p>
    <w:p w14:paraId="36D5B605" w14:textId="77777777" w:rsidR="00871152" w:rsidRDefault="00871152" w:rsidP="00871152">
      <w:pPr>
        <w:rPr>
          <w:sz w:val="24"/>
          <w:szCs w:val="24"/>
          <w:lang w:val="en-IN"/>
        </w:rPr>
      </w:pPr>
    </w:p>
    <w:p w14:paraId="561E297C" w14:textId="5F76101C" w:rsidR="00A8306B" w:rsidRDefault="00871152" w:rsidP="008C650E">
      <w:pPr>
        <w:rPr>
          <w:sz w:val="24"/>
          <w:szCs w:val="24"/>
          <w:lang w:val="en-IN"/>
        </w:rPr>
      </w:pPr>
      <w:r w:rsidRPr="00871152">
        <w:rPr>
          <w:sz w:val="24"/>
          <w:szCs w:val="24"/>
          <w:lang w:val="en-IN"/>
        </w:rPr>
        <w:t>To evaluate promoter authenticity and structural organization, multiple quantitative features were computed.</w:t>
      </w:r>
    </w:p>
    <w:p w14:paraId="2936A68F" w14:textId="2574F2A2" w:rsidR="009E4955" w:rsidRDefault="009E4955" w:rsidP="008C650E">
      <w:pPr>
        <w:rPr>
          <w:sz w:val="24"/>
          <w:szCs w:val="24"/>
          <w:lang w:val="en-IN"/>
        </w:rPr>
      </w:pPr>
      <w:r w:rsidRPr="009E4955">
        <w:rPr>
          <w:noProof/>
          <w:sz w:val="24"/>
          <w:szCs w:val="24"/>
          <w:lang w:val="en-IN"/>
        </w:rPr>
        <w:drawing>
          <wp:inline distT="0" distB="0" distL="0" distR="0" wp14:anchorId="128D0A8B" wp14:editId="424A5121">
            <wp:extent cx="2640965" cy="2519680"/>
            <wp:effectExtent l="0" t="0" r="6985" b="0"/>
            <wp:docPr id="24882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4356" name=""/>
                    <pic:cNvPicPr/>
                  </pic:nvPicPr>
                  <pic:blipFill>
                    <a:blip r:embed="rId16"/>
                    <a:stretch>
                      <a:fillRect/>
                    </a:stretch>
                  </pic:blipFill>
                  <pic:spPr>
                    <a:xfrm>
                      <a:off x="0" y="0"/>
                      <a:ext cx="2640965" cy="2519680"/>
                    </a:xfrm>
                    <a:prstGeom prst="rect">
                      <a:avLst/>
                    </a:prstGeom>
                  </pic:spPr>
                </pic:pic>
              </a:graphicData>
            </a:graphic>
          </wp:inline>
        </w:drawing>
      </w:r>
    </w:p>
    <w:p w14:paraId="6F75BCF8" w14:textId="0942A6A7" w:rsidR="009E4955" w:rsidRPr="009E4955" w:rsidRDefault="009E4955" w:rsidP="008C650E">
      <w:pPr>
        <w:rPr>
          <w:b/>
          <w:bCs/>
          <w:i/>
          <w:iCs/>
          <w:lang w:val="en-IN"/>
        </w:rPr>
      </w:pPr>
      <w:r w:rsidRPr="009E4955">
        <w:rPr>
          <w:b/>
          <w:bCs/>
          <w:i/>
          <w:iCs/>
        </w:rPr>
        <w:t xml:space="preserve">Figure 4: </w:t>
      </w:r>
      <w:r w:rsidRPr="009E4955">
        <w:rPr>
          <w:i/>
          <w:iCs/>
        </w:rPr>
        <w:t>Multi-feature extraction framework including alignment, information-theoretic analysis, and cross-species comparison.</w:t>
      </w:r>
    </w:p>
    <w:p w14:paraId="1A0AE1D4" w14:textId="77777777" w:rsidR="00966460" w:rsidRDefault="00966460" w:rsidP="008C650E">
      <w:pPr>
        <w:rPr>
          <w:b/>
          <w:bCs/>
          <w:sz w:val="28"/>
          <w:szCs w:val="28"/>
          <w:lang w:val="en-IN"/>
        </w:rPr>
      </w:pPr>
    </w:p>
    <w:p w14:paraId="7EC6CC15" w14:textId="399B68A9" w:rsidR="009D7B16" w:rsidRPr="00A8306B" w:rsidRDefault="00A531C6" w:rsidP="008C650E">
      <w:pPr>
        <w:rPr>
          <w:b/>
          <w:bCs/>
          <w:sz w:val="32"/>
          <w:szCs w:val="32"/>
          <w:lang w:val="en-IN"/>
        </w:rPr>
      </w:pPr>
      <w:r>
        <w:rPr>
          <w:b/>
          <w:bCs/>
          <w:sz w:val="28"/>
          <w:szCs w:val="28"/>
          <w:lang w:val="en-IN"/>
        </w:rPr>
        <w:t>A</w:t>
      </w:r>
      <w:r w:rsidR="009D7B16" w:rsidRPr="006F2E77">
        <w:rPr>
          <w:b/>
          <w:bCs/>
          <w:sz w:val="28"/>
          <w:szCs w:val="28"/>
          <w:lang w:val="en-IN"/>
        </w:rPr>
        <w:t xml:space="preserve">. </w:t>
      </w:r>
      <w:r w:rsidR="0011214C" w:rsidRPr="0011214C">
        <w:rPr>
          <w:b/>
          <w:bCs/>
          <w:sz w:val="28"/>
          <w:szCs w:val="28"/>
        </w:rPr>
        <w:t>Alignment-Based Features</w:t>
      </w:r>
    </w:p>
    <w:p w14:paraId="6433BB69" w14:textId="77777777" w:rsidR="00871152" w:rsidRDefault="00871152" w:rsidP="00871152">
      <w:pPr>
        <w:rPr>
          <w:sz w:val="24"/>
          <w:szCs w:val="24"/>
          <w:lang w:val="en-IN"/>
        </w:rPr>
      </w:pPr>
    </w:p>
    <w:p w14:paraId="4258F24D" w14:textId="1A87BB93" w:rsidR="00871152" w:rsidRPr="00871152" w:rsidRDefault="00871152" w:rsidP="00871152">
      <w:pPr>
        <w:rPr>
          <w:sz w:val="24"/>
          <w:szCs w:val="24"/>
          <w:lang w:val="en-IN"/>
        </w:rPr>
      </w:pPr>
      <w:r w:rsidRPr="00871152">
        <w:rPr>
          <w:sz w:val="24"/>
          <w:szCs w:val="24"/>
          <w:lang w:val="en-IN"/>
        </w:rPr>
        <w:t>Global alignment was performed using a dynamic programming-based pairwise aligner.</w:t>
      </w:r>
    </w:p>
    <w:p w14:paraId="6628BA57" w14:textId="77777777" w:rsidR="00871152" w:rsidRDefault="00871152" w:rsidP="00871152">
      <w:pPr>
        <w:rPr>
          <w:sz w:val="24"/>
          <w:szCs w:val="24"/>
          <w:lang w:val="en-IN"/>
        </w:rPr>
      </w:pPr>
    </w:p>
    <w:p w14:paraId="69543FA6" w14:textId="5D8F8686" w:rsidR="00871152" w:rsidRPr="00871152" w:rsidRDefault="00871152" w:rsidP="00871152">
      <w:pPr>
        <w:rPr>
          <w:sz w:val="24"/>
          <w:szCs w:val="24"/>
          <w:lang w:val="en-IN"/>
        </w:rPr>
      </w:pPr>
      <w:r w:rsidRPr="00871152">
        <w:rPr>
          <w:sz w:val="24"/>
          <w:szCs w:val="24"/>
          <w:lang w:val="en-IN"/>
        </w:rPr>
        <w:t>Scoring parameters:</w:t>
      </w:r>
    </w:p>
    <w:p w14:paraId="601AAEAD" w14:textId="77777777" w:rsidR="00871152" w:rsidRPr="00871152" w:rsidRDefault="00871152" w:rsidP="00871152">
      <w:pPr>
        <w:numPr>
          <w:ilvl w:val="0"/>
          <w:numId w:val="87"/>
        </w:numPr>
        <w:rPr>
          <w:sz w:val="24"/>
          <w:szCs w:val="24"/>
          <w:lang w:val="en-IN"/>
        </w:rPr>
      </w:pPr>
      <w:r w:rsidRPr="00871152">
        <w:rPr>
          <w:sz w:val="24"/>
          <w:szCs w:val="24"/>
          <w:lang w:val="en-IN"/>
        </w:rPr>
        <w:t>Match score = +1</w:t>
      </w:r>
    </w:p>
    <w:p w14:paraId="7AAC07D9" w14:textId="77777777" w:rsidR="00871152" w:rsidRPr="00871152" w:rsidRDefault="00871152" w:rsidP="00871152">
      <w:pPr>
        <w:numPr>
          <w:ilvl w:val="0"/>
          <w:numId w:val="87"/>
        </w:numPr>
        <w:rPr>
          <w:sz w:val="24"/>
          <w:szCs w:val="24"/>
          <w:lang w:val="en-IN"/>
        </w:rPr>
      </w:pPr>
      <w:r w:rsidRPr="00871152">
        <w:rPr>
          <w:sz w:val="24"/>
          <w:szCs w:val="24"/>
          <w:lang w:val="en-IN"/>
        </w:rPr>
        <w:t>Mismatch score = -1</w:t>
      </w:r>
    </w:p>
    <w:p w14:paraId="34B60A57" w14:textId="77777777" w:rsidR="00871152" w:rsidRPr="00871152" w:rsidRDefault="00871152" w:rsidP="00871152">
      <w:pPr>
        <w:numPr>
          <w:ilvl w:val="0"/>
          <w:numId w:val="87"/>
        </w:numPr>
        <w:rPr>
          <w:sz w:val="24"/>
          <w:szCs w:val="24"/>
          <w:lang w:val="en-IN"/>
        </w:rPr>
      </w:pPr>
      <w:r w:rsidRPr="00871152">
        <w:rPr>
          <w:sz w:val="24"/>
          <w:szCs w:val="24"/>
          <w:lang w:val="en-IN"/>
        </w:rPr>
        <w:t>Gap opening penalty = -1</w:t>
      </w:r>
    </w:p>
    <w:p w14:paraId="46B784D8" w14:textId="77777777" w:rsidR="00871152" w:rsidRPr="00871152" w:rsidRDefault="00871152" w:rsidP="00871152">
      <w:pPr>
        <w:numPr>
          <w:ilvl w:val="0"/>
          <w:numId w:val="87"/>
        </w:numPr>
        <w:rPr>
          <w:sz w:val="24"/>
          <w:szCs w:val="24"/>
          <w:lang w:val="en-IN"/>
        </w:rPr>
      </w:pPr>
      <w:r w:rsidRPr="00871152">
        <w:rPr>
          <w:sz w:val="24"/>
          <w:szCs w:val="24"/>
          <w:lang w:val="en-IN"/>
        </w:rPr>
        <w:t>Gap extension penalty = -1</w:t>
      </w:r>
    </w:p>
    <w:p w14:paraId="58F942C8" w14:textId="77777777" w:rsidR="00871152" w:rsidRDefault="00871152" w:rsidP="00871152">
      <w:pPr>
        <w:rPr>
          <w:sz w:val="24"/>
          <w:szCs w:val="24"/>
          <w:lang w:val="en-IN"/>
        </w:rPr>
      </w:pPr>
    </w:p>
    <w:p w14:paraId="09703920" w14:textId="43817884" w:rsidR="00871152" w:rsidRPr="00871152" w:rsidRDefault="00871152" w:rsidP="00871152">
      <w:pPr>
        <w:rPr>
          <w:sz w:val="24"/>
          <w:szCs w:val="24"/>
          <w:lang w:val="en-IN"/>
        </w:rPr>
      </w:pPr>
      <w:r w:rsidRPr="00871152">
        <w:rPr>
          <w:sz w:val="24"/>
          <w:szCs w:val="24"/>
          <w:lang w:val="en-IN"/>
        </w:rPr>
        <w:t>For each sequence, the following were computed:</w:t>
      </w:r>
    </w:p>
    <w:p w14:paraId="314C2E42" w14:textId="77777777" w:rsidR="00871152" w:rsidRPr="00871152" w:rsidRDefault="00871152" w:rsidP="00871152">
      <w:pPr>
        <w:numPr>
          <w:ilvl w:val="0"/>
          <w:numId w:val="88"/>
        </w:numPr>
        <w:rPr>
          <w:sz w:val="24"/>
          <w:szCs w:val="24"/>
          <w:lang w:val="en-IN"/>
        </w:rPr>
      </w:pPr>
      <w:r w:rsidRPr="00871152">
        <w:rPr>
          <w:sz w:val="24"/>
          <w:szCs w:val="24"/>
          <w:lang w:val="en-IN"/>
        </w:rPr>
        <w:t>Alignment score against a species-specific reference</w:t>
      </w:r>
    </w:p>
    <w:p w14:paraId="52976534" w14:textId="77777777" w:rsidR="00871152" w:rsidRPr="00871152" w:rsidRDefault="00871152" w:rsidP="00871152">
      <w:pPr>
        <w:numPr>
          <w:ilvl w:val="0"/>
          <w:numId w:val="88"/>
        </w:numPr>
        <w:rPr>
          <w:sz w:val="24"/>
          <w:szCs w:val="24"/>
          <w:lang w:val="en-IN"/>
        </w:rPr>
      </w:pPr>
      <w:r w:rsidRPr="00871152">
        <w:rPr>
          <w:sz w:val="24"/>
          <w:szCs w:val="24"/>
          <w:lang w:val="en-IN"/>
        </w:rPr>
        <w:t>Percentage sequence identity</w:t>
      </w:r>
    </w:p>
    <w:p w14:paraId="151263D2" w14:textId="77777777" w:rsidR="00871152" w:rsidRPr="00871152" w:rsidRDefault="00871152" w:rsidP="00871152">
      <w:pPr>
        <w:rPr>
          <w:sz w:val="24"/>
          <w:szCs w:val="24"/>
          <w:lang w:val="en-IN"/>
        </w:rPr>
      </w:pPr>
      <w:r w:rsidRPr="00871152">
        <w:rPr>
          <w:sz w:val="24"/>
          <w:szCs w:val="24"/>
          <w:lang w:val="en-IN"/>
        </w:rPr>
        <w:t>This evaluates intra-species structural conservation.</w:t>
      </w:r>
    </w:p>
    <w:p w14:paraId="03D802EF" w14:textId="11E2861F" w:rsidR="00F54677" w:rsidRDefault="00F54677" w:rsidP="00F54677">
      <w:pPr>
        <w:rPr>
          <w:sz w:val="24"/>
          <w:szCs w:val="24"/>
          <w:lang w:val="en-IN"/>
        </w:rPr>
      </w:pPr>
    </w:p>
    <w:p w14:paraId="4E80542B" w14:textId="18D84294" w:rsidR="00F54677" w:rsidRPr="00A8306B" w:rsidRDefault="00F24B14" w:rsidP="00F54677">
      <w:pPr>
        <w:rPr>
          <w:b/>
          <w:bCs/>
          <w:sz w:val="32"/>
          <w:szCs w:val="32"/>
          <w:lang w:val="en-IN"/>
        </w:rPr>
      </w:pPr>
      <w:r>
        <w:rPr>
          <w:b/>
          <w:bCs/>
          <w:sz w:val="28"/>
          <w:szCs w:val="28"/>
          <w:lang w:val="en-IN"/>
        </w:rPr>
        <w:t>B</w:t>
      </w:r>
      <w:r w:rsidR="00F54677" w:rsidRPr="006F2E77">
        <w:rPr>
          <w:b/>
          <w:bCs/>
          <w:sz w:val="28"/>
          <w:szCs w:val="28"/>
          <w:lang w:val="en-IN"/>
        </w:rPr>
        <w:t xml:space="preserve">. </w:t>
      </w:r>
      <w:r w:rsidR="00871152" w:rsidRPr="00871152">
        <w:rPr>
          <w:b/>
          <w:bCs/>
          <w:sz w:val="28"/>
          <w:szCs w:val="28"/>
        </w:rPr>
        <w:t>Cross-Species Alignment Analysis</w:t>
      </w:r>
    </w:p>
    <w:p w14:paraId="36434A26" w14:textId="77777777" w:rsidR="00F54677" w:rsidRPr="006F2E77" w:rsidRDefault="00F54677" w:rsidP="00F54677">
      <w:pPr>
        <w:rPr>
          <w:sz w:val="24"/>
          <w:szCs w:val="24"/>
          <w:lang w:val="en-IN"/>
        </w:rPr>
      </w:pPr>
    </w:p>
    <w:p w14:paraId="0D12AF43" w14:textId="77777777" w:rsidR="00871152" w:rsidRPr="00871152" w:rsidRDefault="00871152" w:rsidP="00871152">
      <w:pPr>
        <w:rPr>
          <w:sz w:val="24"/>
          <w:szCs w:val="24"/>
          <w:lang w:val="en-IN"/>
        </w:rPr>
      </w:pPr>
      <w:r w:rsidRPr="00871152">
        <w:rPr>
          <w:sz w:val="24"/>
          <w:szCs w:val="24"/>
          <w:lang w:val="en-IN"/>
        </w:rPr>
        <w:t>To examine regulatory divergence, 100 promoter sequences from each species were randomly sampled.</w:t>
      </w:r>
    </w:p>
    <w:p w14:paraId="065AB19A" w14:textId="77777777" w:rsidR="00871152" w:rsidRDefault="00871152" w:rsidP="00871152">
      <w:pPr>
        <w:rPr>
          <w:sz w:val="24"/>
          <w:szCs w:val="24"/>
          <w:lang w:val="en-IN"/>
        </w:rPr>
      </w:pPr>
    </w:p>
    <w:p w14:paraId="20DA65B9" w14:textId="2CE5C8F2" w:rsidR="00871152" w:rsidRPr="00871152" w:rsidRDefault="00871152" w:rsidP="00871152">
      <w:pPr>
        <w:rPr>
          <w:sz w:val="24"/>
          <w:szCs w:val="24"/>
          <w:lang w:val="en-IN"/>
        </w:rPr>
      </w:pPr>
      <w:r w:rsidRPr="00871152">
        <w:rPr>
          <w:sz w:val="24"/>
          <w:szCs w:val="24"/>
          <w:lang w:val="en-IN"/>
        </w:rPr>
        <w:t>Pairwise cross-species alignment was performed:</w:t>
      </w:r>
    </w:p>
    <w:p w14:paraId="757D2F83" w14:textId="77777777" w:rsidR="00871152" w:rsidRPr="00871152" w:rsidRDefault="00871152" w:rsidP="00871152">
      <w:pPr>
        <w:numPr>
          <w:ilvl w:val="0"/>
          <w:numId w:val="89"/>
        </w:numPr>
        <w:rPr>
          <w:sz w:val="24"/>
          <w:szCs w:val="24"/>
          <w:lang w:val="en-IN"/>
        </w:rPr>
      </w:pPr>
      <w:r w:rsidRPr="00871152">
        <w:rPr>
          <w:sz w:val="24"/>
          <w:szCs w:val="24"/>
          <w:lang w:val="en-IN"/>
        </w:rPr>
        <w:t>Rice vs Arabidopsis</w:t>
      </w:r>
    </w:p>
    <w:p w14:paraId="5E94B577" w14:textId="77777777" w:rsidR="00871152" w:rsidRPr="00871152" w:rsidRDefault="00871152" w:rsidP="00871152">
      <w:pPr>
        <w:numPr>
          <w:ilvl w:val="0"/>
          <w:numId w:val="89"/>
        </w:numPr>
        <w:rPr>
          <w:sz w:val="24"/>
          <w:szCs w:val="24"/>
          <w:lang w:val="en-IN"/>
        </w:rPr>
      </w:pPr>
      <w:r w:rsidRPr="00871152">
        <w:rPr>
          <w:sz w:val="24"/>
          <w:szCs w:val="24"/>
          <w:lang w:val="en-IN"/>
        </w:rPr>
        <w:t>Mean alignment score computed</w:t>
      </w:r>
    </w:p>
    <w:p w14:paraId="0A028042" w14:textId="77777777" w:rsidR="00871152" w:rsidRPr="00871152" w:rsidRDefault="00871152" w:rsidP="00871152">
      <w:pPr>
        <w:numPr>
          <w:ilvl w:val="0"/>
          <w:numId w:val="89"/>
        </w:numPr>
        <w:rPr>
          <w:sz w:val="24"/>
          <w:szCs w:val="24"/>
          <w:lang w:val="en-IN"/>
        </w:rPr>
      </w:pPr>
      <w:r w:rsidRPr="00871152">
        <w:rPr>
          <w:sz w:val="24"/>
          <w:szCs w:val="24"/>
          <w:lang w:val="en-IN"/>
        </w:rPr>
        <w:lastRenderedPageBreak/>
        <w:t>Mean identity percentage calculated</w:t>
      </w:r>
    </w:p>
    <w:p w14:paraId="471B09D2" w14:textId="77777777" w:rsidR="00871152" w:rsidRDefault="00871152" w:rsidP="00871152">
      <w:pPr>
        <w:rPr>
          <w:sz w:val="24"/>
          <w:szCs w:val="24"/>
          <w:lang w:val="en-IN"/>
        </w:rPr>
      </w:pPr>
    </w:p>
    <w:p w14:paraId="1CFF1847" w14:textId="605C1192" w:rsidR="00871152" w:rsidRPr="00871152" w:rsidRDefault="00871152" w:rsidP="00871152">
      <w:pPr>
        <w:rPr>
          <w:sz w:val="24"/>
          <w:szCs w:val="24"/>
          <w:lang w:val="en-IN"/>
        </w:rPr>
      </w:pPr>
      <w:r w:rsidRPr="00871152">
        <w:rPr>
          <w:sz w:val="24"/>
          <w:szCs w:val="24"/>
          <w:lang w:val="en-IN"/>
        </w:rPr>
        <w:t>Lower cross-species similarity compared to intra-species similarity indicates species-specific promoter divergence.</w:t>
      </w:r>
    </w:p>
    <w:p w14:paraId="556D89B6" w14:textId="77777777" w:rsidR="0034551A" w:rsidRDefault="0034551A" w:rsidP="006F2E77">
      <w:pPr>
        <w:rPr>
          <w:sz w:val="24"/>
          <w:szCs w:val="24"/>
        </w:rPr>
      </w:pPr>
    </w:p>
    <w:p w14:paraId="75ED792A" w14:textId="2D42F0A6" w:rsidR="0034551A" w:rsidRPr="00A8306B" w:rsidRDefault="0034551A" w:rsidP="0034551A">
      <w:pPr>
        <w:rPr>
          <w:b/>
          <w:bCs/>
          <w:sz w:val="32"/>
          <w:szCs w:val="32"/>
          <w:lang w:val="en-IN"/>
        </w:rPr>
      </w:pPr>
      <w:r>
        <w:rPr>
          <w:b/>
          <w:bCs/>
          <w:sz w:val="28"/>
          <w:szCs w:val="28"/>
          <w:lang w:val="en-IN"/>
        </w:rPr>
        <w:t>C</w:t>
      </w:r>
      <w:r w:rsidRPr="006F2E77">
        <w:rPr>
          <w:b/>
          <w:bCs/>
          <w:sz w:val="28"/>
          <w:szCs w:val="28"/>
          <w:lang w:val="en-IN"/>
        </w:rPr>
        <w:t xml:space="preserve">. </w:t>
      </w:r>
      <w:r w:rsidR="00871152" w:rsidRPr="00871152">
        <w:rPr>
          <w:b/>
          <w:bCs/>
          <w:sz w:val="28"/>
          <w:szCs w:val="28"/>
        </w:rPr>
        <w:t>CpG Ratio</w:t>
      </w:r>
    </w:p>
    <w:p w14:paraId="4231989A" w14:textId="77777777" w:rsidR="000151B0" w:rsidRDefault="000151B0" w:rsidP="006F2E77">
      <w:pPr>
        <w:rPr>
          <w:sz w:val="24"/>
          <w:szCs w:val="24"/>
        </w:rPr>
      </w:pPr>
    </w:p>
    <w:p w14:paraId="1E01E41D" w14:textId="77777777" w:rsidR="00871152" w:rsidRPr="00871152" w:rsidRDefault="00871152" w:rsidP="00871152">
      <w:pPr>
        <w:rPr>
          <w:sz w:val="24"/>
          <w:szCs w:val="24"/>
          <w:lang w:val="en-IN"/>
        </w:rPr>
      </w:pPr>
      <w:r w:rsidRPr="00871152">
        <w:rPr>
          <w:sz w:val="24"/>
          <w:szCs w:val="24"/>
          <w:lang w:val="en-IN"/>
        </w:rPr>
        <w:t>CpG ratio was computed as:</w:t>
      </w:r>
    </w:p>
    <w:p w14:paraId="4998FC42" w14:textId="77777777" w:rsidR="00871152" w:rsidRPr="00871152" w:rsidRDefault="00871152" w:rsidP="00871152">
      <w:pPr>
        <w:rPr>
          <w:b/>
          <w:bCs/>
          <w:i/>
          <w:iCs/>
          <w:sz w:val="24"/>
          <w:szCs w:val="24"/>
          <w:lang w:val="en-IN"/>
        </w:rPr>
      </w:pPr>
      <w:r w:rsidRPr="00871152">
        <w:rPr>
          <w:b/>
          <w:bCs/>
          <w:i/>
          <w:iCs/>
          <w:sz w:val="24"/>
          <w:szCs w:val="24"/>
          <w:lang w:val="en-IN"/>
        </w:rPr>
        <w:t>(CpG count × sequence length) / (C count × G count)</w:t>
      </w:r>
    </w:p>
    <w:p w14:paraId="4754F2CE" w14:textId="77777777" w:rsidR="00871152" w:rsidRDefault="00871152" w:rsidP="00871152">
      <w:pPr>
        <w:rPr>
          <w:sz w:val="24"/>
          <w:szCs w:val="24"/>
          <w:lang w:val="en-IN"/>
        </w:rPr>
      </w:pPr>
    </w:p>
    <w:p w14:paraId="0D125402" w14:textId="58CCE408" w:rsidR="00871152" w:rsidRPr="00871152" w:rsidRDefault="00871152" w:rsidP="00871152">
      <w:pPr>
        <w:rPr>
          <w:sz w:val="24"/>
          <w:szCs w:val="24"/>
          <w:lang w:val="en-IN"/>
        </w:rPr>
      </w:pPr>
      <w:r w:rsidRPr="00871152">
        <w:rPr>
          <w:sz w:val="24"/>
          <w:szCs w:val="24"/>
          <w:lang w:val="en-IN"/>
        </w:rPr>
        <w:t>This metric evaluates nucleotide pairing bias and regulatory composition.</w:t>
      </w:r>
    </w:p>
    <w:p w14:paraId="2485070E" w14:textId="77777777" w:rsidR="005455E2" w:rsidRDefault="005455E2" w:rsidP="006F2E77">
      <w:pPr>
        <w:rPr>
          <w:sz w:val="24"/>
          <w:szCs w:val="24"/>
        </w:rPr>
      </w:pPr>
    </w:p>
    <w:p w14:paraId="777AE2BF" w14:textId="7E4B284D" w:rsidR="005455E2" w:rsidRDefault="005455E2" w:rsidP="005455E2">
      <w:pPr>
        <w:rPr>
          <w:b/>
          <w:bCs/>
          <w:sz w:val="28"/>
          <w:szCs w:val="28"/>
        </w:rPr>
      </w:pPr>
      <w:r>
        <w:rPr>
          <w:b/>
          <w:bCs/>
          <w:sz w:val="28"/>
          <w:szCs w:val="28"/>
          <w:lang w:val="en-IN"/>
        </w:rPr>
        <w:t>D</w:t>
      </w:r>
      <w:r w:rsidRPr="006F2E77">
        <w:rPr>
          <w:b/>
          <w:bCs/>
          <w:sz w:val="28"/>
          <w:szCs w:val="28"/>
          <w:lang w:val="en-IN"/>
        </w:rPr>
        <w:t xml:space="preserve">. </w:t>
      </w:r>
      <w:r w:rsidR="00871152" w:rsidRPr="00871152">
        <w:rPr>
          <w:b/>
          <w:bCs/>
          <w:sz w:val="28"/>
          <w:szCs w:val="28"/>
        </w:rPr>
        <w:t>Motif Position Analysis</w:t>
      </w:r>
    </w:p>
    <w:p w14:paraId="3D26CA01" w14:textId="77777777" w:rsidR="00C85176" w:rsidRPr="00C85176" w:rsidRDefault="00C85176" w:rsidP="005455E2">
      <w:pPr>
        <w:rPr>
          <w:sz w:val="24"/>
          <w:szCs w:val="24"/>
        </w:rPr>
      </w:pPr>
    </w:p>
    <w:p w14:paraId="34E5A863" w14:textId="77777777" w:rsidR="00871152" w:rsidRPr="00871152" w:rsidRDefault="00871152" w:rsidP="00871152">
      <w:pPr>
        <w:rPr>
          <w:sz w:val="24"/>
          <w:szCs w:val="24"/>
          <w:lang w:val="en-IN"/>
        </w:rPr>
      </w:pPr>
      <w:r w:rsidRPr="00871152">
        <w:rPr>
          <w:sz w:val="24"/>
          <w:szCs w:val="24"/>
          <w:lang w:val="en-IN"/>
        </w:rPr>
        <w:t>The canonical TATA-box motif ("TATAAA") was scanned within promoter sequences.</w:t>
      </w:r>
    </w:p>
    <w:p w14:paraId="69799EA0" w14:textId="77777777" w:rsidR="00871152" w:rsidRPr="00871152" w:rsidRDefault="00871152" w:rsidP="00871152">
      <w:pPr>
        <w:rPr>
          <w:sz w:val="24"/>
          <w:szCs w:val="24"/>
          <w:lang w:val="en-IN"/>
        </w:rPr>
      </w:pPr>
      <w:r w:rsidRPr="00871152">
        <w:rPr>
          <w:sz w:val="24"/>
          <w:szCs w:val="24"/>
          <w:lang w:val="en-IN"/>
        </w:rPr>
        <w:t>For each sequence:</w:t>
      </w:r>
    </w:p>
    <w:p w14:paraId="79C756F5" w14:textId="77777777" w:rsidR="00871152" w:rsidRPr="00871152" w:rsidRDefault="00871152" w:rsidP="00871152">
      <w:pPr>
        <w:numPr>
          <w:ilvl w:val="0"/>
          <w:numId w:val="90"/>
        </w:numPr>
        <w:rPr>
          <w:sz w:val="24"/>
          <w:szCs w:val="24"/>
          <w:lang w:val="en-IN"/>
        </w:rPr>
      </w:pPr>
      <w:r w:rsidRPr="00871152">
        <w:rPr>
          <w:sz w:val="24"/>
          <w:szCs w:val="24"/>
          <w:lang w:val="en-IN"/>
        </w:rPr>
        <w:t>Motif position recorded</w:t>
      </w:r>
    </w:p>
    <w:p w14:paraId="6F5FF85A" w14:textId="77777777" w:rsidR="00871152" w:rsidRPr="00871152" w:rsidRDefault="00871152" w:rsidP="00871152">
      <w:pPr>
        <w:numPr>
          <w:ilvl w:val="0"/>
          <w:numId w:val="90"/>
        </w:numPr>
        <w:rPr>
          <w:sz w:val="24"/>
          <w:szCs w:val="24"/>
          <w:lang w:val="en-IN"/>
        </w:rPr>
      </w:pPr>
      <w:r w:rsidRPr="00871152">
        <w:rPr>
          <w:sz w:val="24"/>
          <w:szCs w:val="24"/>
          <w:lang w:val="en-IN"/>
        </w:rPr>
        <w:t>Absence marked as NaN</w:t>
      </w:r>
    </w:p>
    <w:p w14:paraId="3E9E9938" w14:textId="72B4EE1B" w:rsidR="00C85176" w:rsidRDefault="00871152" w:rsidP="00C85176">
      <w:pPr>
        <w:rPr>
          <w:sz w:val="24"/>
          <w:szCs w:val="24"/>
          <w:lang w:val="en-IN"/>
        </w:rPr>
      </w:pPr>
      <w:r w:rsidRPr="00871152">
        <w:rPr>
          <w:sz w:val="24"/>
          <w:szCs w:val="24"/>
          <w:lang w:val="en-IN"/>
        </w:rPr>
        <w:t>Motif presence confirms regulatory functionality.</w:t>
      </w:r>
    </w:p>
    <w:p w14:paraId="10CC4CE9" w14:textId="77777777" w:rsidR="00871152" w:rsidRDefault="00871152" w:rsidP="00AA311B">
      <w:pPr>
        <w:rPr>
          <w:b/>
          <w:bCs/>
          <w:sz w:val="28"/>
          <w:szCs w:val="28"/>
          <w:lang w:val="en-IN"/>
        </w:rPr>
      </w:pPr>
    </w:p>
    <w:p w14:paraId="04C1C09F" w14:textId="5D65431B" w:rsidR="00AA311B" w:rsidRDefault="004E43E0" w:rsidP="00AA311B">
      <w:pPr>
        <w:rPr>
          <w:b/>
          <w:bCs/>
          <w:sz w:val="28"/>
          <w:szCs w:val="28"/>
        </w:rPr>
      </w:pPr>
      <w:r>
        <w:rPr>
          <w:b/>
          <w:bCs/>
          <w:sz w:val="28"/>
          <w:szCs w:val="28"/>
          <w:lang w:val="en-IN"/>
        </w:rPr>
        <w:t>E</w:t>
      </w:r>
      <w:r w:rsidR="00AA311B" w:rsidRPr="006F2E77">
        <w:rPr>
          <w:b/>
          <w:bCs/>
          <w:sz w:val="28"/>
          <w:szCs w:val="28"/>
          <w:lang w:val="en-IN"/>
        </w:rPr>
        <w:t xml:space="preserve">. </w:t>
      </w:r>
      <w:r w:rsidR="00871152" w:rsidRPr="00871152">
        <w:rPr>
          <w:b/>
          <w:bCs/>
          <w:sz w:val="28"/>
          <w:szCs w:val="28"/>
        </w:rPr>
        <w:t>Shannon Entropy</w:t>
      </w:r>
    </w:p>
    <w:p w14:paraId="5282F36F" w14:textId="77777777" w:rsidR="00AA311B" w:rsidRDefault="00AA311B" w:rsidP="00C85176">
      <w:pPr>
        <w:rPr>
          <w:sz w:val="24"/>
          <w:szCs w:val="24"/>
          <w:lang w:val="en-IN"/>
        </w:rPr>
      </w:pPr>
    </w:p>
    <w:p w14:paraId="73B0EA20" w14:textId="77777777" w:rsidR="00871152" w:rsidRPr="00871152" w:rsidRDefault="00871152" w:rsidP="00871152">
      <w:pPr>
        <w:rPr>
          <w:sz w:val="24"/>
          <w:szCs w:val="24"/>
          <w:lang w:val="en-IN"/>
        </w:rPr>
      </w:pPr>
      <w:r w:rsidRPr="00871152">
        <w:rPr>
          <w:sz w:val="24"/>
          <w:szCs w:val="24"/>
          <w:lang w:val="en-IN"/>
        </w:rPr>
        <w:t>Shannon entropy was calculated as:</w:t>
      </w:r>
    </w:p>
    <w:p w14:paraId="6512C895" w14:textId="77777777" w:rsidR="00871152" w:rsidRPr="00871152" w:rsidRDefault="00871152" w:rsidP="00871152">
      <w:pPr>
        <w:rPr>
          <w:b/>
          <w:bCs/>
          <w:i/>
          <w:iCs/>
          <w:sz w:val="24"/>
          <w:szCs w:val="24"/>
          <w:lang w:val="en-IN"/>
        </w:rPr>
      </w:pPr>
      <w:r w:rsidRPr="00871152">
        <w:rPr>
          <w:b/>
          <w:bCs/>
          <w:i/>
          <w:iCs/>
          <w:sz w:val="24"/>
          <w:szCs w:val="24"/>
          <w:lang w:val="en-IN"/>
        </w:rPr>
        <w:t>H = − Σ p(x) log₂ p(x)</w:t>
      </w:r>
    </w:p>
    <w:p w14:paraId="46807B7C" w14:textId="77777777" w:rsidR="00871152" w:rsidRDefault="00871152" w:rsidP="00871152">
      <w:pPr>
        <w:rPr>
          <w:sz w:val="24"/>
          <w:szCs w:val="24"/>
          <w:lang w:val="en-IN"/>
        </w:rPr>
      </w:pPr>
    </w:p>
    <w:p w14:paraId="1CA5D8D1" w14:textId="08AF41EB" w:rsidR="00871152" w:rsidRPr="00871152" w:rsidRDefault="00871152" w:rsidP="00871152">
      <w:pPr>
        <w:rPr>
          <w:sz w:val="24"/>
          <w:szCs w:val="24"/>
          <w:lang w:val="en-IN"/>
        </w:rPr>
      </w:pPr>
      <w:r w:rsidRPr="00871152">
        <w:rPr>
          <w:sz w:val="24"/>
          <w:szCs w:val="24"/>
          <w:lang w:val="en-IN"/>
        </w:rPr>
        <w:t>Where p(x) is the frequency of nucleotide A, T, G, or C.</w:t>
      </w:r>
    </w:p>
    <w:p w14:paraId="198F2B4C" w14:textId="77777777" w:rsidR="00871152" w:rsidRDefault="00871152" w:rsidP="00871152">
      <w:pPr>
        <w:rPr>
          <w:sz w:val="24"/>
          <w:szCs w:val="24"/>
          <w:lang w:val="en-IN"/>
        </w:rPr>
      </w:pPr>
    </w:p>
    <w:p w14:paraId="217B97DA" w14:textId="4A0E16D8" w:rsidR="00871152" w:rsidRDefault="00871152" w:rsidP="00871152">
      <w:pPr>
        <w:rPr>
          <w:sz w:val="24"/>
          <w:szCs w:val="24"/>
          <w:lang w:val="en-IN"/>
        </w:rPr>
      </w:pPr>
      <w:r w:rsidRPr="00871152">
        <w:rPr>
          <w:sz w:val="24"/>
          <w:szCs w:val="24"/>
          <w:lang w:val="en-IN"/>
        </w:rPr>
        <w:t>Entropy measures sequence randomness. Promoters are expected to exhibit moderate entropy — not completely random, not fully conserved.</w:t>
      </w:r>
    </w:p>
    <w:p w14:paraId="16A0A444" w14:textId="77777777" w:rsidR="00966460" w:rsidRDefault="00966460" w:rsidP="00871152">
      <w:pPr>
        <w:rPr>
          <w:sz w:val="24"/>
          <w:szCs w:val="24"/>
          <w:lang w:val="en-IN"/>
        </w:rPr>
      </w:pPr>
    </w:p>
    <w:p w14:paraId="10B676CB" w14:textId="310E4E86" w:rsidR="00966460" w:rsidRDefault="00966460" w:rsidP="00871152">
      <w:pPr>
        <w:rPr>
          <w:sz w:val="24"/>
          <w:szCs w:val="24"/>
          <w:lang w:val="en-IN"/>
        </w:rPr>
      </w:pPr>
      <w:r w:rsidRPr="00966460">
        <w:rPr>
          <w:sz w:val="24"/>
          <w:szCs w:val="24"/>
        </w:rPr>
        <w:t>A structured feature matrix was generated for all cleaned promoter sequences, containing alignment-based, compositional, and information-theoretic metrics.</w:t>
      </w:r>
    </w:p>
    <w:p w14:paraId="7203434C" w14:textId="77777777" w:rsidR="00966460" w:rsidRDefault="00966460" w:rsidP="00871152">
      <w:pPr>
        <w:rPr>
          <w:sz w:val="24"/>
          <w:szCs w:val="24"/>
          <w:lang w:val="en-IN"/>
        </w:rPr>
      </w:pPr>
    </w:p>
    <w:p w14:paraId="49355F79" w14:textId="542FDFC2" w:rsidR="00966460" w:rsidRPr="00966460" w:rsidRDefault="00966460" w:rsidP="00966460">
      <w:pPr>
        <w:rPr>
          <w:sz w:val="24"/>
          <w:szCs w:val="24"/>
          <w:lang w:val="en-IN"/>
        </w:rPr>
      </w:pPr>
      <w:r w:rsidRPr="00966460">
        <w:rPr>
          <w:noProof/>
          <w:sz w:val="24"/>
          <w:szCs w:val="24"/>
          <w:lang w:val="en-IN"/>
        </w:rPr>
        <w:drawing>
          <wp:inline distT="0" distB="0" distL="0" distR="0" wp14:anchorId="6D469E57" wp14:editId="6D6E0720">
            <wp:extent cx="2640965" cy="1661795"/>
            <wp:effectExtent l="0" t="0" r="6985" b="0"/>
            <wp:docPr id="1098684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0965" cy="1661795"/>
                    </a:xfrm>
                    <a:prstGeom prst="rect">
                      <a:avLst/>
                    </a:prstGeom>
                    <a:noFill/>
                    <a:ln>
                      <a:noFill/>
                    </a:ln>
                  </pic:spPr>
                </pic:pic>
              </a:graphicData>
            </a:graphic>
          </wp:inline>
        </w:drawing>
      </w:r>
    </w:p>
    <w:p w14:paraId="7CB7C42F" w14:textId="36F37BEC" w:rsidR="00966460" w:rsidRPr="00871152" w:rsidRDefault="00966460" w:rsidP="00871152">
      <w:pPr>
        <w:rPr>
          <w:i/>
          <w:iCs/>
          <w:lang w:val="en-IN"/>
        </w:rPr>
      </w:pPr>
      <w:r w:rsidRPr="00966460">
        <w:rPr>
          <w:b/>
          <w:bCs/>
          <w:i/>
          <w:iCs/>
        </w:rPr>
        <w:t xml:space="preserve">Figure </w:t>
      </w:r>
      <w:r w:rsidR="009E4955">
        <w:rPr>
          <w:b/>
          <w:bCs/>
          <w:i/>
          <w:iCs/>
        </w:rPr>
        <w:t>5</w:t>
      </w:r>
      <w:r w:rsidRPr="00966460">
        <w:rPr>
          <w:b/>
          <w:bCs/>
          <w:i/>
          <w:iCs/>
        </w:rPr>
        <w:t>.</w:t>
      </w:r>
      <w:r w:rsidRPr="00966460">
        <w:rPr>
          <w:i/>
          <w:iCs/>
        </w:rPr>
        <w:t xml:space="preserve"> Sample of the extracted promoter feature matrix including alignment score, CpG ratio, entropy, and motif position.</w:t>
      </w:r>
    </w:p>
    <w:p w14:paraId="69E9EDB4" w14:textId="77777777" w:rsidR="00222316" w:rsidRDefault="00222316" w:rsidP="00C85176">
      <w:pPr>
        <w:rPr>
          <w:sz w:val="24"/>
          <w:szCs w:val="24"/>
          <w:lang w:val="en-IN"/>
        </w:rPr>
      </w:pPr>
    </w:p>
    <w:p w14:paraId="6F480AF7" w14:textId="29FAD2C8" w:rsidR="00A8306B" w:rsidRDefault="00A8306B" w:rsidP="008C650E">
      <w:pPr>
        <w:rPr>
          <w:b/>
          <w:bCs/>
          <w:sz w:val="32"/>
          <w:szCs w:val="32"/>
          <w:lang w:val="en-IN"/>
        </w:rPr>
      </w:pPr>
      <w:r w:rsidRPr="00A8306B">
        <w:rPr>
          <w:b/>
          <w:bCs/>
          <w:sz w:val="32"/>
          <w:szCs w:val="32"/>
          <w:lang w:val="en-IN"/>
        </w:rPr>
        <w:t xml:space="preserve">V. </w:t>
      </w:r>
      <w:r w:rsidR="00871152" w:rsidRPr="00871152">
        <w:rPr>
          <w:b/>
          <w:bCs/>
          <w:sz w:val="32"/>
          <w:szCs w:val="32"/>
        </w:rPr>
        <w:t>Results and Observations</w:t>
      </w:r>
    </w:p>
    <w:p w14:paraId="6E0BE8BD" w14:textId="77777777" w:rsidR="00871152" w:rsidRDefault="00871152" w:rsidP="00E26F9C">
      <w:pPr>
        <w:rPr>
          <w:b/>
          <w:bCs/>
          <w:sz w:val="32"/>
          <w:szCs w:val="32"/>
          <w:lang w:val="en-IN"/>
        </w:rPr>
      </w:pPr>
    </w:p>
    <w:p w14:paraId="61352DB0" w14:textId="5615A9BB" w:rsidR="00871152" w:rsidRDefault="00871152" w:rsidP="00E26F9C">
      <w:pPr>
        <w:rPr>
          <w:b/>
          <w:bCs/>
          <w:sz w:val="28"/>
          <w:szCs w:val="28"/>
        </w:rPr>
      </w:pPr>
      <w:r>
        <w:rPr>
          <w:b/>
          <w:bCs/>
          <w:sz w:val="28"/>
          <w:szCs w:val="28"/>
          <w:lang w:val="en-IN"/>
        </w:rPr>
        <w:t>A</w:t>
      </w:r>
      <w:r w:rsidRPr="006F2E77">
        <w:rPr>
          <w:b/>
          <w:bCs/>
          <w:sz w:val="28"/>
          <w:szCs w:val="28"/>
          <w:lang w:val="en-IN"/>
        </w:rPr>
        <w:t xml:space="preserve">. </w:t>
      </w:r>
      <w:r w:rsidRPr="00871152">
        <w:rPr>
          <w:b/>
          <w:bCs/>
          <w:sz w:val="28"/>
          <w:szCs w:val="28"/>
        </w:rPr>
        <w:t>Intra-Species Alignment</w:t>
      </w:r>
    </w:p>
    <w:p w14:paraId="0BCAC52E" w14:textId="77777777" w:rsidR="00871152" w:rsidRDefault="00871152" w:rsidP="00E26F9C">
      <w:pPr>
        <w:rPr>
          <w:b/>
          <w:bCs/>
          <w:sz w:val="32"/>
          <w:szCs w:val="32"/>
          <w:lang w:val="en-IN"/>
        </w:rPr>
      </w:pPr>
    </w:p>
    <w:p w14:paraId="1B9D9006" w14:textId="77777777" w:rsidR="00871152" w:rsidRPr="00871152" w:rsidRDefault="00871152" w:rsidP="00871152">
      <w:pPr>
        <w:rPr>
          <w:sz w:val="24"/>
          <w:szCs w:val="24"/>
          <w:lang w:val="en-IN"/>
        </w:rPr>
      </w:pPr>
      <w:r w:rsidRPr="00871152">
        <w:rPr>
          <w:sz w:val="24"/>
          <w:szCs w:val="24"/>
          <w:lang w:val="en-IN"/>
        </w:rPr>
        <w:t>Promoters within each species demonstrated moderate similarity scores, indicating shared regulatory structure without excessive redundancy.</w:t>
      </w:r>
    </w:p>
    <w:p w14:paraId="06AAE829" w14:textId="77777777" w:rsidR="00871152" w:rsidRPr="00871152" w:rsidRDefault="00871152" w:rsidP="00871152">
      <w:pPr>
        <w:rPr>
          <w:sz w:val="24"/>
          <w:szCs w:val="24"/>
          <w:lang w:val="en-IN"/>
        </w:rPr>
      </w:pPr>
      <w:r w:rsidRPr="00871152">
        <w:rPr>
          <w:sz w:val="24"/>
          <w:szCs w:val="24"/>
          <w:lang w:val="en-IN"/>
        </w:rPr>
        <w:t>Sequence identity values confirmed that promoters were not identical copies but preserved species-specific patterns.</w:t>
      </w:r>
    </w:p>
    <w:p w14:paraId="482211E2" w14:textId="3D1BAD80" w:rsidR="00A8306B" w:rsidRDefault="00A8306B" w:rsidP="008C650E">
      <w:pPr>
        <w:rPr>
          <w:sz w:val="24"/>
          <w:szCs w:val="24"/>
          <w:lang w:val="en-IN"/>
        </w:rPr>
      </w:pPr>
    </w:p>
    <w:p w14:paraId="77FBDC89" w14:textId="36FDD097" w:rsidR="00871152" w:rsidRPr="00A8306B" w:rsidRDefault="00871152" w:rsidP="00871152">
      <w:pPr>
        <w:rPr>
          <w:b/>
          <w:bCs/>
          <w:sz w:val="32"/>
          <w:szCs w:val="32"/>
          <w:lang w:val="en-IN"/>
        </w:rPr>
      </w:pPr>
      <w:r>
        <w:rPr>
          <w:b/>
          <w:bCs/>
          <w:sz w:val="28"/>
          <w:szCs w:val="28"/>
          <w:lang w:val="en-IN"/>
        </w:rPr>
        <w:t>B</w:t>
      </w:r>
      <w:r w:rsidRPr="006F2E77">
        <w:rPr>
          <w:b/>
          <w:bCs/>
          <w:sz w:val="28"/>
          <w:szCs w:val="28"/>
          <w:lang w:val="en-IN"/>
        </w:rPr>
        <w:t xml:space="preserve">. </w:t>
      </w:r>
      <w:r w:rsidRPr="00871152">
        <w:rPr>
          <w:b/>
          <w:bCs/>
          <w:sz w:val="28"/>
          <w:szCs w:val="28"/>
        </w:rPr>
        <w:t>Cross-Species Comparison</w:t>
      </w:r>
    </w:p>
    <w:p w14:paraId="3B2B48B4" w14:textId="77777777" w:rsidR="00871152" w:rsidRDefault="00871152" w:rsidP="00871152">
      <w:pPr>
        <w:rPr>
          <w:sz w:val="24"/>
          <w:szCs w:val="24"/>
          <w:lang w:val="en-IN"/>
        </w:rPr>
      </w:pPr>
    </w:p>
    <w:p w14:paraId="70FCF61B" w14:textId="6CF62D0D" w:rsidR="00871152" w:rsidRPr="00871152" w:rsidRDefault="00871152" w:rsidP="00871152">
      <w:pPr>
        <w:rPr>
          <w:sz w:val="24"/>
          <w:szCs w:val="24"/>
          <w:lang w:val="en-IN"/>
        </w:rPr>
      </w:pPr>
      <w:r w:rsidRPr="00871152">
        <w:rPr>
          <w:sz w:val="24"/>
          <w:szCs w:val="24"/>
          <w:lang w:val="en-IN"/>
        </w:rPr>
        <w:t>Cross-species alignment showed lower average identity compared to intra-species alignment.</w:t>
      </w:r>
    </w:p>
    <w:p w14:paraId="337A558E" w14:textId="77777777" w:rsidR="00871152" w:rsidRPr="00871152" w:rsidRDefault="00871152" w:rsidP="00871152">
      <w:pPr>
        <w:rPr>
          <w:sz w:val="24"/>
          <w:szCs w:val="24"/>
          <w:lang w:val="en-IN"/>
        </w:rPr>
      </w:pPr>
      <w:r w:rsidRPr="00871152">
        <w:rPr>
          <w:sz w:val="24"/>
          <w:szCs w:val="24"/>
          <w:lang w:val="en-IN"/>
        </w:rPr>
        <w:t>This confirms:</w:t>
      </w:r>
    </w:p>
    <w:p w14:paraId="77310A37" w14:textId="77777777" w:rsidR="00871152" w:rsidRPr="00871152" w:rsidRDefault="00871152" w:rsidP="00871152">
      <w:pPr>
        <w:numPr>
          <w:ilvl w:val="0"/>
          <w:numId w:val="91"/>
        </w:numPr>
        <w:rPr>
          <w:sz w:val="24"/>
          <w:szCs w:val="24"/>
          <w:lang w:val="en-IN"/>
        </w:rPr>
      </w:pPr>
      <w:r w:rsidRPr="00871152">
        <w:rPr>
          <w:sz w:val="24"/>
          <w:szCs w:val="24"/>
          <w:lang w:val="en-IN"/>
        </w:rPr>
        <w:t>Regulatory divergence between rice and Arabidopsis</w:t>
      </w:r>
    </w:p>
    <w:p w14:paraId="2F61D3D2" w14:textId="77777777" w:rsidR="00871152" w:rsidRPr="00871152" w:rsidRDefault="00871152" w:rsidP="00871152">
      <w:pPr>
        <w:numPr>
          <w:ilvl w:val="0"/>
          <w:numId w:val="91"/>
        </w:numPr>
        <w:rPr>
          <w:sz w:val="24"/>
          <w:szCs w:val="24"/>
          <w:lang w:val="en-IN"/>
        </w:rPr>
      </w:pPr>
      <w:r w:rsidRPr="00871152">
        <w:rPr>
          <w:sz w:val="24"/>
          <w:szCs w:val="24"/>
          <w:lang w:val="en-IN"/>
        </w:rPr>
        <w:t>Structural specialization across species</w:t>
      </w:r>
    </w:p>
    <w:p w14:paraId="2033A2DE" w14:textId="77777777" w:rsidR="00871152" w:rsidRDefault="00871152" w:rsidP="008C650E">
      <w:pPr>
        <w:rPr>
          <w:sz w:val="24"/>
          <w:szCs w:val="24"/>
          <w:lang w:val="en-IN"/>
        </w:rPr>
      </w:pPr>
    </w:p>
    <w:p w14:paraId="69557952" w14:textId="6F6DE4E3" w:rsidR="00871152" w:rsidRDefault="00871152" w:rsidP="00871152">
      <w:pPr>
        <w:rPr>
          <w:b/>
          <w:bCs/>
          <w:sz w:val="28"/>
          <w:szCs w:val="28"/>
        </w:rPr>
      </w:pPr>
      <w:r>
        <w:rPr>
          <w:b/>
          <w:bCs/>
          <w:sz w:val="28"/>
          <w:szCs w:val="28"/>
          <w:lang w:val="en-IN"/>
        </w:rPr>
        <w:t>C</w:t>
      </w:r>
      <w:r w:rsidRPr="006F2E77">
        <w:rPr>
          <w:b/>
          <w:bCs/>
          <w:sz w:val="28"/>
          <w:szCs w:val="28"/>
          <w:lang w:val="en-IN"/>
        </w:rPr>
        <w:t xml:space="preserve">. </w:t>
      </w:r>
      <w:r w:rsidRPr="00871152">
        <w:rPr>
          <w:b/>
          <w:bCs/>
          <w:sz w:val="28"/>
          <w:szCs w:val="28"/>
        </w:rPr>
        <w:t>Entropy Distribution</w:t>
      </w:r>
    </w:p>
    <w:p w14:paraId="6DF734E7" w14:textId="77777777" w:rsidR="00871152" w:rsidRDefault="00871152" w:rsidP="00871152">
      <w:pPr>
        <w:rPr>
          <w:sz w:val="24"/>
          <w:szCs w:val="24"/>
          <w:lang w:val="en-IN"/>
        </w:rPr>
      </w:pPr>
    </w:p>
    <w:p w14:paraId="3FC7A66C" w14:textId="2DE60FC1" w:rsidR="00871152" w:rsidRPr="00871152" w:rsidRDefault="00871152" w:rsidP="00871152">
      <w:pPr>
        <w:rPr>
          <w:sz w:val="24"/>
          <w:szCs w:val="24"/>
          <w:lang w:val="en-IN"/>
        </w:rPr>
      </w:pPr>
      <w:r w:rsidRPr="00871152">
        <w:rPr>
          <w:sz w:val="24"/>
          <w:szCs w:val="24"/>
          <w:lang w:val="en-IN"/>
        </w:rPr>
        <w:t>Entropy values fell within biologically expected ranges.</w:t>
      </w:r>
    </w:p>
    <w:p w14:paraId="6948458A" w14:textId="77777777" w:rsidR="00871152" w:rsidRPr="00871152" w:rsidRDefault="00871152" w:rsidP="00871152">
      <w:pPr>
        <w:numPr>
          <w:ilvl w:val="0"/>
          <w:numId w:val="92"/>
        </w:numPr>
        <w:rPr>
          <w:sz w:val="24"/>
          <w:szCs w:val="24"/>
          <w:lang w:val="en-IN"/>
        </w:rPr>
      </w:pPr>
      <w:r w:rsidRPr="00871152">
        <w:rPr>
          <w:sz w:val="24"/>
          <w:szCs w:val="24"/>
          <w:lang w:val="en-IN"/>
        </w:rPr>
        <w:t>Promoters did not behave like random DNA.</w:t>
      </w:r>
    </w:p>
    <w:p w14:paraId="14A0A3D7" w14:textId="77777777" w:rsidR="00871152" w:rsidRDefault="00871152" w:rsidP="00871152">
      <w:pPr>
        <w:numPr>
          <w:ilvl w:val="0"/>
          <w:numId w:val="92"/>
        </w:numPr>
        <w:rPr>
          <w:sz w:val="24"/>
          <w:szCs w:val="24"/>
          <w:lang w:val="en-IN"/>
        </w:rPr>
      </w:pPr>
      <w:r w:rsidRPr="00871152">
        <w:rPr>
          <w:sz w:val="24"/>
          <w:szCs w:val="24"/>
          <w:lang w:val="en-IN"/>
        </w:rPr>
        <w:t>Structural bias was evident.</w:t>
      </w:r>
    </w:p>
    <w:p w14:paraId="4434F68B" w14:textId="77777777" w:rsidR="00871152" w:rsidRDefault="00871152" w:rsidP="00871152">
      <w:pPr>
        <w:rPr>
          <w:sz w:val="24"/>
          <w:szCs w:val="24"/>
          <w:lang w:val="en-IN"/>
        </w:rPr>
      </w:pPr>
    </w:p>
    <w:p w14:paraId="2596A887" w14:textId="77777777" w:rsidR="00871152" w:rsidRDefault="00871152" w:rsidP="00871152">
      <w:pPr>
        <w:rPr>
          <w:sz w:val="24"/>
          <w:szCs w:val="24"/>
          <w:lang w:val="en-IN"/>
        </w:rPr>
      </w:pPr>
    </w:p>
    <w:p w14:paraId="70246DD2" w14:textId="77777777" w:rsidR="00871152" w:rsidRDefault="00871152" w:rsidP="00871152">
      <w:pPr>
        <w:rPr>
          <w:sz w:val="24"/>
          <w:szCs w:val="24"/>
          <w:lang w:val="en-IN"/>
        </w:rPr>
      </w:pPr>
    </w:p>
    <w:p w14:paraId="55A31DB1" w14:textId="77777777" w:rsidR="00871152" w:rsidRDefault="00871152" w:rsidP="00871152">
      <w:pPr>
        <w:rPr>
          <w:sz w:val="24"/>
          <w:szCs w:val="24"/>
          <w:lang w:val="en-IN"/>
        </w:rPr>
      </w:pPr>
    </w:p>
    <w:p w14:paraId="201A5939" w14:textId="77777777" w:rsidR="00871152" w:rsidRDefault="00871152" w:rsidP="00871152">
      <w:pPr>
        <w:rPr>
          <w:b/>
          <w:bCs/>
          <w:sz w:val="28"/>
          <w:szCs w:val="28"/>
          <w:lang w:val="en-IN"/>
        </w:rPr>
      </w:pPr>
    </w:p>
    <w:p w14:paraId="57A14FBB" w14:textId="1466BB87" w:rsidR="00871152" w:rsidRDefault="00871152" w:rsidP="00871152">
      <w:pPr>
        <w:rPr>
          <w:b/>
          <w:bCs/>
          <w:sz w:val="28"/>
          <w:szCs w:val="28"/>
        </w:rPr>
      </w:pPr>
      <w:r>
        <w:rPr>
          <w:b/>
          <w:bCs/>
          <w:sz w:val="28"/>
          <w:szCs w:val="28"/>
          <w:lang w:val="en-IN"/>
        </w:rPr>
        <w:lastRenderedPageBreak/>
        <w:t>D</w:t>
      </w:r>
      <w:r w:rsidRPr="006F2E77">
        <w:rPr>
          <w:b/>
          <w:bCs/>
          <w:sz w:val="28"/>
          <w:szCs w:val="28"/>
          <w:lang w:val="en-IN"/>
        </w:rPr>
        <w:t xml:space="preserve">. </w:t>
      </w:r>
      <w:r w:rsidRPr="00871152">
        <w:rPr>
          <w:b/>
          <w:bCs/>
          <w:sz w:val="28"/>
          <w:szCs w:val="28"/>
        </w:rPr>
        <w:t>Motif Position Analysis</w:t>
      </w:r>
    </w:p>
    <w:p w14:paraId="1D54C1F3" w14:textId="77777777" w:rsidR="00871152" w:rsidRDefault="00871152" w:rsidP="00871152">
      <w:pPr>
        <w:rPr>
          <w:sz w:val="24"/>
          <w:szCs w:val="24"/>
          <w:lang w:val="en-IN"/>
        </w:rPr>
      </w:pPr>
    </w:p>
    <w:p w14:paraId="7B9F4B68" w14:textId="77777777" w:rsidR="00871152" w:rsidRPr="00871152" w:rsidRDefault="00871152" w:rsidP="00871152">
      <w:pPr>
        <w:rPr>
          <w:sz w:val="24"/>
          <w:szCs w:val="24"/>
          <w:lang w:val="en-IN"/>
        </w:rPr>
      </w:pPr>
      <w:r w:rsidRPr="00871152">
        <w:rPr>
          <w:sz w:val="24"/>
          <w:szCs w:val="24"/>
          <w:lang w:val="en-IN"/>
        </w:rPr>
        <w:t>Promoter sequences showed:</w:t>
      </w:r>
    </w:p>
    <w:p w14:paraId="291CC793" w14:textId="77777777" w:rsidR="00871152" w:rsidRPr="00871152" w:rsidRDefault="00871152" w:rsidP="00871152">
      <w:pPr>
        <w:numPr>
          <w:ilvl w:val="0"/>
          <w:numId w:val="93"/>
        </w:numPr>
        <w:rPr>
          <w:sz w:val="24"/>
          <w:szCs w:val="24"/>
          <w:lang w:val="en-IN"/>
        </w:rPr>
      </w:pPr>
      <w:r w:rsidRPr="00871152">
        <w:rPr>
          <w:sz w:val="24"/>
          <w:szCs w:val="24"/>
          <w:lang w:val="en-IN"/>
        </w:rPr>
        <w:t>Non-random CpG ratios</w:t>
      </w:r>
    </w:p>
    <w:p w14:paraId="5021105E" w14:textId="77777777" w:rsidR="00871152" w:rsidRPr="00871152" w:rsidRDefault="00871152" w:rsidP="00871152">
      <w:pPr>
        <w:numPr>
          <w:ilvl w:val="0"/>
          <w:numId w:val="93"/>
        </w:numPr>
        <w:rPr>
          <w:sz w:val="24"/>
          <w:szCs w:val="24"/>
          <w:lang w:val="en-IN"/>
        </w:rPr>
      </w:pPr>
      <w:r w:rsidRPr="00871152">
        <w:rPr>
          <w:sz w:val="24"/>
          <w:szCs w:val="24"/>
          <w:lang w:val="en-IN"/>
        </w:rPr>
        <w:t>Presence of canonical TATA-box motifs</w:t>
      </w:r>
    </w:p>
    <w:p w14:paraId="1F7DC84F" w14:textId="77777777" w:rsidR="00871152" w:rsidRPr="00871152" w:rsidRDefault="00871152" w:rsidP="00871152">
      <w:pPr>
        <w:numPr>
          <w:ilvl w:val="0"/>
          <w:numId w:val="93"/>
        </w:numPr>
        <w:rPr>
          <w:sz w:val="24"/>
          <w:szCs w:val="24"/>
          <w:lang w:val="en-IN"/>
        </w:rPr>
      </w:pPr>
      <w:r w:rsidRPr="00871152">
        <w:rPr>
          <w:sz w:val="24"/>
          <w:szCs w:val="24"/>
          <w:lang w:val="en-IN"/>
        </w:rPr>
        <w:t>Distinct motif positioning patterns</w:t>
      </w:r>
    </w:p>
    <w:p w14:paraId="377A303A" w14:textId="77777777" w:rsidR="00871152" w:rsidRPr="00871152" w:rsidRDefault="00871152" w:rsidP="00871152">
      <w:pPr>
        <w:rPr>
          <w:sz w:val="24"/>
          <w:szCs w:val="24"/>
          <w:lang w:val="en-IN"/>
        </w:rPr>
      </w:pPr>
      <w:r w:rsidRPr="00871152">
        <w:rPr>
          <w:sz w:val="24"/>
          <w:szCs w:val="24"/>
          <w:lang w:val="en-IN"/>
        </w:rPr>
        <w:t>These features support promoter authenticity.</w:t>
      </w:r>
    </w:p>
    <w:p w14:paraId="63CEFCCB" w14:textId="77777777" w:rsidR="00871152" w:rsidRPr="00871152" w:rsidRDefault="00871152" w:rsidP="00871152">
      <w:pPr>
        <w:rPr>
          <w:sz w:val="24"/>
          <w:szCs w:val="24"/>
          <w:lang w:val="en-IN"/>
        </w:rPr>
      </w:pPr>
    </w:p>
    <w:p w14:paraId="3CC767CC" w14:textId="46A4EC0F" w:rsidR="00871152" w:rsidRDefault="00871152" w:rsidP="00871152">
      <w:pPr>
        <w:rPr>
          <w:b/>
          <w:bCs/>
          <w:sz w:val="32"/>
          <w:szCs w:val="32"/>
        </w:rPr>
      </w:pPr>
      <w:r w:rsidRPr="00A8306B">
        <w:rPr>
          <w:b/>
          <w:bCs/>
          <w:sz w:val="32"/>
          <w:szCs w:val="32"/>
          <w:lang w:val="en-IN"/>
        </w:rPr>
        <w:t>V</w:t>
      </w:r>
      <w:r>
        <w:rPr>
          <w:b/>
          <w:bCs/>
          <w:sz w:val="32"/>
          <w:szCs w:val="32"/>
          <w:lang w:val="en-IN"/>
        </w:rPr>
        <w:t>I</w:t>
      </w:r>
      <w:r w:rsidRPr="00A8306B">
        <w:rPr>
          <w:b/>
          <w:bCs/>
          <w:sz w:val="32"/>
          <w:szCs w:val="32"/>
          <w:lang w:val="en-IN"/>
        </w:rPr>
        <w:t xml:space="preserve">. </w:t>
      </w:r>
      <w:r w:rsidRPr="00871152">
        <w:rPr>
          <w:b/>
          <w:bCs/>
          <w:sz w:val="32"/>
          <w:szCs w:val="32"/>
        </w:rPr>
        <w:t>Proof of Dataset Specificity</w:t>
      </w:r>
    </w:p>
    <w:p w14:paraId="4BF7332D" w14:textId="77777777" w:rsidR="009E4955" w:rsidRDefault="009E4955" w:rsidP="00871152">
      <w:pPr>
        <w:rPr>
          <w:b/>
          <w:bCs/>
          <w:sz w:val="32"/>
          <w:szCs w:val="32"/>
        </w:rPr>
      </w:pPr>
    </w:p>
    <w:p w14:paraId="15B10EE9" w14:textId="77777777" w:rsidR="00871152" w:rsidRDefault="00871152" w:rsidP="00871152">
      <w:pPr>
        <w:rPr>
          <w:sz w:val="24"/>
          <w:szCs w:val="24"/>
          <w:lang w:val="en-IN"/>
        </w:rPr>
      </w:pPr>
      <w:r w:rsidRPr="00871152">
        <w:rPr>
          <w:sz w:val="24"/>
          <w:szCs w:val="24"/>
          <w:lang w:val="en-IN"/>
        </w:rPr>
        <w:t>Dataset specificity was validated through:</w:t>
      </w:r>
    </w:p>
    <w:p w14:paraId="6640502B" w14:textId="77777777" w:rsidR="00871152" w:rsidRPr="00871152" w:rsidRDefault="00871152" w:rsidP="00871152">
      <w:pPr>
        <w:rPr>
          <w:sz w:val="24"/>
          <w:szCs w:val="24"/>
          <w:lang w:val="en-IN"/>
        </w:rPr>
      </w:pPr>
    </w:p>
    <w:p w14:paraId="4495B817" w14:textId="77777777" w:rsidR="00871152" w:rsidRPr="00871152" w:rsidRDefault="00871152" w:rsidP="00871152">
      <w:pPr>
        <w:numPr>
          <w:ilvl w:val="0"/>
          <w:numId w:val="94"/>
        </w:numPr>
        <w:rPr>
          <w:sz w:val="24"/>
          <w:szCs w:val="24"/>
          <w:lang w:val="en-IN"/>
        </w:rPr>
      </w:pPr>
      <w:r w:rsidRPr="00871152">
        <w:rPr>
          <w:sz w:val="24"/>
          <w:szCs w:val="24"/>
          <w:lang w:val="en-IN"/>
        </w:rPr>
        <w:t>Intra-species alignment similarity</w:t>
      </w:r>
    </w:p>
    <w:p w14:paraId="3EC43414" w14:textId="77777777" w:rsidR="00871152" w:rsidRPr="00871152" w:rsidRDefault="00871152" w:rsidP="00871152">
      <w:pPr>
        <w:numPr>
          <w:ilvl w:val="0"/>
          <w:numId w:val="94"/>
        </w:numPr>
        <w:rPr>
          <w:sz w:val="24"/>
          <w:szCs w:val="24"/>
          <w:lang w:val="en-IN"/>
        </w:rPr>
      </w:pPr>
      <w:r w:rsidRPr="00871152">
        <w:rPr>
          <w:sz w:val="24"/>
          <w:szCs w:val="24"/>
          <w:lang w:val="en-IN"/>
        </w:rPr>
        <w:t>Cross-species divergence analysis</w:t>
      </w:r>
    </w:p>
    <w:p w14:paraId="080EC86C" w14:textId="77777777" w:rsidR="00871152" w:rsidRPr="00871152" w:rsidRDefault="00871152" w:rsidP="00871152">
      <w:pPr>
        <w:numPr>
          <w:ilvl w:val="0"/>
          <w:numId w:val="94"/>
        </w:numPr>
        <w:rPr>
          <w:sz w:val="24"/>
          <w:szCs w:val="24"/>
          <w:lang w:val="en-IN"/>
        </w:rPr>
      </w:pPr>
      <w:r w:rsidRPr="00871152">
        <w:rPr>
          <w:sz w:val="24"/>
          <w:szCs w:val="24"/>
          <w:lang w:val="en-IN"/>
        </w:rPr>
        <w:t>CpG structural bias measurement</w:t>
      </w:r>
    </w:p>
    <w:p w14:paraId="3A2B92F4" w14:textId="77777777" w:rsidR="00871152" w:rsidRPr="00871152" w:rsidRDefault="00871152" w:rsidP="00871152">
      <w:pPr>
        <w:numPr>
          <w:ilvl w:val="0"/>
          <w:numId w:val="94"/>
        </w:numPr>
        <w:rPr>
          <w:sz w:val="24"/>
          <w:szCs w:val="24"/>
          <w:lang w:val="en-IN"/>
        </w:rPr>
      </w:pPr>
      <w:r w:rsidRPr="00871152">
        <w:rPr>
          <w:sz w:val="24"/>
          <w:szCs w:val="24"/>
          <w:lang w:val="en-IN"/>
        </w:rPr>
        <w:t>Motif detection</w:t>
      </w:r>
    </w:p>
    <w:p w14:paraId="34B16B90" w14:textId="77777777" w:rsidR="00871152" w:rsidRPr="00871152" w:rsidRDefault="00871152" w:rsidP="00871152">
      <w:pPr>
        <w:numPr>
          <w:ilvl w:val="0"/>
          <w:numId w:val="94"/>
        </w:numPr>
        <w:rPr>
          <w:sz w:val="24"/>
          <w:szCs w:val="24"/>
          <w:lang w:val="en-IN"/>
        </w:rPr>
      </w:pPr>
      <w:r w:rsidRPr="00871152">
        <w:rPr>
          <w:sz w:val="24"/>
          <w:szCs w:val="24"/>
          <w:lang w:val="en-IN"/>
        </w:rPr>
        <w:t>Entropy distribution consistency</w:t>
      </w:r>
    </w:p>
    <w:p w14:paraId="7287E92A" w14:textId="77777777" w:rsidR="00871152" w:rsidRDefault="00871152" w:rsidP="00871152">
      <w:pPr>
        <w:rPr>
          <w:sz w:val="24"/>
          <w:szCs w:val="24"/>
          <w:lang w:val="en-IN"/>
        </w:rPr>
      </w:pPr>
    </w:p>
    <w:p w14:paraId="157853C0" w14:textId="7B8D306E" w:rsidR="00871152" w:rsidRPr="00871152" w:rsidRDefault="00871152" w:rsidP="00871152">
      <w:pPr>
        <w:rPr>
          <w:sz w:val="24"/>
          <w:szCs w:val="24"/>
          <w:lang w:val="en-IN"/>
        </w:rPr>
      </w:pPr>
      <w:r w:rsidRPr="00871152">
        <w:rPr>
          <w:sz w:val="24"/>
          <w:szCs w:val="24"/>
          <w:lang w:val="en-IN"/>
        </w:rPr>
        <w:t>Together, these analyses confirm that:</w:t>
      </w:r>
    </w:p>
    <w:p w14:paraId="44319776" w14:textId="77777777" w:rsidR="00871152" w:rsidRPr="00871152" w:rsidRDefault="00871152" w:rsidP="00871152">
      <w:pPr>
        <w:numPr>
          <w:ilvl w:val="0"/>
          <w:numId w:val="95"/>
        </w:numPr>
        <w:rPr>
          <w:sz w:val="24"/>
          <w:szCs w:val="24"/>
          <w:lang w:val="en-IN"/>
        </w:rPr>
      </w:pPr>
      <w:r w:rsidRPr="00871152">
        <w:rPr>
          <w:sz w:val="24"/>
          <w:szCs w:val="24"/>
          <w:lang w:val="en-IN"/>
        </w:rPr>
        <w:t>The dataset consists of genuine promoter regions.</w:t>
      </w:r>
    </w:p>
    <w:p w14:paraId="3D8C51E0" w14:textId="77777777" w:rsidR="00871152" w:rsidRPr="00871152" w:rsidRDefault="00871152" w:rsidP="00871152">
      <w:pPr>
        <w:numPr>
          <w:ilvl w:val="0"/>
          <w:numId w:val="95"/>
        </w:numPr>
        <w:rPr>
          <w:sz w:val="24"/>
          <w:szCs w:val="24"/>
          <w:lang w:val="en-IN"/>
        </w:rPr>
      </w:pPr>
      <w:r w:rsidRPr="00871152">
        <w:rPr>
          <w:sz w:val="24"/>
          <w:szCs w:val="24"/>
          <w:lang w:val="en-IN"/>
        </w:rPr>
        <w:t>Sequences are not random genomic fragments.</w:t>
      </w:r>
    </w:p>
    <w:p w14:paraId="4B2DC734" w14:textId="77777777" w:rsidR="00871152" w:rsidRPr="00871152" w:rsidRDefault="00871152" w:rsidP="00871152">
      <w:pPr>
        <w:numPr>
          <w:ilvl w:val="0"/>
          <w:numId w:val="95"/>
        </w:numPr>
        <w:rPr>
          <w:sz w:val="24"/>
          <w:szCs w:val="24"/>
          <w:lang w:val="en-IN"/>
        </w:rPr>
      </w:pPr>
      <w:r w:rsidRPr="00871152">
        <w:rPr>
          <w:sz w:val="24"/>
          <w:szCs w:val="24"/>
          <w:lang w:val="en-IN"/>
        </w:rPr>
        <w:t>Structural properties align with known promoter biology.</w:t>
      </w:r>
    </w:p>
    <w:p w14:paraId="34EF9464" w14:textId="77777777" w:rsidR="00871152" w:rsidRDefault="00871152" w:rsidP="00871152">
      <w:pPr>
        <w:rPr>
          <w:sz w:val="24"/>
          <w:szCs w:val="24"/>
          <w:lang w:val="en-IN"/>
        </w:rPr>
      </w:pPr>
    </w:p>
    <w:p w14:paraId="08964C73" w14:textId="0FC662F7" w:rsidR="00871152" w:rsidRDefault="00871152" w:rsidP="00871152">
      <w:pPr>
        <w:rPr>
          <w:b/>
          <w:bCs/>
          <w:sz w:val="32"/>
          <w:szCs w:val="32"/>
        </w:rPr>
      </w:pPr>
      <w:r w:rsidRPr="00A8306B">
        <w:rPr>
          <w:b/>
          <w:bCs/>
          <w:sz w:val="32"/>
          <w:szCs w:val="32"/>
          <w:lang w:val="en-IN"/>
        </w:rPr>
        <w:t>V</w:t>
      </w:r>
      <w:r>
        <w:rPr>
          <w:b/>
          <w:bCs/>
          <w:sz w:val="32"/>
          <w:szCs w:val="32"/>
          <w:lang w:val="en-IN"/>
        </w:rPr>
        <w:t>II</w:t>
      </w:r>
      <w:r w:rsidRPr="00A8306B">
        <w:rPr>
          <w:b/>
          <w:bCs/>
          <w:sz w:val="32"/>
          <w:szCs w:val="32"/>
          <w:lang w:val="en-IN"/>
        </w:rPr>
        <w:t xml:space="preserve">. </w:t>
      </w:r>
      <w:r w:rsidRPr="00871152">
        <w:rPr>
          <w:b/>
          <w:bCs/>
          <w:sz w:val="32"/>
          <w:szCs w:val="32"/>
        </w:rPr>
        <w:t>Novelty of the Study</w:t>
      </w:r>
    </w:p>
    <w:p w14:paraId="1F1F2334" w14:textId="77777777" w:rsidR="00871152" w:rsidRPr="00871152" w:rsidRDefault="00871152" w:rsidP="00871152">
      <w:pPr>
        <w:rPr>
          <w:sz w:val="24"/>
          <w:szCs w:val="24"/>
          <w:lang w:val="en-IN"/>
        </w:rPr>
      </w:pPr>
    </w:p>
    <w:p w14:paraId="5CF457E2" w14:textId="77777777" w:rsidR="00871152" w:rsidRPr="00871152" w:rsidRDefault="00871152" w:rsidP="00871152">
      <w:pPr>
        <w:rPr>
          <w:sz w:val="24"/>
          <w:szCs w:val="24"/>
          <w:lang w:val="en-IN"/>
        </w:rPr>
      </w:pPr>
      <w:r w:rsidRPr="00871152">
        <w:rPr>
          <w:sz w:val="24"/>
          <w:szCs w:val="24"/>
          <w:lang w:val="en-IN"/>
        </w:rPr>
        <w:t>This study is novel because:</w:t>
      </w:r>
    </w:p>
    <w:p w14:paraId="24DC574A" w14:textId="77777777" w:rsidR="00871152" w:rsidRPr="00871152" w:rsidRDefault="00871152" w:rsidP="00871152">
      <w:pPr>
        <w:numPr>
          <w:ilvl w:val="0"/>
          <w:numId w:val="96"/>
        </w:numPr>
        <w:rPr>
          <w:sz w:val="24"/>
          <w:szCs w:val="24"/>
          <w:lang w:val="en-IN"/>
        </w:rPr>
      </w:pPr>
      <w:r w:rsidRPr="00871152">
        <w:rPr>
          <w:sz w:val="24"/>
          <w:szCs w:val="24"/>
          <w:lang w:val="en-IN"/>
        </w:rPr>
        <w:t>It integrates redundancy filtering with structural validation.</w:t>
      </w:r>
    </w:p>
    <w:p w14:paraId="340D71B9" w14:textId="77777777" w:rsidR="00871152" w:rsidRPr="00871152" w:rsidRDefault="00871152" w:rsidP="00871152">
      <w:pPr>
        <w:numPr>
          <w:ilvl w:val="0"/>
          <w:numId w:val="96"/>
        </w:numPr>
        <w:rPr>
          <w:sz w:val="24"/>
          <w:szCs w:val="24"/>
          <w:lang w:val="en-IN"/>
        </w:rPr>
      </w:pPr>
      <w:r w:rsidRPr="00871152">
        <w:rPr>
          <w:sz w:val="24"/>
          <w:szCs w:val="24"/>
          <w:lang w:val="en-IN"/>
        </w:rPr>
        <w:t>It performs cross-species promoter comparison.</w:t>
      </w:r>
    </w:p>
    <w:p w14:paraId="02D096C2" w14:textId="77777777" w:rsidR="00871152" w:rsidRPr="00871152" w:rsidRDefault="00871152" w:rsidP="00871152">
      <w:pPr>
        <w:numPr>
          <w:ilvl w:val="0"/>
          <w:numId w:val="96"/>
        </w:numPr>
        <w:rPr>
          <w:sz w:val="24"/>
          <w:szCs w:val="24"/>
          <w:lang w:val="en-IN"/>
        </w:rPr>
      </w:pPr>
      <w:r w:rsidRPr="00871152">
        <w:rPr>
          <w:sz w:val="24"/>
          <w:szCs w:val="24"/>
          <w:lang w:val="en-IN"/>
        </w:rPr>
        <w:t>It combines alignment, entropy, and compositional metrics.</w:t>
      </w:r>
    </w:p>
    <w:p w14:paraId="17344E12" w14:textId="77777777" w:rsidR="00871152" w:rsidRDefault="00871152" w:rsidP="00871152">
      <w:pPr>
        <w:numPr>
          <w:ilvl w:val="0"/>
          <w:numId w:val="96"/>
        </w:numPr>
        <w:rPr>
          <w:sz w:val="24"/>
          <w:szCs w:val="24"/>
          <w:lang w:val="en-IN"/>
        </w:rPr>
      </w:pPr>
      <w:r w:rsidRPr="00871152">
        <w:rPr>
          <w:sz w:val="24"/>
          <w:szCs w:val="24"/>
          <w:lang w:val="en-IN"/>
        </w:rPr>
        <w:t>It focuses on structural modeling rather than simple promoter detection.</w:t>
      </w:r>
    </w:p>
    <w:p w14:paraId="0227174E" w14:textId="77777777" w:rsidR="00871152" w:rsidRPr="00871152" w:rsidRDefault="00871152" w:rsidP="00871152">
      <w:pPr>
        <w:ind w:left="360"/>
        <w:rPr>
          <w:sz w:val="24"/>
          <w:szCs w:val="24"/>
          <w:lang w:val="en-IN"/>
        </w:rPr>
      </w:pPr>
    </w:p>
    <w:p w14:paraId="4CA3C7DB" w14:textId="77777777" w:rsidR="00871152" w:rsidRPr="00871152" w:rsidRDefault="00871152" w:rsidP="00871152">
      <w:pPr>
        <w:rPr>
          <w:sz w:val="24"/>
          <w:szCs w:val="24"/>
          <w:lang w:val="en-IN"/>
        </w:rPr>
      </w:pPr>
      <w:r w:rsidRPr="00871152">
        <w:rPr>
          <w:sz w:val="24"/>
          <w:szCs w:val="24"/>
          <w:lang w:val="en-IN"/>
        </w:rPr>
        <w:t>The comparative structural framework distinguishes this work from traditional classification-based promoter studies</w:t>
      </w:r>
    </w:p>
    <w:p w14:paraId="605E526F" w14:textId="77777777" w:rsidR="00871152" w:rsidRPr="00A8306B" w:rsidRDefault="00871152" w:rsidP="00871152">
      <w:pPr>
        <w:rPr>
          <w:b/>
          <w:bCs/>
          <w:sz w:val="32"/>
          <w:szCs w:val="32"/>
          <w:lang w:val="en-IN"/>
        </w:rPr>
      </w:pPr>
    </w:p>
    <w:p w14:paraId="383D165E" w14:textId="77777777" w:rsidR="00871152" w:rsidRDefault="00871152" w:rsidP="008C650E">
      <w:pPr>
        <w:rPr>
          <w:sz w:val="24"/>
          <w:szCs w:val="24"/>
          <w:lang w:val="en-IN"/>
        </w:rPr>
      </w:pPr>
    </w:p>
    <w:p w14:paraId="239F3919" w14:textId="77777777" w:rsidR="00E64AE7" w:rsidRDefault="00E64AE7" w:rsidP="00871152">
      <w:pPr>
        <w:rPr>
          <w:sz w:val="24"/>
          <w:szCs w:val="24"/>
          <w:lang w:val="en-IN"/>
        </w:rPr>
      </w:pPr>
    </w:p>
    <w:p w14:paraId="42484A18" w14:textId="09B9452B" w:rsidR="009E4955" w:rsidRDefault="00871152" w:rsidP="00871152">
      <w:pPr>
        <w:rPr>
          <w:b/>
          <w:bCs/>
          <w:sz w:val="32"/>
          <w:szCs w:val="32"/>
        </w:rPr>
      </w:pPr>
      <w:r w:rsidRPr="00A8306B">
        <w:rPr>
          <w:b/>
          <w:bCs/>
          <w:sz w:val="32"/>
          <w:szCs w:val="32"/>
          <w:lang w:val="en-IN"/>
        </w:rPr>
        <w:t>V</w:t>
      </w:r>
      <w:r>
        <w:rPr>
          <w:b/>
          <w:bCs/>
          <w:sz w:val="32"/>
          <w:szCs w:val="32"/>
          <w:lang w:val="en-IN"/>
        </w:rPr>
        <w:t>II</w:t>
      </w:r>
      <w:r w:rsidRPr="00A8306B">
        <w:rPr>
          <w:b/>
          <w:bCs/>
          <w:sz w:val="32"/>
          <w:szCs w:val="32"/>
          <w:lang w:val="en-IN"/>
        </w:rPr>
        <w:t xml:space="preserve">. </w:t>
      </w:r>
      <w:r w:rsidRPr="00871152">
        <w:rPr>
          <w:b/>
          <w:bCs/>
          <w:sz w:val="32"/>
          <w:szCs w:val="32"/>
        </w:rPr>
        <w:t>Conclusion</w:t>
      </w:r>
    </w:p>
    <w:p w14:paraId="4EE144C4" w14:textId="77777777" w:rsidR="009E4955" w:rsidRDefault="009E4955" w:rsidP="00871152">
      <w:pPr>
        <w:rPr>
          <w:b/>
          <w:bCs/>
          <w:sz w:val="32"/>
          <w:szCs w:val="32"/>
        </w:rPr>
      </w:pPr>
    </w:p>
    <w:p w14:paraId="4FCC38C9" w14:textId="01695E03" w:rsidR="00871152" w:rsidRPr="00871152" w:rsidRDefault="00871152" w:rsidP="00871152">
      <w:pPr>
        <w:rPr>
          <w:b/>
          <w:bCs/>
          <w:sz w:val="32"/>
          <w:szCs w:val="32"/>
        </w:rPr>
      </w:pPr>
      <w:r w:rsidRPr="00871152">
        <w:rPr>
          <w:sz w:val="24"/>
          <w:szCs w:val="24"/>
          <w:lang w:val="en-IN"/>
        </w:rPr>
        <w:t xml:space="preserve">This study presents a structured computational framework for comparative promoter architecture analysis in </w:t>
      </w:r>
      <w:r w:rsidRPr="00871152">
        <w:rPr>
          <w:i/>
          <w:iCs/>
          <w:sz w:val="24"/>
          <w:szCs w:val="24"/>
          <w:lang w:val="en-IN"/>
        </w:rPr>
        <w:t>Arabidopsis thaliana</w:t>
      </w:r>
      <w:r w:rsidRPr="00871152">
        <w:rPr>
          <w:sz w:val="24"/>
          <w:szCs w:val="24"/>
          <w:lang w:val="en-IN"/>
        </w:rPr>
        <w:t xml:space="preserve"> and </w:t>
      </w:r>
      <w:r w:rsidRPr="00871152">
        <w:rPr>
          <w:i/>
          <w:iCs/>
          <w:sz w:val="24"/>
          <w:szCs w:val="24"/>
          <w:lang w:val="en-IN"/>
        </w:rPr>
        <w:t>Oryza sativa</w:t>
      </w:r>
      <w:r w:rsidRPr="00871152">
        <w:rPr>
          <w:sz w:val="24"/>
          <w:szCs w:val="24"/>
          <w:lang w:val="en-IN"/>
        </w:rPr>
        <w:t>. Using large-scale dataset retrieval, redundancy filtering, alignment modeling, entropy analysis, and motif detection, we demonstrate measurable structural signatures within plant promoter regions.</w:t>
      </w:r>
    </w:p>
    <w:p w14:paraId="1EB8A155" w14:textId="77777777" w:rsidR="00871152" w:rsidRDefault="00871152" w:rsidP="00871152">
      <w:pPr>
        <w:rPr>
          <w:sz w:val="24"/>
          <w:szCs w:val="24"/>
          <w:lang w:val="en-IN"/>
        </w:rPr>
      </w:pPr>
    </w:p>
    <w:p w14:paraId="68AB6383" w14:textId="0F71E05A" w:rsidR="00871152" w:rsidRDefault="00871152" w:rsidP="00871152">
      <w:pPr>
        <w:rPr>
          <w:sz w:val="24"/>
          <w:szCs w:val="24"/>
          <w:lang w:val="en-IN"/>
        </w:rPr>
      </w:pPr>
      <w:r w:rsidRPr="00871152">
        <w:rPr>
          <w:sz w:val="24"/>
          <w:szCs w:val="24"/>
          <w:lang w:val="en-IN"/>
        </w:rPr>
        <w:t>Cross-species analysis reveals regulatory divergence while preserving conserved structural constraints. The methodology satisfies dataset requirements, ensures non-redundancy, and validates biological specificity through multiple analytical layers.</w:t>
      </w:r>
    </w:p>
    <w:p w14:paraId="66EF8FF0" w14:textId="77777777" w:rsidR="00871152" w:rsidRPr="00871152" w:rsidRDefault="00871152" w:rsidP="00871152">
      <w:pPr>
        <w:rPr>
          <w:sz w:val="24"/>
          <w:szCs w:val="24"/>
          <w:lang w:val="en-IN"/>
        </w:rPr>
      </w:pPr>
    </w:p>
    <w:p w14:paraId="12159965" w14:textId="77777777" w:rsidR="00871152" w:rsidRPr="00871152" w:rsidRDefault="00871152" w:rsidP="00871152">
      <w:pPr>
        <w:rPr>
          <w:sz w:val="24"/>
          <w:szCs w:val="24"/>
          <w:lang w:val="en-IN"/>
        </w:rPr>
      </w:pPr>
      <w:r w:rsidRPr="00871152">
        <w:rPr>
          <w:sz w:val="24"/>
          <w:szCs w:val="24"/>
          <w:lang w:val="en-IN"/>
        </w:rPr>
        <w:t>This work establishes a foundation for further graph-based and machine learning-driven modeling of regulatory genomics.</w:t>
      </w:r>
    </w:p>
    <w:p w14:paraId="45215D5C" w14:textId="77777777" w:rsidR="00871152" w:rsidRDefault="00871152" w:rsidP="008C650E">
      <w:pPr>
        <w:rPr>
          <w:b/>
          <w:bCs/>
          <w:sz w:val="32"/>
          <w:szCs w:val="32"/>
          <w:lang w:val="en-IN"/>
        </w:rPr>
      </w:pPr>
    </w:p>
    <w:p w14:paraId="5E14E098" w14:textId="30B5AFAD" w:rsidR="00A8306B" w:rsidRPr="004F06FD" w:rsidRDefault="00A8306B" w:rsidP="008C650E">
      <w:pPr>
        <w:rPr>
          <w:b/>
          <w:bCs/>
          <w:sz w:val="32"/>
          <w:szCs w:val="32"/>
          <w:lang w:val="en-IN"/>
        </w:rPr>
      </w:pPr>
      <w:r w:rsidRPr="004F06FD">
        <w:rPr>
          <w:b/>
          <w:bCs/>
          <w:sz w:val="32"/>
          <w:szCs w:val="32"/>
          <w:lang w:val="en-IN"/>
        </w:rPr>
        <w:t>XVI</w:t>
      </w:r>
      <w:r w:rsidR="004F06FD" w:rsidRPr="004F06FD">
        <w:rPr>
          <w:b/>
          <w:bCs/>
          <w:sz w:val="32"/>
          <w:szCs w:val="32"/>
          <w:lang w:val="en-IN"/>
        </w:rPr>
        <w:t>I</w:t>
      </w:r>
      <w:r w:rsidRPr="004F06FD">
        <w:rPr>
          <w:b/>
          <w:bCs/>
          <w:sz w:val="32"/>
          <w:szCs w:val="32"/>
          <w:lang w:val="en-IN"/>
        </w:rPr>
        <w:t xml:space="preserve">. References </w:t>
      </w:r>
    </w:p>
    <w:p w14:paraId="26D613C0" w14:textId="6A52A048" w:rsidR="009C5C82" w:rsidRDefault="009C5C82" w:rsidP="002461DE">
      <w:pPr>
        <w:rPr>
          <w:b/>
          <w:bCs/>
          <w:sz w:val="28"/>
          <w:szCs w:val="28"/>
          <w:lang w:val="en-IN"/>
        </w:rPr>
      </w:pPr>
    </w:p>
    <w:p w14:paraId="7D02AC47" w14:textId="77777777" w:rsidR="002461DE" w:rsidRPr="002461DE" w:rsidRDefault="002461DE" w:rsidP="002461DE">
      <w:pPr>
        <w:rPr>
          <w:sz w:val="24"/>
          <w:szCs w:val="24"/>
          <w:lang w:val="en-IN"/>
        </w:rPr>
      </w:pPr>
      <w:r w:rsidRPr="002461DE">
        <w:rPr>
          <w:sz w:val="24"/>
          <w:szCs w:val="24"/>
          <w:lang w:val="en-IN"/>
        </w:rPr>
        <w:t xml:space="preserve">[1] C. E. Shannon, “A mathematical theory of communication,” </w:t>
      </w:r>
    </w:p>
    <w:p w14:paraId="66F6C37E" w14:textId="67B95AD4" w:rsidR="002461DE" w:rsidRPr="002461DE" w:rsidRDefault="002461DE" w:rsidP="002461DE">
      <w:pPr>
        <w:rPr>
          <w:sz w:val="24"/>
          <w:szCs w:val="24"/>
          <w:lang w:val="en-IN"/>
        </w:rPr>
      </w:pPr>
      <w:r w:rsidRPr="002461DE">
        <w:rPr>
          <w:sz w:val="24"/>
          <w:szCs w:val="24"/>
          <w:lang w:val="en-IN"/>
        </w:rPr>
        <w:t>Bell System Technical Journal, vol. 27, no. 3, pp. 379–423, 1948.</w:t>
      </w:r>
    </w:p>
    <w:p w14:paraId="23B69589" w14:textId="77777777" w:rsidR="002461DE" w:rsidRPr="002461DE" w:rsidRDefault="002461DE" w:rsidP="002461DE">
      <w:pPr>
        <w:rPr>
          <w:sz w:val="24"/>
          <w:szCs w:val="24"/>
          <w:lang w:val="en-IN"/>
        </w:rPr>
      </w:pPr>
      <w:r w:rsidRPr="002461DE">
        <w:rPr>
          <w:sz w:val="24"/>
          <w:szCs w:val="24"/>
          <w:lang w:val="en-IN"/>
        </w:rPr>
        <w:t xml:space="preserve">[2] S. B. Needleman and C. D. Wunsch, </w:t>
      </w:r>
    </w:p>
    <w:p w14:paraId="2E937DAA" w14:textId="77777777" w:rsidR="002461DE" w:rsidRPr="002461DE" w:rsidRDefault="002461DE" w:rsidP="002461DE">
      <w:pPr>
        <w:rPr>
          <w:sz w:val="24"/>
          <w:szCs w:val="24"/>
          <w:lang w:val="en-IN"/>
        </w:rPr>
      </w:pPr>
      <w:r w:rsidRPr="002461DE">
        <w:rPr>
          <w:sz w:val="24"/>
          <w:szCs w:val="24"/>
          <w:lang w:val="en-IN"/>
        </w:rPr>
        <w:t xml:space="preserve">“A general method applicable to the search for similarities in the amino acid sequence of two proteins,” </w:t>
      </w:r>
    </w:p>
    <w:p w14:paraId="5BD12445" w14:textId="2E5E2995" w:rsidR="009E4955" w:rsidRDefault="002461DE" w:rsidP="002461DE">
      <w:pPr>
        <w:rPr>
          <w:sz w:val="24"/>
          <w:szCs w:val="24"/>
          <w:lang w:val="en-IN"/>
        </w:rPr>
      </w:pPr>
      <w:r w:rsidRPr="002461DE">
        <w:rPr>
          <w:sz w:val="24"/>
          <w:szCs w:val="24"/>
          <w:lang w:val="en-IN"/>
        </w:rPr>
        <w:t>Journal of Molecular Biology, vol. 48, no. 3, pp. 443–453, 1970.</w:t>
      </w:r>
    </w:p>
    <w:p w14:paraId="19FFFB58" w14:textId="01880FC2" w:rsidR="002461DE" w:rsidRPr="002461DE" w:rsidRDefault="002461DE" w:rsidP="002461DE">
      <w:pPr>
        <w:rPr>
          <w:sz w:val="24"/>
          <w:szCs w:val="24"/>
          <w:lang w:val="en-IN"/>
        </w:rPr>
      </w:pPr>
      <w:r w:rsidRPr="002461DE">
        <w:rPr>
          <w:sz w:val="24"/>
          <w:szCs w:val="24"/>
          <w:lang w:val="en-IN"/>
        </w:rPr>
        <w:t xml:space="preserve">[3] R. Durbin, S. R. Eddy, A. Krogh, and G. Mitchison, </w:t>
      </w:r>
    </w:p>
    <w:p w14:paraId="0C5A0D94" w14:textId="77777777" w:rsidR="002461DE" w:rsidRPr="002461DE" w:rsidRDefault="002461DE" w:rsidP="002461DE">
      <w:pPr>
        <w:rPr>
          <w:sz w:val="24"/>
          <w:szCs w:val="24"/>
          <w:lang w:val="en-IN"/>
        </w:rPr>
      </w:pPr>
      <w:r w:rsidRPr="002461DE">
        <w:rPr>
          <w:sz w:val="24"/>
          <w:szCs w:val="24"/>
          <w:lang w:val="en-IN"/>
        </w:rPr>
        <w:t xml:space="preserve">Biological Sequence Analysis: Probabilistic Models of Proteins and Nucleic Acids. </w:t>
      </w:r>
    </w:p>
    <w:p w14:paraId="05584F7E" w14:textId="23730AD8" w:rsidR="002461DE" w:rsidRPr="002461DE" w:rsidRDefault="002461DE" w:rsidP="002461DE">
      <w:pPr>
        <w:rPr>
          <w:sz w:val="24"/>
          <w:szCs w:val="24"/>
          <w:lang w:val="en-IN"/>
        </w:rPr>
      </w:pPr>
      <w:r w:rsidRPr="002461DE">
        <w:rPr>
          <w:sz w:val="24"/>
          <w:szCs w:val="24"/>
          <w:lang w:val="en-IN"/>
        </w:rPr>
        <w:t>Cambridge, U.K.: Cambridge University Press, 1998.</w:t>
      </w:r>
    </w:p>
    <w:p w14:paraId="27EE4AA6" w14:textId="77777777" w:rsidR="002461DE" w:rsidRPr="002461DE" w:rsidRDefault="002461DE" w:rsidP="002461DE">
      <w:pPr>
        <w:rPr>
          <w:sz w:val="24"/>
          <w:szCs w:val="24"/>
          <w:lang w:val="en-IN"/>
        </w:rPr>
      </w:pPr>
      <w:r w:rsidRPr="002461DE">
        <w:rPr>
          <w:sz w:val="24"/>
          <w:szCs w:val="24"/>
          <w:lang w:val="en-IN"/>
        </w:rPr>
        <w:t xml:space="preserve">[4] T. L. Bailey and C. Elkan, </w:t>
      </w:r>
    </w:p>
    <w:p w14:paraId="7BB28CC8" w14:textId="77777777" w:rsidR="002461DE" w:rsidRPr="002461DE" w:rsidRDefault="002461DE" w:rsidP="002461DE">
      <w:pPr>
        <w:rPr>
          <w:sz w:val="24"/>
          <w:szCs w:val="24"/>
          <w:lang w:val="en-IN"/>
        </w:rPr>
      </w:pPr>
      <w:r w:rsidRPr="002461DE">
        <w:rPr>
          <w:sz w:val="24"/>
          <w:szCs w:val="24"/>
          <w:lang w:val="en-IN"/>
        </w:rPr>
        <w:t xml:space="preserve">“Fitting a mixture model by expectation maximization to discover motifs in biopolymers,” </w:t>
      </w:r>
    </w:p>
    <w:p w14:paraId="0BCFC3A1" w14:textId="77777777" w:rsidR="002461DE" w:rsidRPr="002461DE" w:rsidRDefault="002461DE" w:rsidP="002461DE">
      <w:pPr>
        <w:rPr>
          <w:sz w:val="24"/>
          <w:szCs w:val="24"/>
          <w:lang w:val="en-IN"/>
        </w:rPr>
      </w:pPr>
      <w:r w:rsidRPr="002461DE">
        <w:rPr>
          <w:sz w:val="24"/>
          <w:szCs w:val="24"/>
          <w:lang w:val="en-IN"/>
        </w:rPr>
        <w:t xml:space="preserve">Proceedings of the Second International Conference on Intelligent Systems for </w:t>
      </w:r>
      <w:r w:rsidRPr="002461DE">
        <w:rPr>
          <w:sz w:val="24"/>
          <w:szCs w:val="24"/>
          <w:lang w:val="en-IN"/>
        </w:rPr>
        <w:lastRenderedPageBreak/>
        <w:t xml:space="preserve">Molecular Biology, </w:t>
      </w:r>
    </w:p>
    <w:p w14:paraId="150CD6A1" w14:textId="4CDE7558" w:rsidR="002461DE" w:rsidRPr="002461DE" w:rsidRDefault="002461DE" w:rsidP="002461DE">
      <w:pPr>
        <w:rPr>
          <w:sz w:val="24"/>
          <w:szCs w:val="24"/>
          <w:lang w:val="en-IN"/>
        </w:rPr>
      </w:pPr>
      <w:r w:rsidRPr="002461DE">
        <w:rPr>
          <w:sz w:val="24"/>
          <w:szCs w:val="24"/>
          <w:lang w:val="en-IN"/>
        </w:rPr>
        <w:t>pp. 28–36, 1994.</w:t>
      </w:r>
    </w:p>
    <w:p w14:paraId="28929F27" w14:textId="77777777" w:rsidR="002461DE" w:rsidRPr="002461DE" w:rsidRDefault="002461DE" w:rsidP="002461DE">
      <w:pPr>
        <w:rPr>
          <w:sz w:val="24"/>
          <w:szCs w:val="24"/>
          <w:lang w:val="en-IN"/>
        </w:rPr>
      </w:pPr>
      <w:r w:rsidRPr="002461DE">
        <w:rPr>
          <w:sz w:val="24"/>
          <w:szCs w:val="24"/>
          <w:lang w:val="en-IN"/>
        </w:rPr>
        <w:t xml:space="preserve">[5] M. Tompa et al., </w:t>
      </w:r>
    </w:p>
    <w:p w14:paraId="1BF06BA5" w14:textId="77777777" w:rsidR="002461DE" w:rsidRPr="002461DE" w:rsidRDefault="002461DE" w:rsidP="002461DE">
      <w:pPr>
        <w:rPr>
          <w:sz w:val="24"/>
          <w:szCs w:val="24"/>
          <w:lang w:val="en-IN"/>
        </w:rPr>
      </w:pPr>
      <w:r w:rsidRPr="002461DE">
        <w:rPr>
          <w:sz w:val="24"/>
          <w:szCs w:val="24"/>
          <w:lang w:val="en-IN"/>
        </w:rPr>
        <w:t xml:space="preserve">“Assessing computational tools for the discovery of transcription factor binding sites,” </w:t>
      </w:r>
    </w:p>
    <w:p w14:paraId="4A1F311C" w14:textId="0D489441" w:rsidR="002461DE" w:rsidRPr="002461DE" w:rsidRDefault="002461DE" w:rsidP="002461DE">
      <w:pPr>
        <w:rPr>
          <w:sz w:val="24"/>
          <w:szCs w:val="24"/>
          <w:lang w:val="en-IN"/>
        </w:rPr>
      </w:pPr>
      <w:r w:rsidRPr="002461DE">
        <w:rPr>
          <w:sz w:val="24"/>
          <w:szCs w:val="24"/>
          <w:lang w:val="en-IN"/>
        </w:rPr>
        <w:t>Nature Biotechnology, vol. 23, no. 1, pp. 137–144, 2005.</w:t>
      </w:r>
    </w:p>
    <w:p w14:paraId="29ABEB4C" w14:textId="77777777" w:rsidR="002461DE" w:rsidRPr="002461DE" w:rsidRDefault="002461DE" w:rsidP="002461DE">
      <w:pPr>
        <w:rPr>
          <w:sz w:val="24"/>
          <w:szCs w:val="24"/>
          <w:lang w:val="en-IN"/>
        </w:rPr>
      </w:pPr>
      <w:r w:rsidRPr="002461DE">
        <w:rPr>
          <w:sz w:val="24"/>
          <w:szCs w:val="24"/>
          <w:lang w:val="en-IN"/>
        </w:rPr>
        <w:t xml:space="preserve">[6] K. Higo, Y. Ugawa, M. Iwamoto, and T. Korenaga, </w:t>
      </w:r>
    </w:p>
    <w:p w14:paraId="436E7A35" w14:textId="77777777" w:rsidR="002461DE" w:rsidRPr="002461DE" w:rsidRDefault="002461DE" w:rsidP="002461DE">
      <w:pPr>
        <w:rPr>
          <w:sz w:val="24"/>
          <w:szCs w:val="24"/>
          <w:lang w:val="en-IN"/>
        </w:rPr>
      </w:pPr>
      <w:r w:rsidRPr="002461DE">
        <w:rPr>
          <w:sz w:val="24"/>
          <w:szCs w:val="24"/>
          <w:lang w:val="en-IN"/>
        </w:rPr>
        <w:t xml:space="preserve">“Plant cis-acting regulatory DNA elements (PLACE) database,” </w:t>
      </w:r>
    </w:p>
    <w:p w14:paraId="0E484223" w14:textId="346C2894" w:rsidR="002461DE" w:rsidRPr="002461DE" w:rsidRDefault="002461DE" w:rsidP="002461DE">
      <w:pPr>
        <w:rPr>
          <w:sz w:val="24"/>
          <w:szCs w:val="24"/>
          <w:lang w:val="en-IN"/>
        </w:rPr>
      </w:pPr>
      <w:r w:rsidRPr="002461DE">
        <w:rPr>
          <w:sz w:val="24"/>
          <w:szCs w:val="24"/>
          <w:lang w:val="en-IN"/>
        </w:rPr>
        <w:t>Nucleic Acids Research, vol. 27, no. 1, pp. 297–300, 1999.</w:t>
      </w:r>
    </w:p>
    <w:p w14:paraId="051DF530" w14:textId="77777777" w:rsidR="002461DE" w:rsidRPr="002461DE" w:rsidRDefault="002461DE" w:rsidP="002461DE">
      <w:pPr>
        <w:rPr>
          <w:sz w:val="24"/>
          <w:szCs w:val="24"/>
          <w:lang w:val="en-IN"/>
        </w:rPr>
      </w:pPr>
      <w:r w:rsidRPr="002461DE">
        <w:rPr>
          <w:sz w:val="24"/>
          <w:szCs w:val="24"/>
          <w:lang w:val="en-IN"/>
        </w:rPr>
        <w:t xml:space="preserve">[7] P. Lamesch et al., </w:t>
      </w:r>
    </w:p>
    <w:p w14:paraId="6953E452" w14:textId="77777777" w:rsidR="002461DE" w:rsidRPr="002461DE" w:rsidRDefault="002461DE" w:rsidP="002461DE">
      <w:pPr>
        <w:rPr>
          <w:sz w:val="24"/>
          <w:szCs w:val="24"/>
          <w:lang w:val="en-IN"/>
        </w:rPr>
      </w:pPr>
      <w:r w:rsidRPr="002461DE">
        <w:rPr>
          <w:sz w:val="24"/>
          <w:szCs w:val="24"/>
          <w:lang w:val="en-IN"/>
        </w:rPr>
        <w:t xml:space="preserve">“The Arabidopsis Information Resource (TAIR): improved gene annotation and new tools,” </w:t>
      </w:r>
    </w:p>
    <w:p w14:paraId="6DAF8971" w14:textId="345D7AA0" w:rsidR="002461DE" w:rsidRPr="002461DE" w:rsidRDefault="002461DE" w:rsidP="002461DE">
      <w:pPr>
        <w:rPr>
          <w:sz w:val="24"/>
          <w:szCs w:val="24"/>
          <w:lang w:val="en-IN"/>
        </w:rPr>
      </w:pPr>
      <w:r w:rsidRPr="002461DE">
        <w:rPr>
          <w:sz w:val="24"/>
          <w:szCs w:val="24"/>
          <w:lang w:val="en-IN"/>
        </w:rPr>
        <w:t>Nucleic Acids Research, vol. 40, no. D1, pp. D1202–D1210, 2012.</w:t>
      </w:r>
    </w:p>
    <w:p w14:paraId="023898D5" w14:textId="77777777" w:rsidR="002461DE" w:rsidRPr="002461DE" w:rsidRDefault="002461DE" w:rsidP="002461DE">
      <w:pPr>
        <w:rPr>
          <w:sz w:val="24"/>
          <w:szCs w:val="24"/>
          <w:lang w:val="en-IN"/>
        </w:rPr>
      </w:pPr>
      <w:r w:rsidRPr="002461DE">
        <w:rPr>
          <w:sz w:val="24"/>
          <w:szCs w:val="24"/>
          <w:lang w:val="en-IN"/>
        </w:rPr>
        <w:t xml:space="preserve">[8] W. Yao, G. Li, Y. Yu, and Y. Ouyang, </w:t>
      </w:r>
    </w:p>
    <w:p w14:paraId="504BE2B1" w14:textId="77777777" w:rsidR="002461DE" w:rsidRPr="002461DE" w:rsidRDefault="002461DE" w:rsidP="002461DE">
      <w:pPr>
        <w:rPr>
          <w:sz w:val="24"/>
          <w:szCs w:val="24"/>
          <w:lang w:val="en-IN"/>
        </w:rPr>
      </w:pPr>
      <w:r w:rsidRPr="002461DE">
        <w:rPr>
          <w:sz w:val="24"/>
          <w:szCs w:val="24"/>
          <w:lang w:val="en-IN"/>
        </w:rPr>
        <w:t xml:space="preserve">“FunRiceGenes dataset for rice functional genomics,” </w:t>
      </w:r>
    </w:p>
    <w:p w14:paraId="02DA5F8E" w14:textId="01362332" w:rsidR="002461DE" w:rsidRPr="002461DE" w:rsidRDefault="002461DE" w:rsidP="002461DE">
      <w:pPr>
        <w:rPr>
          <w:sz w:val="24"/>
          <w:szCs w:val="24"/>
          <w:lang w:val="en-IN"/>
        </w:rPr>
      </w:pPr>
      <w:r w:rsidRPr="002461DE">
        <w:rPr>
          <w:sz w:val="24"/>
          <w:szCs w:val="24"/>
          <w:lang w:val="en-IN"/>
        </w:rPr>
        <w:t>Rice, vol. 8, no. 1, pp. 1–8, 2015.</w:t>
      </w:r>
    </w:p>
    <w:p w14:paraId="0E907E37" w14:textId="77777777" w:rsidR="002461DE" w:rsidRPr="002461DE" w:rsidRDefault="002461DE" w:rsidP="002461DE">
      <w:pPr>
        <w:rPr>
          <w:sz w:val="24"/>
          <w:szCs w:val="24"/>
          <w:lang w:val="en-IN"/>
        </w:rPr>
      </w:pPr>
      <w:r w:rsidRPr="002461DE">
        <w:rPr>
          <w:sz w:val="24"/>
          <w:szCs w:val="24"/>
          <w:lang w:val="en-IN"/>
        </w:rPr>
        <w:t xml:space="preserve">[9] J. Z. Berardini et al., </w:t>
      </w:r>
    </w:p>
    <w:p w14:paraId="5846BD3A" w14:textId="77777777" w:rsidR="002461DE" w:rsidRPr="002461DE" w:rsidRDefault="002461DE" w:rsidP="002461DE">
      <w:pPr>
        <w:rPr>
          <w:sz w:val="24"/>
          <w:szCs w:val="24"/>
          <w:lang w:val="en-IN"/>
        </w:rPr>
      </w:pPr>
      <w:r w:rsidRPr="002461DE">
        <w:rPr>
          <w:sz w:val="24"/>
          <w:szCs w:val="24"/>
          <w:lang w:val="en-IN"/>
        </w:rPr>
        <w:t xml:space="preserve">“The Arabidopsis information resource: Making and mining the ‘gold standard’ annotated reference plant genome,” </w:t>
      </w:r>
    </w:p>
    <w:p w14:paraId="32B74A9E" w14:textId="14F0EB31" w:rsidR="002461DE" w:rsidRPr="002461DE" w:rsidRDefault="002461DE" w:rsidP="002461DE">
      <w:pPr>
        <w:rPr>
          <w:sz w:val="24"/>
          <w:szCs w:val="24"/>
          <w:lang w:val="en-IN"/>
        </w:rPr>
      </w:pPr>
      <w:r w:rsidRPr="002461DE">
        <w:rPr>
          <w:sz w:val="24"/>
          <w:szCs w:val="24"/>
          <w:lang w:val="en-IN"/>
        </w:rPr>
        <w:t>Genesis, vol. 53, no. 8, pp. 474–485, 2015.</w:t>
      </w:r>
    </w:p>
    <w:p w14:paraId="3CB654EF" w14:textId="77777777" w:rsidR="002461DE" w:rsidRPr="002461DE" w:rsidRDefault="002461DE" w:rsidP="002461DE">
      <w:pPr>
        <w:rPr>
          <w:sz w:val="24"/>
          <w:szCs w:val="24"/>
          <w:lang w:val="en-IN"/>
        </w:rPr>
      </w:pPr>
      <w:r w:rsidRPr="002461DE">
        <w:rPr>
          <w:sz w:val="24"/>
          <w:szCs w:val="24"/>
          <w:lang w:val="en-IN"/>
        </w:rPr>
        <w:t xml:space="preserve">[10] J. A. Mount, </w:t>
      </w:r>
    </w:p>
    <w:p w14:paraId="39E51DE1" w14:textId="77777777" w:rsidR="002461DE" w:rsidRPr="002461DE" w:rsidRDefault="002461DE" w:rsidP="002461DE">
      <w:pPr>
        <w:rPr>
          <w:sz w:val="24"/>
          <w:szCs w:val="24"/>
          <w:lang w:val="en-IN"/>
        </w:rPr>
      </w:pPr>
      <w:r w:rsidRPr="002461DE">
        <w:rPr>
          <w:sz w:val="24"/>
          <w:szCs w:val="24"/>
          <w:lang w:val="en-IN"/>
        </w:rPr>
        <w:t xml:space="preserve">Bioinformatics: Sequence and Genome Analysis, 2nd ed. </w:t>
      </w:r>
    </w:p>
    <w:p w14:paraId="52DABE33" w14:textId="25B81E67" w:rsidR="002461DE" w:rsidRPr="009C5C82" w:rsidRDefault="002461DE" w:rsidP="002461DE">
      <w:pPr>
        <w:rPr>
          <w:sz w:val="24"/>
          <w:szCs w:val="24"/>
          <w:lang w:val="en-IN"/>
        </w:rPr>
      </w:pPr>
      <w:r w:rsidRPr="002461DE">
        <w:rPr>
          <w:sz w:val="24"/>
          <w:szCs w:val="24"/>
          <w:lang w:val="en-IN"/>
        </w:rPr>
        <w:t>Cold Spring Harbor, NY, USA: Cold Spring Harbor Laboratory Press, 2004.</w:t>
      </w:r>
    </w:p>
    <w:p w14:paraId="4D0B0CDF" w14:textId="6377CC69" w:rsidR="00193074" w:rsidRPr="00C506DB" w:rsidRDefault="00193074" w:rsidP="00C05CCB">
      <w:pPr>
        <w:ind w:left="360"/>
        <w:rPr>
          <w:sz w:val="24"/>
          <w:szCs w:val="24"/>
          <w:lang w:val="en-IN"/>
        </w:rPr>
      </w:pPr>
    </w:p>
    <w:sectPr w:rsidR="00193074" w:rsidRPr="00C506DB" w:rsidSect="00BF476E">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76F6" w14:textId="77777777" w:rsidR="004B4E6C" w:rsidRDefault="004B4E6C" w:rsidP="006D4A1A">
      <w:r>
        <w:separator/>
      </w:r>
    </w:p>
  </w:endnote>
  <w:endnote w:type="continuationSeparator" w:id="0">
    <w:p w14:paraId="7E0C89BE" w14:textId="77777777" w:rsidR="004B4E6C" w:rsidRDefault="004B4E6C" w:rsidP="006D4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24655"/>
      <w:docPartObj>
        <w:docPartGallery w:val="Page Numbers (Bottom of Page)"/>
        <w:docPartUnique/>
      </w:docPartObj>
    </w:sdtPr>
    <w:sdtEndPr>
      <w:rPr>
        <w:noProof/>
      </w:rPr>
    </w:sdtEndPr>
    <w:sdtContent>
      <w:p w14:paraId="46F664CA" w14:textId="059F1E99" w:rsidR="006D4A1A" w:rsidRDefault="006D4A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34BF65" w14:textId="77777777" w:rsidR="006D4A1A" w:rsidRDefault="006D4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D006" w14:textId="77777777" w:rsidR="004B4E6C" w:rsidRDefault="004B4E6C" w:rsidP="006D4A1A">
      <w:r>
        <w:separator/>
      </w:r>
    </w:p>
  </w:footnote>
  <w:footnote w:type="continuationSeparator" w:id="0">
    <w:p w14:paraId="4F45B534" w14:textId="77777777" w:rsidR="004B4E6C" w:rsidRDefault="004B4E6C" w:rsidP="006D4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862"/>
    <w:multiLevelType w:val="multilevel"/>
    <w:tmpl w:val="168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5243"/>
    <w:multiLevelType w:val="multilevel"/>
    <w:tmpl w:val="2F2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41EA"/>
    <w:multiLevelType w:val="multilevel"/>
    <w:tmpl w:val="D05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27F61"/>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219B6"/>
    <w:multiLevelType w:val="multilevel"/>
    <w:tmpl w:val="470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440B9"/>
    <w:multiLevelType w:val="multilevel"/>
    <w:tmpl w:val="530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70946"/>
    <w:multiLevelType w:val="hybridMultilevel"/>
    <w:tmpl w:val="002E5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555F40"/>
    <w:multiLevelType w:val="multilevel"/>
    <w:tmpl w:val="D7D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7677"/>
    <w:multiLevelType w:val="multilevel"/>
    <w:tmpl w:val="149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86C09"/>
    <w:multiLevelType w:val="multilevel"/>
    <w:tmpl w:val="CA9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1188C"/>
    <w:multiLevelType w:val="multilevel"/>
    <w:tmpl w:val="ABA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E33B6"/>
    <w:multiLevelType w:val="multilevel"/>
    <w:tmpl w:val="181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97452"/>
    <w:multiLevelType w:val="multilevel"/>
    <w:tmpl w:val="986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A7002"/>
    <w:multiLevelType w:val="multilevel"/>
    <w:tmpl w:val="A4F4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26FCE"/>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D03F3"/>
    <w:multiLevelType w:val="multilevel"/>
    <w:tmpl w:val="460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E59FD"/>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370B6"/>
    <w:multiLevelType w:val="multilevel"/>
    <w:tmpl w:val="A06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07868"/>
    <w:multiLevelType w:val="multilevel"/>
    <w:tmpl w:val="E730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2290F"/>
    <w:multiLevelType w:val="multilevel"/>
    <w:tmpl w:val="D24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01A82"/>
    <w:multiLevelType w:val="multilevel"/>
    <w:tmpl w:val="47B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E59AD"/>
    <w:multiLevelType w:val="multilevel"/>
    <w:tmpl w:val="FEB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963AA"/>
    <w:multiLevelType w:val="multilevel"/>
    <w:tmpl w:val="679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200F4"/>
    <w:multiLevelType w:val="multilevel"/>
    <w:tmpl w:val="5A7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61432"/>
    <w:multiLevelType w:val="multilevel"/>
    <w:tmpl w:val="E78C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23573E"/>
    <w:multiLevelType w:val="multilevel"/>
    <w:tmpl w:val="5D90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83109"/>
    <w:multiLevelType w:val="multilevel"/>
    <w:tmpl w:val="D30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D6D04"/>
    <w:multiLevelType w:val="multilevel"/>
    <w:tmpl w:val="F8E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4605F"/>
    <w:multiLevelType w:val="multilevel"/>
    <w:tmpl w:val="BF0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6187F"/>
    <w:multiLevelType w:val="multilevel"/>
    <w:tmpl w:val="E4F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40BCE"/>
    <w:multiLevelType w:val="multilevel"/>
    <w:tmpl w:val="2FEC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E36300"/>
    <w:multiLevelType w:val="multilevel"/>
    <w:tmpl w:val="79A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F79DD"/>
    <w:multiLevelType w:val="multilevel"/>
    <w:tmpl w:val="C30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B4ED8"/>
    <w:multiLevelType w:val="multilevel"/>
    <w:tmpl w:val="E87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90A6C"/>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E26D4F"/>
    <w:multiLevelType w:val="multilevel"/>
    <w:tmpl w:val="9F1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43BF4"/>
    <w:multiLevelType w:val="multilevel"/>
    <w:tmpl w:val="A22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A4D9F"/>
    <w:multiLevelType w:val="multilevel"/>
    <w:tmpl w:val="4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D467F"/>
    <w:multiLevelType w:val="hybridMultilevel"/>
    <w:tmpl w:val="0F9E8278"/>
    <w:lvl w:ilvl="0" w:tplc="D18809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2F836A5C"/>
    <w:multiLevelType w:val="multilevel"/>
    <w:tmpl w:val="3F3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A4D80"/>
    <w:multiLevelType w:val="multilevel"/>
    <w:tmpl w:val="B6E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A3419"/>
    <w:multiLevelType w:val="multilevel"/>
    <w:tmpl w:val="C47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10659"/>
    <w:multiLevelType w:val="multilevel"/>
    <w:tmpl w:val="881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B2351"/>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904797"/>
    <w:multiLevelType w:val="multilevel"/>
    <w:tmpl w:val="831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AC6930"/>
    <w:multiLevelType w:val="hybridMultilevel"/>
    <w:tmpl w:val="337ED5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4FB4BCB"/>
    <w:multiLevelType w:val="multilevel"/>
    <w:tmpl w:val="CC8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730A7"/>
    <w:multiLevelType w:val="multilevel"/>
    <w:tmpl w:val="860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67C15"/>
    <w:multiLevelType w:val="multilevel"/>
    <w:tmpl w:val="2856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8938F5"/>
    <w:multiLevelType w:val="multilevel"/>
    <w:tmpl w:val="A7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7906E8"/>
    <w:multiLevelType w:val="multilevel"/>
    <w:tmpl w:val="20B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3807D0"/>
    <w:multiLevelType w:val="multilevel"/>
    <w:tmpl w:val="A87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0549DA"/>
    <w:multiLevelType w:val="multilevel"/>
    <w:tmpl w:val="0EB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73CDB"/>
    <w:multiLevelType w:val="multilevel"/>
    <w:tmpl w:val="ADC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CC092F"/>
    <w:multiLevelType w:val="multilevel"/>
    <w:tmpl w:val="008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052B2"/>
    <w:multiLevelType w:val="hybridMultilevel"/>
    <w:tmpl w:val="74322930"/>
    <w:lvl w:ilvl="0" w:tplc="9A82EFFE">
      <w:start w:val="1"/>
      <w:numFmt w:val="decimal"/>
      <w:lvlText w:val="%1."/>
      <w:lvlJc w:val="lef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A55511D"/>
    <w:multiLevelType w:val="multilevel"/>
    <w:tmpl w:val="13F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A2C4F"/>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435061"/>
    <w:multiLevelType w:val="multilevel"/>
    <w:tmpl w:val="999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EC15F5"/>
    <w:multiLevelType w:val="multilevel"/>
    <w:tmpl w:val="173E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A2B8F"/>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F96988"/>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E47B0D"/>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A55090"/>
    <w:multiLevelType w:val="multilevel"/>
    <w:tmpl w:val="F63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1C7203"/>
    <w:multiLevelType w:val="multilevel"/>
    <w:tmpl w:val="66B6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C403F"/>
    <w:multiLevelType w:val="multilevel"/>
    <w:tmpl w:val="E4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AB460B"/>
    <w:multiLevelType w:val="multilevel"/>
    <w:tmpl w:val="9EE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F3048F"/>
    <w:multiLevelType w:val="multilevel"/>
    <w:tmpl w:val="FF3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C17071"/>
    <w:multiLevelType w:val="multilevel"/>
    <w:tmpl w:val="DA3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F3779B"/>
    <w:multiLevelType w:val="multilevel"/>
    <w:tmpl w:val="8F4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492AB9"/>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E4A05"/>
    <w:multiLevelType w:val="multilevel"/>
    <w:tmpl w:val="DDC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92D3D"/>
    <w:multiLevelType w:val="multilevel"/>
    <w:tmpl w:val="579E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0F170E"/>
    <w:multiLevelType w:val="multilevel"/>
    <w:tmpl w:val="808627BA"/>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F86B60"/>
    <w:multiLevelType w:val="multilevel"/>
    <w:tmpl w:val="45F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88051C"/>
    <w:multiLevelType w:val="multilevel"/>
    <w:tmpl w:val="556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716278"/>
    <w:multiLevelType w:val="multilevel"/>
    <w:tmpl w:val="AFD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645769"/>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7328C"/>
    <w:multiLevelType w:val="multilevel"/>
    <w:tmpl w:val="A676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D62D90"/>
    <w:multiLevelType w:val="multilevel"/>
    <w:tmpl w:val="6F5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2D3C63"/>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7121B7"/>
    <w:multiLevelType w:val="hybridMultilevel"/>
    <w:tmpl w:val="3808E6C2"/>
    <w:lvl w:ilvl="0" w:tplc="9A82EFFE">
      <w:start w:val="1"/>
      <w:numFmt w:val="decimal"/>
      <w:lvlText w:val="%1."/>
      <w:lvlJc w:val="left"/>
      <w:pPr>
        <w:ind w:left="1080" w:hanging="360"/>
      </w:pPr>
      <w:rPr>
        <w:rFonts w:ascii="Times New Roman" w:hAnsi="Times New Roman" w:cs="Times New Roman"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70274E9F"/>
    <w:multiLevelType w:val="multilevel"/>
    <w:tmpl w:val="CD8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642390"/>
    <w:multiLevelType w:val="multilevel"/>
    <w:tmpl w:val="FC9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B95E4D"/>
    <w:multiLevelType w:val="multilevel"/>
    <w:tmpl w:val="F10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A0091"/>
    <w:multiLevelType w:val="multilevel"/>
    <w:tmpl w:val="DF2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313F73"/>
    <w:multiLevelType w:val="multilevel"/>
    <w:tmpl w:val="E30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42548E"/>
    <w:multiLevelType w:val="multilevel"/>
    <w:tmpl w:val="350E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BE6A44"/>
    <w:multiLevelType w:val="multilevel"/>
    <w:tmpl w:val="F60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528F2"/>
    <w:multiLevelType w:val="multilevel"/>
    <w:tmpl w:val="2CE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61780D"/>
    <w:multiLevelType w:val="multilevel"/>
    <w:tmpl w:val="B9E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C72BB7"/>
    <w:multiLevelType w:val="multilevel"/>
    <w:tmpl w:val="93E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6188D"/>
    <w:multiLevelType w:val="multilevel"/>
    <w:tmpl w:val="F98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7175F"/>
    <w:multiLevelType w:val="multilevel"/>
    <w:tmpl w:val="74C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FB4662"/>
    <w:multiLevelType w:val="multilevel"/>
    <w:tmpl w:val="D81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D61085"/>
    <w:multiLevelType w:val="multilevel"/>
    <w:tmpl w:val="DC6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84042">
    <w:abstractNumId w:val="6"/>
  </w:num>
  <w:num w:numId="2" w16cid:durableId="1014766923">
    <w:abstractNumId w:val="11"/>
  </w:num>
  <w:num w:numId="3" w16cid:durableId="663170745">
    <w:abstractNumId w:val="79"/>
  </w:num>
  <w:num w:numId="4" w16cid:durableId="557130791">
    <w:abstractNumId w:val="21"/>
  </w:num>
  <w:num w:numId="5" w16cid:durableId="171797428">
    <w:abstractNumId w:val="40"/>
  </w:num>
  <w:num w:numId="6" w16cid:durableId="1310406559">
    <w:abstractNumId w:val="19"/>
  </w:num>
  <w:num w:numId="7" w16cid:durableId="688722019">
    <w:abstractNumId w:val="66"/>
  </w:num>
  <w:num w:numId="8" w16cid:durableId="943611934">
    <w:abstractNumId w:val="29"/>
  </w:num>
  <w:num w:numId="9" w16cid:durableId="37708111">
    <w:abstractNumId w:val="24"/>
  </w:num>
  <w:num w:numId="10" w16cid:durableId="787965956">
    <w:abstractNumId w:val="86"/>
  </w:num>
  <w:num w:numId="11" w16cid:durableId="404305770">
    <w:abstractNumId w:val="35"/>
  </w:num>
  <w:num w:numId="12" w16cid:durableId="228661673">
    <w:abstractNumId w:val="17"/>
  </w:num>
  <w:num w:numId="13" w16cid:durableId="1121532067">
    <w:abstractNumId w:val="28"/>
  </w:num>
  <w:num w:numId="14" w16cid:durableId="852649949">
    <w:abstractNumId w:val="4"/>
  </w:num>
  <w:num w:numId="15" w16cid:durableId="1920092045">
    <w:abstractNumId w:val="73"/>
  </w:num>
  <w:num w:numId="16" w16cid:durableId="743918360">
    <w:abstractNumId w:val="51"/>
  </w:num>
  <w:num w:numId="17" w16cid:durableId="678891088">
    <w:abstractNumId w:val="65"/>
  </w:num>
  <w:num w:numId="18" w16cid:durableId="708803241">
    <w:abstractNumId w:val="49"/>
  </w:num>
  <w:num w:numId="19" w16cid:durableId="1858734019">
    <w:abstractNumId w:val="90"/>
  </w:num>
  <w:num w:numId="20" w16cid:durableId="2013482781">
    <w:abstractNumId w:val="93"/>
  </w:num>
  <w:num w:numId="21" w16cid:durableId="1801411129">
    <w:abstractNumId w:val="0"/>
  </w:num>
  <w:num w:numId="22" w16cid:durableId="2092115155">
    <w:abstractNumId w:val="47"/>
  </w:num>
  <w:num w:numId="23" w16cid:durableId="1152940485">
    <w:abstractNumId w:val="67"/>
  </w:num>
  <w:num w:numId="24" w16cid:durableId="750932737">
    <w:abstractNumId w:val="36"/>
  </w:num>
  <w:num w:numId="25" w16cid:durableId="825516321">
    <w:abstractNumId w:val="33"/>
  </w:num>
  <w:num w:numId="26" w16cid:durableId="1334527962">
    <w:abstractNumId w:val="54"/>
  </w:num>
  <w:num w:numId="27" w16cid:durableId="1184855843">
    <w:abstractNumId w:val="52"/>
  </w:num>
  <w:num w:numId="28" w16cid:durableId="1529220628">
    <w:abstractNumId w:val="58"/>
  </w:num>
  <w:num w:numId="29" w16cid:durableId="1463839201">
    <w:abstractNumId w:val="76"/>
  </w:num>
  <w:num w:numId="30" w16cid:durableId="1108160458">
    <w:abstractNumId w:val="68"/>
  </w:num>
  <w:num w:numId="31" w16cid:durableId="1075398825">
    <w:abstractNumId w:val="20"/>
  </w:num>
  <w:num w:numId="32" w16cid:durableId="1034575207">
    <w:abstractNumId w:val="44"/>
  </w:num>
  <w:num w:numId="33" w16cid:durableId="2063285930">
    <w:abstractNumId w:val="92"/>
  </w:num>
  <w:num w:numId="34" w16cid:durableId="1331058808">
    <w:abstractNumId w:val="91"/>
  </w:num>
  <w:num w:numId="35" w16cid:durableId="9718013">
    <w:abstractNumId w:val="13"/>
  </w:num>
  <w:num w:numId="36" w16cid:durableId="98182263">
    <w:abstractNumId w:val="53"/>
  </w:num>
  <w:num w:numId="37" w16cid:durableId="1738943232">
    <w:abstractNumId w:val="23"/>
  </w:num>
  <w:num w:numId="38" w16cid:durableId="2125148871">
    <w:abstractNumId w:val="7"/>
  </w:num>
  <w:num w:numId="39" w16cid:durableId="1762021401">
    <w:abstractNumId w:val="46"/>
  </w:num>
  <w:num w:numId="40" w16cid:durableId="1287660544">
    <w:abstractNumId w:val="15"/>
  </w:num>
  <w:num w:numId="41" w16cid:durableId="425541289">
    <w:abstractNumId w:val="12"/>
  </w:num>
  <w:num w:numId="42" w16cid:durableId="1051853900">
    <w:abstractNumId w:val="32"/>
  </w:num>
  <w:num w:numId="43" w16cid:durableId="1284799516">
    <w:abstractNumId w:val="95"/>
  </w:num>
  <w:num w:numId="44" w16cid:durableId="218709923">
    <w:abstractNumId w:val="8"/>
  </w:num>
  <w:num w:numId="45" w16cid:durableId="256329326">
    <w:abstractNumId w:val="18"/>
  </w:num>
  <w:num w:numId="46" w16cid:durableId="1755584147">
    <w:abstractNumId w:val="25"/>
  </w:num>
  <w:num w:numId="47" w16cid:durableId="1545479471">
    <w:abstractNumId w:val="42"/>
  </w:num>
  <w:num w:numId="48" w16cid:durableId="46607802">
    <w:abstractNumId w:val="71"/>
  </w:num>
  <w:num w:numId="49" w16cid:durableId="698942512">
    <w:abstractNumId w:val="85"/>
  </w:num>
  <w:num w:numId="50" w16cid:durableId="1864854030">
    <w:abstractNumId w:val="50"/>
  </w:num>
  <w:num w:numId="51" w16cid:durableId="2135053806">
    <w:abstractNumId w:val="69"/>
  </w:num>
  <w:num w:numId="52" w16cid:durableId="1428185501">
    <w:abstractNumId w:val="63"/>
  </w:num>
  <w:num w:numId="53" w16cid:durableId="737902055">
    <w:abstractNumId w:val="2"/>
  </w:num>
  <w:num w:numId="54" w16cid:durableId="98304786">
    <w:abstractNumId w:val="75"/>
  </w:num>
  <w:num w:numId="55" w16cid:durableId="606739747">
    <w:abstractNumId w:val="84"/>
  </w:num>
  <w:num w:numId="56" w16cid:durableId="1416782388">
    <w:abstractNumId w:val="9"/>
  </w:num>
  <w:num w:numId="57" w16cid:durableId="250042732">
    <w:abstractNumId w:val="59"/>
  </w:num>
  <w:num w:numId="58" w16cid:durableId="779569841">
    <w:abstractNumId w:val="64"/>
  </w:num>
  <w:num w:numId="59" w16cid:durableId="649023421">
    <w:abstractNumId w:val="5"/>
  </w:num>
  <w:num w:numId="60" w16cid:durableId="1426223402">
    <w:abstractNumId w:val="22"/>
  </w:num>
  <w:num w:numId="61" w16cid:durableId="1396735004">
    <w:abstractNumId w:val="56"/>
  </w:num>
  <w:num w:numId="62" w16cid:durableId="678234489">
    <w:abstractNumId w:val="82"/>
  </w:num>
  <w:num w:numId="63" w16cid:durableId="198051444">
    <w:abstractNumId w:val="45"/>
  </w:num>
  <w:num w:numId="64" w16cid:durableId="1366128983">
    <w:abstractNumId w:val="14"/>
  </w:num>
  <w:num w:numId="65" w16cid:durableId="438258578">
    <w:abstractNumId w:val="70"/>
  </w:num>
  <w:num w:numId="66" w16cid:durableId="798258934">
    <w:abstractNumId w:val="48"/>
  </w:num>
  <w:num w:numId="67" w16cid:durableId="1689873552">
    <w:abstractNumId w:val="61"/>
  </w:num>
  <w:num w:numId="68" w16cid:durableId="146555787">
    <w:abstractNumId w:val="55"/>
  </w:num>
  <w:num w:numId="69" w16cid:durableId="362750798">
    <w:abstractNumId w:val="77"/>
  </w:num>
  <w:num w:numId="70" w16cid:durableId="1465269993">
    <w:abstractNumId w:val="30"/>
  </w:num>
  <w:num w:numId="71" w16cid:durableId="2093551384">
    <w:abstractNumId w:val="62"/>
  </w:num>
  <w:num w:numId="72" w16cid:durableId="1101100870">
    <w:abstractNumId w:val="60"/>
  </w:num>
  <w:num w:numId="73" w16cid:durableId="121575718">
    <w:abstractNumId w:val="34"/>
  </w:num>
  <w:num w:numId="74" w16cid:durableId="1889368247">
    <w:abstractNumId w:val="80"/>
  </w:num>
  <w:num w:numId="75" w16cid:durableId="167602055">
    <w:abstractNumId w:val="57"/>
  </w:num>
  <w:num w:numId="76" w16cid:durableId="58135473">
    <w:abstractNumId w:val="3"/>
  </w:num>
  <w:num w:numId="77" w16cid:durableId="429932383">
    <w:abstractNumId w:val="43"/>
  </w:num>
  <w:num w:numId="78" w16cid:durableId="2069841534">
    <w:abstractNumId w:val="16"/>
  </w:num>
  <w:num w:numId="79" w16cid:durableId="1902712352">
    <w:abstractNumId w:val="81"/>
  </w:num>
  <w:num w:numId="80" w16cid:durableId="1734817402">
    <w:abstractNumId w:val="87"/>
  </w:num>
  <w:num w:numId="81" w16cid:durableId="375590508">
    <w:abstractNumId w:val="38"/>
  </w:num>
  <w:num w:numId="82" w16cid:durableId="1654409618">
    <w:abstractNumId w:val="26"/>
  </w:num>
  <w:num w:numId="83" w16cid:durableId="459809017">
    <w:abstractNumId w:val="27"/>
  </w:num>
  <w:num w:numId="84" w16cid:durableId="1735398045">
    <w:abstractNumId w:val="37"/>
  </w:num>
  <w:num w:numId="85" w16cid:durableId="1238982908">
    <w:abstractNumId w:val="78"/>
  </w:num>
  <w:num w:numId="86" w16cid:durableId="1203905605">
    <w:abstractNumId w:val="41"/>
  </w:num>
  <w:num w:numId="87" w16cid:durableId="677392456">
    <w:abstractNumId w:val="10"/>
  </w:num>
  <w:num w:numId="88" w16cid:durableId="1220827995">
    <w:abstractNumId w:val="74"/>
  </w:num>
  <w:num w:numId="89" w16cid:durableId="26682659">
    <w:abstractNumId w:val="1"/>
  </w:num>
  <w:num w:numId="90" w16cid:durableId="1165172149">
    <w:abstractNumId w:val="94"/>
  </w:num>
  <w:num w:numId="91" w16cid:durableId="1270621078">
    <w:abstractNumId w:val="31"/>
  </w:num>
  <w:num w:numId="92" w16cid:durableId="622074407">
    <w:abstractNumId w:val="39"/>
  </w:num>
  <w:num w:numId="93" w16cid:durableId="615874379">
    <w:abstractNumId w:val="89"/>
  </w:num>
  <w:num w:numId="94" w16cid:durableId="1539775362">
    <w:abstractNumId w:val="72"/>
  </w:num>
  <w:num w:numId="95" w16cid:durableId="1863938328">
    <w:abstractNumId w:val="88"/>
  </w:num>
  <w:num w:numId="96" w16cid:durableId="1782527354">
    <w:abstractNumId w:val="8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95"/>
    <w:rsid w:val="00001BA7"/>
    <w:rsid w:val="000024CB"/>
    <w:rsid w:val="0000282B"/>
    <w:rsid w:val="00007693"/>
    <w:rsid w:val="000115C2"/>
    <w:rsid w:val="00011C2C"/>
    <w:rsid w:val="000151B0"/>
    <w:rsid w:val="00017C09"/>
    <w:rsid w:val="00027A12"/>
    <w:rsid w:val="00035943"/>
    <w:rsid w:val="000417D8"/>
    <w:rsid w:val="000417F4"/>
    <w:rsid w:val="000502F7"/>
    <w:rsid w:val="000528DF"/>
    <w:rsid w:val="0005479C"/>
    <w:rsid w:val="00055169"/>
    <w:rsid w:val="00070913"/>
    <w:rsid w:val="00071656"/>
    <w:rsid w:val="000858C5"/>
    <w:rsid w:val="0009009C"/>
    <w:rsid w:val="000900A8"/>
    <w:rsid w:val="000A46CC"/>
    <w:rsid w:val="000B1D47"/>
    <w:rsid w:val="000B6494"/>
    <w:rsid w:val="000D03AC"/>
    <w:rsid w:val="000E41F4"/>
    <w:rsid w:val="000E630D"/>
    <w:rsid w:val="000E6780"/>
    <w:rsid w:val="000F1D4C"/>
    <w:rsid w:val="000F5F9A"/>
    <w:rsid w:val="000F66FF"/>
    <w:rsid w:val="000F73E9"/>
    <w:rsid w:val="000F7D79"/>
    <w:rsid w:val="0010015D"/>
    <w:rsid w:val="001005C7"/>
    <w:rsid w:val="00103F6E"/>
    <w:rsid w:val="00107114"/>
    <w:rsid w:val="00110DDB"/>
    <w:rsid w:val="0011214C"/>
    <w:rsid w:val="00113231"/>
    <w:rsid w:val="001178BF"/>
    <w:rsid w:val="00137533"/>
    <w:rsid w:val="00140D7C"/>
    <w:rsid w:val="00141E7E"/>
    <w:rsid w:val="00151536"/>
    <w:rsid w:val="00155CAE"/>
    <w:rsid w:val="00156D10"/>
    <w:rsid w:val="00161A11"/>
    <w:rsid w:val="00166213"/>
    <w:rsid w:val="00173447"/>
    <w:rsid w:val="00186A17"/>
    <w:rsid w:val="00191B93"/>
    <w:rsid w:val="001926EF"/>
    <w:rsid w:val="001927A8"/>
    <w:rsid w:val="00193074"/>
    <w:rsid w:val="001A6724"/>
    <w:rsid w:val="001B32C3"/>
    <w:rsid w:val="001B73F7"/>
    <w:rsid w:val="001C2BB2"/>
    <w:rsid w:val="001C2F95"/>
    <w:rsid w:val="001C58A5"/>
    <w:rsid w:val="001D2077"/>
    <w:rsid w:val="001E46E9"/>
    <w:rsid w:val="001F1DAD"/>
    <w:rsid w:val="001F37E6"/>
    <w:rsid w:val="001F48A4"/>
    <w:rsid w:val="001F6CF1"/>
    <w:rsid w:val="00200209"/>
    <w:rsid w:val="00213B6B"/>
    <w:rsid w:val="00222316"/>
    <w:rsid w:val="00235489"/>
    <w:rsid w:val="002461DE"/>
    <w:rsid w:val="00247932"/>
    <w:rsid w:val="00250407"/>
    <w:rsid w:val="00253126"/>
    <w:rsid w:val="00261F5F"/>
    <w:rsid w:val="002635CD"/>
    <w:rsid w:val="002655B7"/>
    <w:rsid w:val="0027014C"/>
    <w:rsid w:val="00283339"/>
    <w:rsid w:val="00284BC7"/>
    <w:rsid w:val="002935B1"/>
    <w:rsid w:val="002C27C9"/>
    <w:rsid w:val="002D6F87"/>
    <w:rsid w:val="002D72C0"/>
    <w:rsid w:val="002D7ECF"/>
    <w:rsid w:val="002E0461"/>
    <w:rsid w:val="002F148B"/>
    <w:rsid w:val="002F420C"/>
    <w:rsid w:val="0030008E"/>
    <w:rsid w:val="00301F22"/>
    <w:rsid w:val="00311E74"/>
    <w:rsid w:val="00320C07"/>
    <w:rsid w:val="0033068C"/>
    <w:rsid w:val="00334134"/>
    <w:rsid w:val="00342049"/>
    <w:rsid w:val="0034551A"/>
    <w:rsid w:val="00351F4F"/>
    <w:rsid w:val="00353B84"/>
    <w:rsid w:val="003654D3"/>
    <w:rsid w:val="00375503"/>
    <w:rsid w:val="00375D7D"/>
    <w:rsid w:val="00381082"/>
    <w:rsid w:val="003A1CFD"/>
    <w:rsid w:val="003A3C1C"/>
    <w:rsid w:val="003A6C79"/>
    <w:rsid w:val="003C2382"/>
    <w:rsid w:val="003C2A86"/>
    <w:rsid w:val="003C2EE0"/>
    <w:rsid w:val="003C6B28"/>
    <w:rsid w:val="003C6EB7"/>
    <w:rsid w:val="003D1D7F"/>
    <w:rsid w:val="003F2120"/>
    <w:rsid w:val="003F398F"/>
    <w:rsid w:val="003F6961"/>
    <w:rsid w:val="00404C9A"/>
    <w:rsid w:val="00423ED5"/>
    <w:rsid w:val="00424A47"/>
    <w:rsid w:val="0043442D"/>
    <w:rsid w:val="004379F9"/>
    <w:rsid w:val="00451B24"/>
    <w:rsid w:val="00466D5C"/>
    <w:rsid w:val="0046746C"/>
    <w:rsid w:val="0047035E"/>
    <w:rsid w:val="00475B95"/>
    <w:rsid w:val="0047668C"/>
    <w:rsid w:val="00482D2F"/>
    <w:rsid w:val="0049561A"/>
    <w:rsid w:val="00496C57"/>
    <w:rsid w:val="004A0D26"/>
    <w:rsid w:val="004B4E6C"/>
    <w:rsid w:val="004B6FCC"/>
    <w:rsid w:val="004C052D"/>
    <w:rsid w:val="004C1BFB"/>
    <w:rsid w:val="004D5D13"/>
    <w:rsid w:val="004E11D5"/>
    <w:rsid w:val="004E1BCC"/>
    <w:rsid w:val="004E43E0"/>
    <w:rsid w:val="004F06FD"/>
    <w:rsid w:val="004F3DBE"/>
    <w:rsid w:val="004F587E"/>
    <w:rsid w:val="0050744A"/>
    <w:rsid w:val="00507C67"/>
    <w:rsid w:val="00511452"/>
    <w:rsid w:val="00511B54"/>
    <w:rsid w:val="00516B48"/>
    <w:rsid w:val="00523FDA"/>
    <w:rsid w:val="005251B5"/>
    <w:rsid w:val="00530193"/>
    <w:rsid w:val="00530E1A"/>
    <w:rsid w:val="00532E53"/>
    <w:rsid w:val="005367AD"/>
    <w:rsid w:val="005455E2"/>
    <w:rsid w:val="00562156"/>
    <w:rsid w:val="00565133"/>
    <w:rsid w:val="00573A87"/>
    <w:rsid w:val="00583A35"/>
    <w:rsid w:val="0058783D"/>
    <w:rsid w:val="005932AF"/>
    <w:rsid w:val="005947CD"/>
    <w:rsid w:val="005A2AEE"/>
    <w:rsid w:val="005A7A17"/>
    <w:rsid w:val="005B1A3B"/>
    <w:rsid w:val="005B220B"/>
    <w:rsid w:val="005B7DA5"/>
    <w:rsid w:val="005C0A81"/>
    <w:rsid w:val="005C4D9D"/>
    <w:rsid w:val="005D0B82"/>
    <w:rsid w:val="005E168E"/>
    <w:rsid w:val="005E40C0"/>
    <w:rsid w:val="005E6C6F"/>
    <w:rsid w:val="00614BC2"/>
    <w:rsid w:val="00616015"/>
    <w:rsid w:val="0061772B"/>
    <w:rsid w:val="00624180"/>
    <w:rsid w:val="00627B7A"/>
    <w:rsid w:val="0063053B"/>
    <w:rsid w:val="00636F42"/>
    <w:rsid w:val="006424C4"/>
    <w:rsid w:val="006464F6"/>
    <w:rsid w:val="00657941"/>
    <w:rsid w:val="006633A9"/>
    <w:rsid w:val="006660F6"/>
    <w:rsid w:val="00666544"/>
    <w:rsid w:val="00666A44"/>
    <w:rsid w:val="006718FC"/>
    <w:rsid w:val="00672300"/>
    <w:rsid w:val="0068324A"/>
    <w:rsid w:val="006847EA"/>
    <w:rsid w:val="00685784"/>
    <w:rsid w:val="006947D4"/>
    <w:rsid w:val="006A2BE0"/>
    <w:rsid w:val="006A459E"/>
    <w:rsid w:val="006B05AC"/>
    <w:rsid w:val="006C255A"/>
    <w:rsid w:val="006C621B"/>
    <w:rsid w:val="006C7578"/>
    <w:rsid w:val="006D4A1A"/>
    <w:rsid w:val="006E47E1"/>
    <w:rsid w:val="006E663B"/>
    <w:rsid w:val="006E6CDB"/>
    <w:rsid w:val="006F188F"/>
    <w:rsid w:val="006F2E77"/>
    <w:rsid w:val="006F5DBD"/>
    <w:rsid w:val="00704ACD"/>
    <w:rsid w:val="007069F0"/>
    <w:rsid w:val="00707DD4"/>
    <w:rsid w:val="007113A1"/>
    <w:rsid w:val="00714985"/>
    <w:rsid w:val="007235FF"/>
    <w:rsid w:val="00725CF4"/>
    <w:rsid w:val="00737421"/>
    <w:rsid w:val="00751E58"/>
    <w:rsid w:val="00762CCB"/>
    <w:rsid w:val="007650A4"/>
    <w:rsid w:val="00772A93"/>
    <w:rsid w:val="0078460B"/>
    <w:rsid w:val="007945E7"/>
    <w:rsid w:val="007948FB"/>
    <w:rsid w:val="007B5A9E"/>
    <w:rsid w:val="007B7BCF"/>
    <w:rsid w:val="007B7F60"/>
    <w:rsid w:val="007C5560"/>
    <w:rsid w:val="007C765E"/>
    <w:rsid w:val="007D156B"/>
    <w:rsid w:val="007D17C8"/>
    <w:rsid w:val="007E129E"/>
    <w:rsid w:val="007E28C8"/>
    <w:rsid w:val="007E5D6B"/>
    <w:rsid w:val="007E7090"/>
    <w:rsid w:val="0080703A"/>
    <w:rsid w:val="00807C79"/>
    <w:rsid w:val="00811CB8"/>
    <w:rsid w:val="00813413"/>
    <w:rsid w:val="008267DA"/>
    <w:rsid w:val="0084074B"/>
    <w:rsid w:val="0085433F"/>
    <w:rsid w:val="008613BB"/>
    <w:rsid w:val="00863813"/>
    <w:rsid w:val="00871152"/>
    <w:rsid w:val="00877FA2"/>
    <w:rsid w:val="0088044C"/>
    <w:rsid w:val="0088181A"/>
    <w:rsid w:val="00881B77"/>
    <w:rsid w:val="008A00DE"/>
    <w:rsid w:val="008A0A7B"/>
    <w:rsid w:val="008C650E"/>
    <w:rsid w:val="008D10CA"/>
    <w:rsid w:val="008D13C7"/>
    <w:rsid w:val="008D3214"/>
    <w:rsid w:val="008D509D"/>
    <w:rsid w:val="008E3879"/>
    <w:rsid w:val="008E491C"/>
    <w:rsid w:val="008E7A67"/>
    <w:rsid w:val="00901C43"/>
    <w:rsid w:val="00903FAB"/>
    <w:rsid w:val="00904095"/>
    <w:rsid w:val="0090622E"/>
    <w:rsid w:val="009135FD"/>
    <w:rsid w:val="0092146B"/>
    <w:rsid w:val="009222D6"/>
    <w:rsid w:val="00923024"/>
    <w:rsid w:val="00930188"/>
    <w:rsid w:val="00931370"/>
    <w:rsid w:val="0094131D"/>
    <w:rsid w:val="00946F08"/>
    <w:rsid w:val="00953EEA"/>
    <w:rsid w:val="00962B35"/>
    <w:rsid w:val="0096386D"/>
    <w:rsid w:val="00966460"/>
    <w:rsid w:val="009671BA"/>
    <w:rsid w:val="00967F8D"/>
    <w:rsid w:val="00971DFC"/>
    <w:rsid w:val="00975B02"/>
    <w:rsid w:val="00992ACE"/>
    <w:rsid w:val="00997B57"/>
    <w:rsid w:val="009A180A"/>
    <w:rsid w:val="009A2071"/>
    <w:rsid w:val="009A5777"/>
    <w:rsid w:val="009B37F9"/>
    <w:rsid w:val="009B7F07"/>
    <w:rsid w:val="009C3B7F"/>
    <w:rsid w:val="009C5C82"/>
    <w:rsid w:val="009C631F"/>
    <w:rsid w:val="009D010A"/>
    <w:rsid w:val="009D041A"/>
    <w:rsid w:val="009D25C9"/>
    <w:rsid w:val="009D3430"/>
    <w:rsid w:val="009D7B16"/>
    <w:rsid w:val="009E4955"/>
    <w:rsid w:val="009F392C"/>
    <w:rsid w:val="009F5607"/>
    <w:rsid w:val="009F6C08"/>
    <w:rsid w:val="009F72B4"/>
    <w:rsid w:val="009F7F19"/>
    <w:rsid w:val="00A07071"/>
    <w:rsid w:val="00A21EFD"/>
    <w:rsid w:val="00A22485"/>
    <w:rsid w:val="00A24663"/>
    <w:rsid w:val="00A531C6"/>
    <w:rsid w:val="00A551CB"/>
    <w:rsid w:val="00A551EA"/>
    <w:rsid w:val="00A603A2"/>
    <w:rsid w:val="00A6041C"/>
    <w:rsid w:val="00A612DD"/>
    <w:rsid w:val="00A65BCC"/>
    <w:rsid w:val="00A8306B"/>
    <w:rsid w:val="00A92B04"/>
    <w:rsid w:val="00A93997"/>
    <w:rsid w:val="00AA1B0B"/>
    <w:rsid w:val="00AA303C"/>
    <w:rsid w:val="00AA311B"/>
    <w:rsid w:val="00AA3796"/>
    <w:rsid w:val="00AA5C63"/>
    <w:rsid w:val="00AA7663"/>
    <w:rsid w:val="00AB1F4C"/>
    <w:rsid w:val="00AB223C"/>
    <w:rsid w:val="00AB66C1"/>
    <w:rsid w:val="00AC3B5B"/>
    <w:rsid w:val="00AC5E47"/>
    <w:rsid w:val="00AD1580"/>
    <w:rsid w:val="00AD1F7F"/>
    <w:rsid w:val="00AE1A1E"/>
    <w:rsid w:val="00AE2C53"/>
    <w:rsid w:val="00AE3072"/>
    <w:rsid w:val="00AE3F7A"/>
    <w:rsid w:val="00AE40AF"/>
    <w:rsid w:val="00B00DF0"/>
    <w:rsid w:val="00B00F69"/>
    <w:rsid w:val="00B0152C"/>
    <w:rsid w:val="00B1298D"/>
    <w:rsid w:val="00B1354F"/>
    <w:rsid w:val="00B14B64"/>
    <w:rsid w:val="00B22F00"/>
    <w:rsid w:val="00B244FB"/>
    <w:rsid w:val="00B2541F"/>
    <w:rsid w:val="00B25C3B"/>
    <w:rsid w:val="00B30C2A"/>
    <w:rsid w:val="00B324C7"/>
    <w:rsid w:val="00B3311A"/>
    <w:rsid w:val="00B34263"/>
    <w:rsid w:val="00B40395"/>
    <w:rsid w:val="00B4567E"/>
    <w:rsid w:val="00B46D43"/>
    <w:rsid w:val="00B52FA9"/>
    <w:rsid w:val="00B65374"/>
    <w:rsid w:val="00B666DF"/>
    <w:rsid w:val="00B730C5"/>
    <w:rsid w:val="00B73533"/>
    <w:rsid w:val="00B83322"/>
    <w:rsid w:val="00B84CA5"/>
    <w:rsid w:val="00BB017B"/>
    <w:rsid w:val="00BC6909"/>
    <w:rsid w:val="00BD1FC8"/>
    <w:rsid w:val="00BE350D"/>
    <w:rsid w:val="00BF42F7"/>
    <w:rsid w:val="00BF476E"/>
    <w:rsid w:val="00BF5677"/>
    <w:rsid w:val="00C024CD"/>
    <w:rsid w:val="00C02B54"/>
    <w:rsid w:val="00C05898"/>
    <w:rsid w:val="00C05CCB"/>
    <w:rsid w:val="00C07397"/>
    <w:rsid w:val="00C13CDB"/>
    <w:rsid w:val="00C151FA"/>
    <w:rsid w:val="00C15293"/>
    <w:rsid w:val="00C17FC6"/>
    <w:rsid w:val="00C22345"/>
    <w:rsid w:val="00C43406"/>
    <w:rsid w:val="00C452A3"/>
    <w:rsid w:val="00C46EDB"/>
    <w:rsid w:val="00C506DB"/>
    <w:rsid w:val="00C50E1A"/>
    <w:rsid w:val="00C57784"/>
    <w:rsid w:val="00C72808"/>
    <w:rsid w:val="00C761E4"/>
    <w:rsid w:val="00C764B7"/>
    <w:rsid w:val="00C80F80"/>
    <w:rsid w:val="00C85176"/>
    <w:rsid w:val="00C87544"/>
    <w:rsid w:val="00C94340"/>
    <w:rsid w:val="00CB60ED"/>
    <w:rsid w:val="00CB6CCE"/>
    <w:rsid w:val="00CC2A0B"/>
    <w:rsid w:val="00CC5C26"/>
    <w:rsid w:val="00CD1F47"/>
    <w:rsid w:val="00CD289D"/>
    <w:rsid w:val="00CD6126"/>
    <w:rsid w:val="00CF332A"/>
    <w:rsid w:val="00CF38E9"/>
    <w:rsid w:val="00CF4B77"/>
    <w:rsid w:val="00CF4E17"/>
    <w:rsid w:val="00D252B1"/>
    <w:rsid w:val="00D32AD4"/>
    <w:rsid w:val="00D37645"/>
    <w:rsid w:val="00D41AAD"/>
    <w:rsid w:val="00D47BAA"/>
    <w:rsid w:val="00D558A7"/>
    <w:rsid w:val="00D647B5"/>
    <w:rsid w:val="00D650B8"/>
    <w:rsid w:val="00D71B85"/>
    <w:rsid w:val="00D75D0D"/>
    <w:rsid w:val="00D86801"/>
    <w:rsid w:val="00D86A87"/>
    <w:rsid w:val="00D9077B"/>
    <w:rsid w:val="00D91C46"/>
    <w:rsid w:val="00DA0802"/>
    <w:rsid w:val="00DA5443"/>
    <w:rsid w:val="00DC3C63"/>
    <w:rsid w:val="00DC654E"/>
    <w:rsid w:val="00DF13F8"/>
    <w:rsid w:val="00DF756E"/>
    <w:rsid w:val="00E13848"/>
    <w:rsid w:val="00E23F9B"/>
    <w:rsid w:val="00E2460A"/>
    <w:rsid w:val="00E25243"/>
    <w:rsid w:val="00E26F9C"/>
    <w:rsid w:val="00E315A7"/>
    <w:rsid w:val="00E32E9E"/>
    <w:rsid w:val="00E42347"/>
    <w:rsid w:val="00E566FD"/>
    <w:rsid w:val="00E618A1"/>
    <w:rsid w:val="00E64AE7"/>
    <w:rsid w:val="00E66740"/>
    <w:rsid w:val="00E673E7"/>
    <w:rsid w:val="00E71D9A"/>
    <w:rsid w:val="00E84A3E"/>
    <w:rsid w:val="00E9034E"/>
    <w:rsid w:val="00E95481"/>
    <w:rsid w:val="00E95D6B"/>
    <w:rsid w:val="00EC1B68"/>
    <w:rsid w:val="00ED064F"/>
    <w:rsid w:val="00EE5D09"/>
    <w:rsid w:val="00EE6CD4"/>
    <w:rsid w:val="00EF56F6"/>
    <w:rsid w:val="00F20EAC"/>
    <w:rsid w:val="00F24351"/>
    <w:rsid w:val="00F24B14"/>
    <w:rsid w:val="00F32BF8"/>
    <w:rsid w:val="00F37573"/>
    <w:rsid w:val="00F4638A"/>
    <w:rsid w:val="00F5049E"/>
    <w:rsid w:val="00F519F5"/>
    <w:rsid w:val="00F51E82"/>
    <w:rsid w:val="00F54677"/>
    <w:rsid w:val="00F54EA6"/>
    <w:rsid w:val="00F55C5E"/>
    <w:rsid w:val="00F57E53"/>
    <w:rsid w:val="00F66940"/>
    <w:rsid w:val="00F81C45"/>
    <w:rsid w:val="00F94398"/>
    <w:rsid w:val="00F959DA"/>
    <w:rsid w:val="00F96543"/>
    <w:rsid w:val="00F97EFE"/>
    <w:rsid w:val="00FB4E95"/>
    <w:rsid w:val="00FC2FFE"/>
    <w:rsid w:val="00FC59FA"/>
    <w:rsid w:val="00FD3A38"/>
    <w:rsid w:val="00FD4271"/>
    <w:rsid w:val="00FD5FE4"/>
    <w:rsid w:val="00FD71B2"/>
    <w:rsid w:val="00FE58BD"/>
    <w:rsid w:val="00FF13D9"/>
    <w:rsid w:val="097394B7"/>
    <w:rsid w:val="0B7BACFB"/>
    <w:rsid w:val="1F7F7F9C"/>
    <w:rsid w:val="21495D9B"/>
    <w:rsid w:val="224C9CC4"/>
    <w:rsid w:val="226862C7"/>
    <w:rsid w:val="25D77328"/>
    <w:rsid w:val="33E5939C"/>
    <w:rsid w:val="34138E38"/>
    <w:rsid w:val="35458984"/>
    <w:rsid w:val="36C83188"/>
    <w:rsid w:val="3A672D2D"/>
    <w:rsid w:val="3C309E59"/>
    <w:rsid w:val="3F833E61"/>
    <w:rsid w:val="459F754D"/>
    <w:rsid w:val="4CACDE7B"/>
    <w:rsid w:val="67ED2502"/>
    <w:rsid w:val="6B24C5C4"/>
    <w:rsid w:val="6C109B31"/>
    <w:rsid w:val="71940748"/>
    <w:rsid w:val="74B27FAD"/>
    <w:rsid w:val="7516C51C"/>
    <w:rsid w:val="76B8BC9B"/>
    <w:rsid w:val="7B21C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BE7B0"/>
  <w15:chartTrackingRefBased/>
  <w15:docId w15:val="{056EBFFE-631E-453F-8FC6-9F864F24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0E67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4A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475B95"/>
    <w:pPr>
      <w:spacing w:before="5"/>
      <w:ind w:left="2425"/>
      <w:outlineLvl w:val="2"/>
    </w:pPr>
    <w:rPr>
      <w:sz w:val="28"/>
      <w:szCs w:val="28"/>
    </w:rPr>
  </w:style>
  <w:style w:type="paragraph" w:styleId="Heading4">
    <w:name w:val="heading 4"/>
    <w:basedOn w:val="Normal"/>
    <w:next w:val="Normal"/>
    <w:link w:val="Heading4Char"/>
    <w:uiPriority w:val="9"/>
    <w:semiHidden/>
    <w:unhideWhenUsed/>
    <w:qFormat/>
    <w:rsid w:val="009671B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5B95"/>
    <w:rPr>
      <w:rFonts w:ascii="Times New Roman" w:eastAsia="Times New Roman" w:hAnsi="Times New Roman" w:cs="Times New Roman"/>
      <w:sz w:val="28"/>
      <w:szCs w:val="28"/>
      <w:lang w:val="en-US"/>
    </w:rPr>
  </w:style>
  <w:style w:type="paragraph" w:styleId="BodyText">
    <w:name w:val="Body Text"/>
    <w:basedOn w:val="Normal"/>
    <w:link w:val="BodyTextChar"/>
    <w:uiPriority w:val="1"/>
    <w:qFormat/>
    <w:rsid w:val="00475B95"/>
    <w:rPr>
      <w:sz w:val="21"/>
      <w:szCs w:val="21"/>
    </w:rPr>
  </w:style>
  <w:style w:type="character" w:customStyle="1" w:styleId="BodyTextChar">
    <w:name w:val="Body Text Char"/>
    <w:basedOn w:val="DefaultParagraphFont"/>
    <w:link w:val="BodyText"/>
    <w:uiPriority w:val="1"/>
    <w:rsid w:val="00475B95"/>
    <w:rPr>
      <w:rFonts w:ascii="Times New Roman" w:eastAsia="Times New Roman" w:hAnsi="Times New Roman" w:cs="Times New Roman"/>
      <w:sz w:val="21"/>
      <w:szCs w:val="21"/>
      <w:lang w:val="en-US"/>
    </w:rPr>
  </w:style>
  <w:style w:type="paragraph" w:styleId="ListParagraph">
    <w:name w:val="List Paragraph"/>
    <w:basedOn w:val="Normal"/>
    <w:uiPriority w:val="34"/>
    <w:qFormat/>
    <w:rsid w:val="00E66740"/>
    <w:pPr>
      <w:ind w:left="720"/>
      <w:contextualSpacing/>
    </w:pPr>
  </w:style>
  <w:style w:type="character" w:styleId="HTMLCite">
    <w:name w:val="HTML Cite"/>
    <w:basedOn w:val="DefaultParagraphFont"/>
    <w:uiPriority w:val="99"/>
    <w:semiHidden/>
    <w:unhideWhenUsed/>
    <w:rsid w:val="00E66740"/>
    <w:rPr>
      <w:i/>
      <w:iCs/>
    </w:rPr>
  </w:style>
  <w:style w:type="character" w:styleId="Hyperlink">
    <w:name w:val="Hyperlink"/>
    <w:basedOn w:val="DefaultParagraphFont"/>
    <w:uiPriority w:val="99"/>
    <w:semiHidden/>
    <w:unhideWhenUsed/>
    <w:rsid w:val="00E66740"/>
    <w:rPr>
      <w:color w:val="0000FF"/>
      <w:u w:val="single"/>
    </w:rPr>
  </w:style>
  <w:style w:type="table" w:styleId="TableGrid">
    <w:name w:val="Table Grid"/>
    <w:basedOn w:val="TableNormal"/>
    <w:uiPriority w:val="39"/>
    <w:rsid w:val="00A92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9034E"/>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E9034E"/>
  </w:style>
  <w:style w:type="character" w:customStyle="1" w:styleId="eop">
    <w:name w:val="eop"/>
    <w:basedOn w:val="DefaultParagraphFont"/>
    <w:rsid w:val="00E9034E"/>
  </w:style>
  <w:style w:type="paragraph" w:styleId="NormalWeb">
    <w:name w:val="Normal (Web)"/>
    <w:basedOn w:val="Normal"/>
    <w:uiPriority w:val="99"/>
    <w:unhideWhenUsed/>
    <w:rsid w:val="005E40C0"/>
    <w:pPr>
      <w:widowControl/>
      <w:autoSpaceDE/>
      <w:autoSpaceDN/>
      <w:spacing w:before="100" w:beforeAutospacing="1" w:after="100" w:afterAutospacing="1"/>
    </w:pPr>
    <w:rPr>
      <w:sz w:val="24"/>
      <w:szCs w:val="24"/>
      <w:lang w:val="en-IN" w:eastAsia="en-IN"/>
    </w:rPr>
  </w:style>
  <w:style w:type="paragraph" w:customStyle="1" w:styleId="Default">
    <w:name w:val="Default"/>
    <w:rsid w:val="00B324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424A47"/>
    <w:rPr>
      <w:rFonts w:asciiTheme="majorHAnsi" w:eastAsiaTheme="majorEastAsia" w:hAnsiTheme="majorHAnsi" w:cstheme="majorBidi"/>
      <w:color w:val="2F5496" w:themeColor="accent1" w:themeShade="BF"/>
      <w:sz w:val="26"/>
      <w:szCs w:val="26"/>
      <w:lang w:val="en-US"/>
    </w:rPr>
  </w:style>
  <w:style w:type="character" w:customStyle="1" w:styleId="Heading4Char">
    <w:name w:val="Heading 4 Char"/>
    <w:basedOn w:val="DefaultParagraphFont"/>
    <w:link w:val="Heading4"/>
    <w:uiPriority w:val="9"/>
    <w:semiHidden/>
    <w:rsid w:val="009671BA"/>
    <w:rPr>
      <w:rFonts w:asciiTheme="majorHAnsi" w:eastAsiaTheme="majorEastAsia" w:hAnsiTheme="majorHAnsi" w:cstheme="majorBidi"/>
      <w:i/>
      <w:iCs/>
      <w:color w:val="2F5496" w:themeColor="accent1" w:themeShade="BF"/>
      <w:lang w:val="en-US"/>
    </w:rPr>
  </w:style>
  <w:style w:type="character" w:styleId="Strong">
    <w:name w:val="Strong"/>
    <w:basedOn w:val="DefaultParagraphFont"/>
    <w:uiPriority w:val="22"/>
    <w:qFormat/>
    <w:rsid w:val="009671BA"/>
    <w:rPr>
      <w:b/>
      <w:bCs/>
    </w:rPr>
  </w:style>
  <w:style w:type="character" w:customStyle="1" w:styleId="Heading1Char">
    <w:name w:val="Heading 1 Char"/>
    <w:basedOn w:val="DefaultParagraphFont"/>
    <w:link w:val="Heading1"/>
    <w:uiPriority w:val="9"/>
    <w:rsid w:val="000E6780"/>
    <w:rPr>
      <w:rFonts w:asciiTheme="majorHAnsi" w:eastAsiaTheme="majorEastAsia" w:hAnsiTheme="majorHAnsi" w:cstheme="majorBidi"/>
      <w:color w:val="2F5496" w:themeColor="accent1" w:themeShade="BF"/>
      <w:sz w:val="32"/>
      <w:szCs w:val="32"/>
      <w:lang w:val="en-US"/>
    </w:rPr>
  </w:style>
  <w:style w:type="character" w:styleId="PlaceholderText">
    <w:name w:val="Placeholder Text"/>
    <w:basedOn w:val="DefaultParagraphFont"/>
    <w:uiPriority w:val="99"/>
    <w:semiHidden/>
    <w:rsid w:val="00C452A3"/>
    <w:rPr>
      <w:color w:val="666666"/>
    </w:rPr>
  </w:style>
  <w:style w:type="character" w:styleId="LineNumber">
    <w:name w:val="line number"/>
    <w:basedOn w:val="DefaultParagraphFont"/>
    <w:uiPriority w:val="99"/>
    <w:semiHidden/>
    <w:unhideWhenUsed/>
    <w:rsid w:val="00BF476E"/>
  </w:style>
  <w:style w:type="paragraph" w:styleId="Header">
    <w:name w:val="header"/>
    <w:basedOn w:val="Normal"/>
    <w:link w:val="HeaderChar"/>
    <w:uiPriority w:val="99"/>
    <w:unhideWhenUsed/>
    <w:rsid w:val="006D4A1A"/>
    <w:pPr>
      <w:tabs>
        <w:tab w:val="center" w:pos="4513"/>
        <w:tab w:val="right" w:pos="9026"/>
      </w:tabs>
    </w:pPr>
  </w:style>
  <w:style w:type="character" w:customStyle="1" w:styleId="HeaderChar">
    <w:name w:val="Header Char"/>
    <w:basedOn w:val="DefaultParagraphFont"/>
    <w:link w:val="Header"/>
    <w:uiPriority w:val="99"/>
    <w:rsid w:val="006D4A1A"/>
    <w:rPr>
      <w:rFonts w:ascii="Times New Roman" w:eastAsia="Times New Roman" w:hAnsi="Times New Roman" w:cs="Times New Roman"/>
      <w:lang w:val="en-US"/>
    </w:rPr>
  </w:style>
  <w:style w:type="paragraph" w:styleId="Footer">
    <w:name w:val="footer"/>
    <w:basedOn w:val="Normal"/>
    <w:link w:val="FooterChar"/>
    <w:uiPriority w:val="99"/>
    <w:unhideWhenUsed/>
    <w:rsid w:val="006D4A1A"/>
    <w:pPr>
      <w:tabs>
        <w:tab w:val="center" w:pos="4513"/>
        <w:tab w:val="right" w:pos="9026"/>
      </w:tabs>
    </w:pPr>
  </w:style>
  <w:style w:type="character" w:customStyle="1" w:styleId="FooterChar">
    <w:name w:val="Footer Char"/>
    <w:basedOn w:val="DefaultParagraphFont"/>
    <w:link w:val="Footer"/>
    <w:uiPriority w:val="99"/>
    <w:rsid w:val="006D4A1A"/>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72291">
      <w:bodyDiv w:val="1"/>
      <w:marLeft w:val="0"/>
      <w:marRight w:val="0"/>
      <w:marTop w:val="0"/>
      <w:marBottom w:val="0"/>
      <w:divBdr>
        <w:top w:val="none" w:sz="0" w:space="0" w:color="auto"/>
        <w:left w:val="none" w:sz="0" w:space="0" w:color="auto"/>
        <w:bottom w:val="none" w:sz="0" w:space="0" w:color="auto"/>
        <w:right w:val="none" w:sz="0" w:space="0" w:color="auto"/>
      </w:divBdr>
      <w:divsChild>
        <w:div w:id="388383455">
          <w:marLeft w:val="144"/>
          <w:marRight w:val="0"/>
          <w:marTop w:val="240"/>
          <w:marBottom w:val="40"/>
          <w:divBdr>
            <w:top w:val="none" w:sz="0" w:space="0" w:color="auto"/>
            <w:left w:val="none" w:sz="0" w:space="0" w:color="auto"/>
            <w:bottom w:val="none" w:sz="0" w:space="0" w:color="auto"/>
            <w:right w:val="none" w:sz="0" w:space="0" w:color="auto"/>
          </w:divBdr>
        </w:div>
        <w:div w:id="687146926">
          <w:marLeft w:val="144"/>
          <w:marRight w:val="0"/>
          <w:marTop w:val="240"/>
          <w:marBottom w:val="40"/>
          <w:divBdr>
            <w:top w:val="none" w:sz="0" w:space="0" w:color="auto"/>
            <w:left w:val="none" w:sz="0" w:space="0" w:color="auto"/>
            <w:bottom w:val="none" w:sz="0" w:space="0" w:color="auto"/>
            <w:right w:val="none" w:sz="0" w:space="0" w:color="auto"/>
          </w:divBdr>
        </w:div>
        <w:div w:id="1275400437">
          <w:marLeft w:val="144"/>
          <w:marRight w:val="0"/>
          <w:marTop w:val="240"/>
          <w:marBottom w:val="40"/>
          <w:divBdr>
            <w:top w:val="none" w:sz="0" w:space="0" w:color="auto"/>
            <w:left w:val="none" w:sz="0" w:space="0" w:color="auto"/>
            <w:bottom w:val="none" w:sz="0" w:space="0" w:color="auto"/>
            <w:right w:val="none" w:sz="0" w:space="0" w:color="auto"/>
          </w:divBdr>
        </w:div>
        <w:div w:id="1361395600">
          <w:marLeft w:val="144"/>
          <w:marRight w:val="0"/>
          <w:marTop w:val="240"/>
          <w:marBottom w:val="40"/>
          <w:divBdr>
            <w:top w:val="none" w:sz="0" w:space="0" w:color="auto"/>
            <w:left w:val="none" w:sz="0" w:space="0" w:color="auto"/>
            <w:bottom w:val="none" w:sz="0" w:space="0" w:color="auto"/>
            <w:right w:val="none" w:sz="0" w:space="0" w:color="auto"/>
          </w:divBdr>
        </w:div>
        <w:div w:id="1642346835">
          <w:marLeft w:val="144"/>
          <w:marRight w:val="0"/>
          <w:marTop w:val="240"/>
          <w:marBottom w:val="40"/>
          <w:divBdr>
            <w:top w:val="none" w:sz="0" w:space="0" w:color="auto"/>
            <w:left w:val="none" w:sz="0" w:space="0" w:color="auto"/>
            <w:bottom w:val="none" w:sz="0" w:space="0" w:color="auto"/>
            <w:right w:val="none" w:sz="0" w:space="0" w:color="auto"/>
          </w:divBdr>
        </w:div>
        <w:div w:id="2131127110">
          <w:marLeft w:val="144"/>
          <w:marRight w:val="0"/>
          <w:marTop w:val="240"/>
          <w:marBottom w:val="40"/>
          <w:divBdr>
            <w:top w:val="none" w:sz="0" w:space="0" w:color="auto"/>
            <w:left w:val="none" w:sz="0" w:space="0" w:color="auto"/>
            <w:bottom w:val="none" w:sz="0" w:space="0" w:color="auto"/>
            <w:right w:val="none" w:sz="0" w:space="0" w:color="auto"/>
          </w:divBdr>
        </w:div>
      </w:divsChild>
    </w:div>
    <w:div w:id="132526754">
      <w:bodyDiv w:val="1"/>
      <w:marLeft w:val="0"/>
      <w:marRight w:val="0"/>
      <w:marTop w:val="0"/>
      <w:marBottom w:val="0"/>
      <w:divBdr>
        <w:top w:val="none" w:sz="0" w:space="0" w:color="auto"/>
        <w:left w:val="none" w:sz="0" w:space="0" w:color="auto"/>
        <w:bottom w:val="none" w:sz="0" w:space="0" w:color="auto"/>
        <w:right w:val="none" w:sz="0" w:space="0" w:color="auto"/>
      </w:divBdr>
      <w:divsChild>
        <w:div w:id="2126121">
          <w:marLeft w:val="0"/>
          <w:marRight w:val="0"/>
          <w:marTop w:val="0"/>
          <w:marBottom w:val="0"/>
          <w:divBdr>
            <w:top w:val="none" w:sz="0" w:space="0" w:color="auto"/>
            <w:left w:val="none" w:sz="0" w:space="0" w:color="auto"/>
            <w:bottom w:val="none" w:sz="0" w:space="0" w:color="auto"/>
            <w:right w:val="none" w:sz="0" w:space="0" w:color="auto"/>
          </w:divBdr>
        </w:div>
        <w:div w:id="28381955">
          <w:marLeft w:val="0"/>
          <w:marRight w:val="0"/>
          <w:marTop w:val="0"/>
          <w:marBottom w:val="0"/>
          <w:divBdr>
            <w:top w:val="none" w:sz="0" w:space="0" w:color="auto"/>
            <w:left w:val="none" w:sz="0" w:space="0" w:color="auto"/>
            <w:bottom w:val="none" w:sz="0" w:space="0" w:color="auto"/>
            <w:right w:val="none" w:sz="0" w:space="0" w:color="auto"/>
          </w:divBdr>
        </w:div>
        <w:div w:id="96798246">
          <w:marLeft w:val="0"/>
          <w:marRight w:val="0"/>
          <w:marTop w:val="0"/>
          <w:marBottom w:val="0"/>
          <w:divBdr>
            <w:top w:val="none" w:sz="0" w:space="0" w:color="auto"/>
            <w:left w:val="none" w:sz="0" w:space="0" w:color="auto"/>
            <w:bottom w:val="none" w:sz="0" w:space="0" w:color="auto"/>
            <w:right w:val="none" w:sz="0" w:space="0" w:color="auto"/>
          </w:divBdr>
        </w:div>
        <w:div w:id="292566533">
          <w:marLeft w:val="0"/>
          <w:marRight w:val="0"/>
          <w:marTop w:val="0"/>
          <w:marBottom w:val="0"/>
          <w:divBdr>
            <w:top w:val="none" w:sz="0" w:space="0" w:color="auto"/>
            <w:left w:val="none" w:sz="0" w:space="0" w:color="auto"/>
            <w:bottom w:val="none" w:sz="0" w:space="0" w:color="auto"/>
            <w:right w:val="none" w:sz="0" w:space="0" w:color="auto"/>
          </w:divBdr>
        </w:div>
        <w:div w:id="435296120">
          <w:marLeft w:val="0"/>
          <w:marRight w:val="0"/>
          <w:marTop w:val="0"/>
          <w:marBottom w:val="0"/>
          <w:divBdr>
            <w:top w:val="none" w:sz="0" w:space="0" w:color="auto"/>
            <w:left w:val="none" w:sz="0" w:space="0" w:color="auto"/>
            <w:bottom w:val="none" w:sz="0" w:space="0" w:color="auto"/>
            <w:right w:val="none" w:sz="0" w:space="0" w:color="auto"/>
          </w:divBdr>
        </w:div>
        <w:div w:id="946500082">
          <w:marLeft w:val="0"/>
          <w:marRight w:val="0"/>
          <w:marTop w:val="0"/>
          <w:marBottom w:val="0"/>
          <w:divBdr>
            <w:top w:val="none" w:sz="0" w:space="0" w:color="auto"/>
            <w:left w:val="none" w:sz="0" w:space="0" w:color="auto"/>
            <w:bottom w:val="none" w:sz="0" w:space="0" w:color="auto"/>
            <w:right w:val="none" w:sz="0" w:space="0" w:color="auto"/>
          </w:divBdr>
        </w:div>
        <w:div w:id="1248347125">
          <w:marLeft w:val="0"/>
          <w:marRight w:val="0"/>
          <w:marTop w:val="0"/>
          <w:marBottom w:val="0"/>
          <w:divBdr>
            <w:top w:val="none" w:sz="0" w:space="0" w:color="auto"/>
            <w:left w:val="none" w:sz="0" w:space="0" w:color="auto"/>
            <w:bottom w:val="none" w:sz="0" w:space="0" w:color="auto"/>
            <w:right w:val="none" w:sz="0" w:space="0" w:color="auto"/>
          </w:divBdr>
        </w:div>
        <w:div w:id="1610817879">
          <w:marLeft w:val="0"/>
          <w:marRight w:val="0"/>
          <w:marTop w:val="0"/>
          <w:marBottom w:val="0"/>
          <w:divBdr>
            <w:top w:val="none" w:sz="0" w:space="0" w:color="auto"/>
            <w:left w:val="none" w:sz="0" w:space="0" w:color="auto"/>
            <w:bottom w:val="none" w:sz="0" w:space="0" w:color="auto"/>
            <w:right w:val="none" w:sz="0" w:space="0" w:color="auto"/>
          </w:divBdr>
        </w:div>
        <w:div w:id="1681854672">
          <w:marLeft w:val="0"/>
          <w:marRight w:val="0"/>
          <w:marTop w:val="0"/>
          <w:marBottom w:val="0"/>
          <w:divBdr>
            <w:top w:val="none" w:sz="0" w:space="0" w:color="auto"/>
            <w:left w:val="none" w:sz="0" w:space="0" w:color="auto"/>
            <w:bottom w:val="none" w:sz="0" w:space="0" w:color="auto"/>
            <w:right w:val="none" w:sz="0" w:space="0" w:color="auto"/>
          </w:divBdr>
        </w:div>
        <w:div w:id="1757435663">
          <w:marLeft w:val="0"/>
          <w:marRight w:val="0"/>
          <w:marTop w:val="0"/>
          <w:marBottom w:val="0"/>
          <w:divBdr>
            <w:top w:val="none" w:sz="0" w:space="0" w:color="auto"/>
            <w:left w:val="none" w:sz="0" w:space="0" w:color="auto"/>
            <w:bottom w:val="none" w:sz="0" w:space="0" w:color="auto"/>
            <w:right w:val="none" w:sz="0" w:space="0" w:color="auto"/>
          </w:divBdr>
        </w:div>
        <w:div w:id="1803840529">
          <w:marLeft w:val="0"/>
          <w:marRight w:val="0"/>
          <w:marTop w:val="0"/>
          <w:marBottom w:val="0"/>
          <w:divBdr>
            <w:top w:val="none" w:sz="0" w:space="0" w:color="auto"/>
            <w:left w:val="none" w:sz="0" w:space="0" w:color="auto"/>
            <w:bottom w:val="none" w:sz="0" w:space="0" w:color="auto"/>
            <w:right w:val="none" w:sz="0" w:space="0" w:color="auto"/>
          </w:divBdr>
        </w:div>
        <w:div w:id="1901598244">
          <w:marLeft w:val="0"/>
          <w:marRight w:val="0"/>
          <w:marTop w:val="0"/>
          <w:marBottom w:val="0"/>
          <w:divBdr>
            <w:top w:val="none" w:sz="0" w:space="0" w:color="auto"/>
            <w:left w:val="none" w:sz="0" w:space="0" w:color="auto"/>
            <w:bottom w:val="none" w:sz="0" w:space="0" w:color="auto"/>
            <w:right w:val="none" w:sz="0" w:space="0" w:color="auto"/>
          </w:divBdr>
        </w:div>
        <w:div w:id="1956867321">
          <w:marLeft w:val="0"/>
          <w:marRight w:val="0"/>
          <w:marTop w:val="0"/>
          <w:marBottom w:val="0"/>
          <w:divBdr>
            <w:top w:val="none" w:sz="0" w:space="0" w:color="auto"/>
            <w:left w:val="none" w:sz="0" w:space="0" w:color="auto"/>
            <w:bottom w:val="none" w:sz="0" w:space="0" w:color="auto"/>
            <w:right w:val="none" w:sz="0" w:space="0" w:color="auto"/>
          </w:divBdr>
        </w:div>
        <w:div w:id="1970815905">
          <w:marLeft w:val="0"/>
          <w:marRight w:val="0"/>
          <w:marTop w:val="0"/>
          <w:marBottom w:val="0"/>
          <w:divBdr>
            <w:top w:val="none" w:sz="0" w:space="0" w:color="auto"/>
            <w:left w:val="none" w:sz="0" w:space="0" w:color="auto"/>
            <w:bottom w:val="none" w:sz="0" w:space="0" w:color="auto"/>
            <w:right w:val="none" w:sz="0" w:space="0" w:color="auto"/>
          </w:divBdr>
        </w:div>
        <w:div w:id="2114277005">
          <w:marLeft w:val="0"/>
          <w:marRight w:val="0"/>
          <w:marTop w:val="0"/>
          <w:marBottom w:val="0"/>
          <w:divBdr>
            <w:top w:val="none" w:sz="0" w:space="0" w:color="auto"/>
            <w:left w:val="none" w:sz="0" w:space="0" w:color="auto"/>
            <w:bottom w:val="none" w:sz="0" w:space="0" w:color="auto"/>
            <w:right w:val="none" w:sz="0" w:space="0" w:color="auto"/>
          </w:divBdr>
        </w:div>
        <w:div w:id="2119833091">
          <w:marLeft w:val="0"/>
          <w:marRight w:val="0"/>
          <w:marTop w:val="0"/>
          <w:marBottom w:val="0"/>
          <w:divBdr>
            <w:top w:val="none" w:sz="0" w:space="0" w:color="auto"/>
            <w:left w:val="none" w:sz="0" w:space="0" w:color="auto"/>
            <w:bottom w:val="none" w:sz="0" w:space="0" w:color="auto"/>
            <w:right w:val="none" w:sz="0" w:space="0" w:color="auto"/>
          </w:divBdr>
        </w:div>
      </w:divsChild>
    </w:div>
    <w:div w:id="708189994">
      <w:bodyDiv w:val="1"/>
      <w:marLeft w:val="0"/>
      <w:marRight w:val="0"/>
      <w:marTop w:val="0"/>
      <w:marBottom w:val="0"/>
      <w:divBdr>
        <w:top w:val="none" w:sz="0" w:space="0" w:color="auto"/>
        <w:left w:val="none" w:sz="0" w:space="0" w:color="auto"/>
        <w:bottom w:val="none" w:sz="0" w:space="0" w:color="auto"/>
        <w:right w:val="none" w:sz="0" w:space="0" w:color="auto"/>
      </w:divBdr>
      <w:divsChild>
        <w:div w:id="777027412">
          <w:marLeft w:val="144"/>
          <w:marRight w:val="0"/>
          <w:marTop w:val="240"/>
          <w:marBottom w:val="40"/>
          <w:divBdr>
            <w:top w:val="none" w:sz="0" w:space="0" w:color="auto"/>
            <w:left w:val="none" w:sz="0" w:space="0" w:color="auto"/>
            <w:bottom w:val="none" w:sz="0" w:space="0" w:color="auto"/>
            <w:right w:val="none" w:sz="0" w:space="0" w:color="auto"/>
          </w:divBdr>
        </w:div>
        <w:div w:id="2117864893">
          <w:marLeft w:val="144"/>
          <w:marRight w:val="0"/>
          <w:marTop w:val="240"/>
          <w:marBottom w:val="40"/>
          <w:divBdr>
            <w:top w:val="none" w:sz="0" w:space="0" w:color="auto"/>
            <w:left w:val="none" w:sz="0" w:space="0" w:color="auto"/>
            <w:bottom w:val="none" w:sz="0" w:space="0" w:color="auto"/>
            <w:right w:val="none" w:sz="0" w:space="0" w:color="auto"/>
          </w:divBdr>
        </w:div>
      </w:divsChild>
    </w:div>
    <w:div w:id="818687630">
      <w:bodyDiv w:val="1"/>
      <w:marLeft w:val="0"/>
      <w:marRight w:val="0"/>
      <w:marTop w:val="0"/>
      <w:marBottom w:val="0"/>
      <w:divBdr>
        <w:top w:val="none" w:sz="0" w:space="0" w:color="auto"/>
        <w:left w:val="none" w:sz="0" w:space="0" w:color="auto"/>
        <w:bottom w:val="none" w:sz="0" w:space="0" w:color="auto"/>
        <w:right w:val="none" w:sz="0" w:space="0" w:color="auto"/>
      </w:divBdr>
    </w:div>
    <w:div w:id="1245382201">
      <w:bodyDiv w:val="1"/>
      <w:marLeft w:val="0"/>
      <w:marRight w:val="0"/>
      <w:marTop w:val="0"/>
      <w:marBottom w:val="0"/>
      <w:divBdr>
        <w:top w:val="none" w:sz="0" w:space="0" w:color="auto"/>
        <w:left w:val="none" w:sz="0" w:space="0" w:color="auto"/>
        <w:bottom w:val="none" w:sz="0" w:space="0" w:color="auto"/>
        <w:right w:val="none" w:sz="0" w:space="0" w:color="auto"/>
      </w:divBdr>
    </w:div>
    <w:div w:id="1463771929">
      <w:bodyDiv w:val="1"/>
      <w:marLeft w:val="0"/>
      <w:marRight w:val="0"/>
      <w:marTop w:val="0"/>
      <w:marBottom w:val="0"/>
      <w:divBdr>
        <w:top w:val="none" w:sz="0" w:space="0" w:color="auto"/>
        <w:left w:val="none" w:sz="0" w:space="0" w:color="auto"/>
        <w:bottom w:val="none" w:sz="0" w:space="0" w:color="auto"/>
        <w:right w:val="none" w:sz="0" w:space="0" w:color="auto"/>
      </w:divBdr>
      <w:divsChild>
        <w:div w:id="186452198">
          <w:marLeft w:val="144"/>
          <w:marRight w:val="0"/>
          <w:marTop w:val="240"/>
          <w:marBottom w:val="40"/>
          <w:divBdr>
            <w:top w:val="none" w:sz="0" w:space="0" w:color="auto"/>
            <w:left w:val="none" w:sz="0" w:space="0" w:color="auto"/>
            <w:bottom w:val="none" w:sz="0" w:space="0" w:color="auto"/>
            <w:right w:val="none" w:sz="0" w:space="0" w:color="auto"/>
          </w:divBdr>
        </w:div>
        <w:div w:id="561716631">
          <w:marLeft w:val="144"/>
          <w:marRight w:val="0"/>
          <w:marTop w:val="240"/>
          <w:marBottom w:val="40"/>
          <w:divBdr>
            <w:top w:val="none" w:sz="0" w:space="0" w:color="auto"/>
            <w:left w:val="none" w:sz="0" w:space="0" w:color="auto"/>
            <w:bottom w:val="none" w:sz="0" w:space="0" w:color="auto"/>
            <w:right w:val="none" w:sz="0" w:space="0" w:color="auto"/>
          </w:divBdr>
        </w:div>
        <w:div w:id="773591761">
          <w:marLeft w:val="144"/>
          <w:marRight w:val="0"/>
          <w:marTop w:val="240"/>
          <w:marBottom w:val="40"/>
          <w:divBdr>
            <w:top w:val="none" w:sz="0" w:space="0" w:color="auto"/>
            <w:left w:val="none" w:sz="0" w:space="0" w:color="auto"/>
            <w:bottom w:val="none" w:sz="0" w:space="0" w:color="auto"/>
            <w:right w:val="none" w:sz="0" w:space="0" w:color="auto"/>
          </w:divBdr>
        </w:div>
        <w:div w:id="938565563">
          <w:marLeft w:val="144"/>
          <w:marRight w:val="0"/>
          <w:marTop w:val="240"/>
          <w:marBottom w:val="40"/>
          <w:divBdr>
            <w:top w:val="none" w:sz="0" w:space="0" w:color="auto"/>
            <w:left w:val="none" w:sz="0" w:space="0" w:color="auto"/>
            <w:bottom w:val="none" w:sz="0" w:space="0" w:color="auto"/>
            <w:right w:val="none" w:sz="0" w:space="0" w:color="auto"/>
          </w:divBdr>
        </w:div>
        <w:div w:id="958536296">
          <w:marLeft w:val="144"/>
          <w:marRight w:val="0"/>
          <w:marTop w:val="240"/>
          <w:marBottom w:val="40"/>
          <w:divBdr>
            <w:top w:val="none" w:sz="0" w:space="0" w:color="auto"/>
            <w:left w:val="none" w:sz="0" w:space="0" w:color="auto"/>
            <w:bottom w:val="none" w:sz="0" w:space="0" w:color="auto"/>
            <w:right w:val="none" w:sz="0" w:space="0" w:color="auto"/>
          </w:divBdr>
        </w:div>
        <w:div w:id="1020201657">
          <w:marLeft w:val="144"/>
          <w:marRight w:val="0"/>
          <w:marTop w:val="240"/>
          <w:marBottom w:val="40"/>
          <w:divBdr>
            <w:top w:val="none" w:sz="0" w:space="0" w:color="auto"/>
            <w:left w:val="none" w:sz="0" w:space="0" w:color="auto"/>
            <w:bottom w:val="none" w:sz="0" w:space="0" w:color="auto"/>
            <w:right w:val="none" w:sz="0" w:space="0" w:color="auto"/>
          </w:divBdr>
        </w:div>
        <w:div w:id="1173566092">
          <w:marLeft w:val="144"/>
          <w:marRight w:val="0"/>
          <w:marTop w:val="240"/>
          <w:marBottom w:val="40"/>
          <w:divBdr>
            <w:top w:val="none" w:sz="0" w:space="0" w:color="auto"/>
            <w:left w:val="none" w:sz="0" w:space="0" w:color="auto"/>
            <w:bottom w:val="none" w:sz="0" w:space="0" w:color="auto"/>
            <w:right w:val="none" w:sz="0" w:space="0" w:color="auto"/>
          </w:divBdr>
        </w:div>
        <w:div w:id="1254972237">
          <w:marLeft w:val="144"/>
          <w:marRight w:val="0"/>
          <w:marTop w:val="240"/>
          <w:marBottom w:val="40"/>
          <w:divBdr>
            <w:top w:val="none" w:sz="0" w:space="0" w:color="auto"/>
            <w:left w:val="none" w:sz="0" w:space="0" w:color="auto"/>
            <w:bottom w:val="none" w:sz="0" w:space="0" w:color="auto"/>
            <w:right w:val="none" w:sz="0" w:space="0" w:color="auto"/>
          </w:divBdr>
        </w:div>
      </w:divsChild>
    </w:div>
    <w:div w:id="1566526420">
      <w:bodyDiv w:val="1"/>
      <w:marLeft w:val="0"/>
      <w:marRight w:val="0"/>
      <w:marTop w:val="0"/>
      <w:marBottom w:val="0"/>
      <w:divBdr>
        <w:top w:val="none" w:sz="0" w:space="0" w:color="auto"/>
        <w:left w:val="none" w:sz="0" w:space="0" w:color="auto"/>
        <w:bottom w:val="none" w:sz="0" w:space="0" w:color="auto"/>
        <w:right w:val="none" w:sz="0" w:space="0" w:color="auto"/>
      </w:divBdr>
    </w:div>
    <w:div w:id="1837838170">
      <w:bodyDiv w:val="1"/>
      <w:marLeft w:val="0"/>
      <w:marRight w:val="0"/>
      <w:marTop w:val="0"/>
      <w:marBottom w:val="0"/>
      <w:divBdr>
        <w:top w:val="none" w:sz="0" w:space="0" w:color="auto"/>
        <w:left w:val="none" w:sz="0" w:space="0" w:color="auto"/>
        <w:bottom w:val="none" w:sz="0" w:space="0" w:color="auto"/>
        <w:right w:val="none" w:sz="0" w:space="0" w:color="auto"/>
      </w:divBdr>
    </w:div>
    <w:div w:id="1907450407">
      <w:bodyDiv w:val="1"/>
      <w:marLeft w:val="0"/>
      <w:marRight w:val="0"/>
      <w:marTop w:val="0"/>
      <w:marBottom w:val="0"/>
      <w:divBdr>
        <w:top w:val="none" w:sz="0" w:space="0" w:color="auto"/>
        <w:left w:val="none" w:sz="0" w:space="0" w:color="auto"/>
        <w:bottom w:val="none" w:sz="0" w:space="0" w:color="auto"/>
        <w:right w:val="none" w:sz="0" w:space="0" w:color="auto"/>
      </w:divBdr>
    </w:div>
    <w:div w:id="2115665790">
      <w:bodyDiv w:val="1"/>
      <w:marLeft w:val="0"/>
      <w:marRight w:val="0"/>
      <w:marTop w:val="0"/>
      <w:marBottom w:val="0"/>
      <w:divBdr>
        <w:top w:val="none" w:sz="0" w:space="0" w:color="auto"/>
        <w:left w:val="none" w:sz="0" w:space="0" w:color="auto"/>
        <w:bottom w:val="none" w:sz="0" w:space="0" w:color="auto"/>
        <w:right w:val="none" w:sz="0" w:space="0" w:color="auto"/>
      </w:divBdr>
      <w:divsChild>
        <w:div w:id="339817561">
          <w:marLeft w:val="144"/>
          <w:marRight w:val="0"/>
          <w:marTop w:val="240"/>
          <w:marBottom w:val="40"/>
          <w:divBdr>
            <w:top w:val="none" w:sz="0" w:space="0" w:color="auto"/>
            <w:left w:val="none" w:sz="0" w:space="0" w:color="auto"/>
            <w:bottom w:val="none" w:sz="0" w:space="0" w:color="auto"/>
            <w:right w:val="none" w:sz="0" w:space="0" w:color="auto"/>
          </w:divBdr>
        </w:div>
        <w:div w:id="796530676">
          <w:marLeft w:val="144"/>
          <w:marRight w:val="0"/>
          <w:marTop w:val="240"/>
          <w:marBottom w:val="40"/>
          <w:divBdr>
            <w:top w:val="none" w:sz="0" w:space="0" w:color="auto"/>
            <w:left w:val="none" w:sz="0" w:space="0" w:color="auto"/>
            <w:bottom w:val="none" w:sz="0" w:space="0" w:color="auto"/>
            <w:right w:val="none" w:sz="0" w:space="0" w:color="auto"/>
          </w:divBdr>
        </w:div>
        <w:div w:id="846604397">
          <w:marLeft w:val="144"/>
          <w:marRight w:val="0"/>
          <w:marTop w:val="240"/>
          <w:marBottom w:val="40"/>
          <w:divBdr>
            <w:top w:val="none" w:sz="0" w:space="0" w:color="auto"/>
            <w:left w:val="none" w:sz="0" w:space="0" w:color="auto"/>
            <w:bottom w:val="none" w:sz="0" w:space="0" w:color="auto"/>
            <w:right w:val="none" w:sz="0" w:space="0" w:color="auto"/>
          </w:divBdr>
        </w:div>
        <w:div w:id="1021324608">
          <w:marLeft w:val="144"/>
          <w:marRight w:val="0"/>
          <w:marTop w:val="240"/>
          <w:marBottom w:val="40"/>
          <w:divBdr>
            <w:top w:val="none" w:sz="0" w:space="0" w:color="auto"/>
            <w:left w:val="none" w:sz="0" w:space="0" w:color="auto"/>
            <w:bottom w:val="none" w:sz="0" w:space="0" w:color="auto"/>
            <w:right w:val="none" w:sz="0" w:space="0" w:color="auto"/>
          </w:divBdr>
        </w:div>
        <w:div w:id="1147239622">
          <w:marLeft w:val="144"/>
          <w:marRight w:val="0"/>
          <w:marTop w:val="240"/>
          <w:marBottom w:val="40"/>
          <w:divBdr>
            <w:top w:val="none" w:sz="0" w:space="0" w:color="auto"/>
            <w:left w:val="none" w:sz="0" w:space="0" w:color="auto"/>
            <w:bottom w:val="none" w:sz="0" w:space="0" w:color="auto"/>
            <w:right w:val="none" w:sz="0" w:space="0" w:color="auto"/>
          </w:divBdr>
        </w:div>
        <w:div w:id="1609190839">
          <w:marLeft w:val="144"/>
          <w:marRight w:val="0"/>
          <w:marTop w:val="240"/>
          <w:marBottom w:val="40"/>
          <w:divBdr>
            <w:top w:val="none" w:sz="0" w:space="0" w:color="auto"/>
            <w:left w:val="none" w:sz="0" w:space="0" w:color="auto"/>
            <w:bottom w:val="none" w:sz="0" w:space="0" w:color="auto"/>
            <w:right w:val="none" w:sz="0" w:space="0" w:color="auto"/>
          </w:divBdr>
        </w:div>
        <w:div w:id="1944144148">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74F27740D0EA48823C46D9FF324C22" ma:contentTypeVersion="9" ma:contentTypeDescription="Create a new document." ma:contentTypeScope="" ma:versionID="e9b5ed8e9b932ce93ae83c60f0b7ed6c">
  <xsd:schema xmlns:xsd="http://www.w3.org/2001/XMLSchema" xmlns:xs="http://www.w3.org/2001/XMLSchema" xmlns:p="http://schemas.microsoft.com/office/2006/metadata/properties" xmlns:ns2="12628e9b-8d99-4a78-ad09-e38a25910be2" targetNamespace="http://schemas.microsoft.com/office/2006/metadata/properties" ma:root="true" ma:fieldsID="922c308aae67f30598b73cf7c8494c81" ns2:_="">
    <xsd:import namespace="12628e9b-8d99-4a78-ad09-e38a25910b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28e9b-8d99-4a78-ad09-e38a25910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58FDE-E438-4E01-BEAF-650A7E85685A}">
  <ds:schemaRefs>
    <ds:schemaRef ds:uri="http://schemas.microsoft.com/sharepoint/v3/contenttype/forms"/>
  </ds:schemaRefs>
</ds:datastoreItem>
</file>

<file path=customXml/itemProps2.xml><?xml version="1.0" encoding="utf-8"?>
<ds:datastoreItem xmlns:ds="http://schemas.openxmlformats.org/officeDocument/2006/customXml" ds:itemID="{63C4B5C0-55FD-4E3F-B281-8A7905C744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000C9F-E396-4C24-8E66-6CDD0451D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28e9b-8d99-4a78-ad09-e38a25910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633238-F501-4BA3-A0A9-A101CCAF7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Akaramuthalvi J b</dc:creator>
  <cp:keywords/>
  <dc:description/>
  <cp:lastModifiedBy>Tharun Kumar</cp:lastModifiedBy>
  <cp:revision>4</cp:revision>
  <cp:lastPrinted>2025-11-27T16:56:00Z</cp:lastPrinted>
  <dcterms:created xsi:type="dcterms:W3CDTF">2026-02-16T14:46:00Z</dcterms:created>
  <dcterms:modified xsi:type="dcterms:W3CDTF">2026-02-16T15:36:00Z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0x0101004B74F27740D0EA48823C46D9FF324C22</vt:lpwstr>
  </property>
  <property fmtid="{D5CDD505-2E9C-101B-9397-08002B2CF9AE}" pid="3" name="GrammarlyDocumentId">
    <vt:lpwstr>3039729c519209b8a24c85150d8e44dd4e91a633660391e013b1c441274c565f</vt:lpwstr>
  </property>
</Properties>
</file>