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B732A3" w14:textId="77777777" w:rsidR="009F581D" w:rsidRDefault="009F581D" w:rsidP="009F581D">
      <w:pPr>
        <w:pStyle w:val="p1"/>
        <w:jc w:val="center"/>
        <w:rPr>
          <w:b/>
          <w:bCs/>
          <w:sz w:val="48"/>
          <w:szCs w:val="48"/>
        </w:rPr>
      </w:pPr>
    </w:p>
    <w:p w14:paraId="48C1A4D2" w14:textId="77777777" w:rsidR="009F581D" w:rsidRDefault="009F581D" w:rsidP="009F581D">
      <w:pPr>
        <w:pStyle w:val="p1"/>
        <w:jc w:val="center"/>
        <w:rPr>
          <w:b/>
          <w:bCs/>
          <w:sz w:val="48"/>
          <w:szCs w:val="48"/>
        </w:rPr>
      </w:pPr>
    </w:p>
    <w:p w14:paraId="7F86BC64" w14:textId="77777777" w:rsidR="009F581D" w:rsidRDefault="009F581D" w:rsidP="009F581D">
      <w:pPr>
        <w:pStyle w:val="p1"/>
        <w:jc w:val="center"/>
        <w:rPr>
          <w:b/>
          <w:bCs/>
          <w:sz w:val="48"/>
          <w:szCs w:val="48"/>
        </w:rPr>
      </w:pPr>
    </w:p>
    <w:p w14:paraId="78BC8169" w14:textId="77777777" w:rsidR="009F581D" w:rsidRDefault="009F581D" w:rsidP="009F581D">
      <w:pPr>
        <w:pStyle w:val="p1"/>
        <w:jc w:val="center"/>
        <w:rPr>
          <w:b/>
          <w:bCs/>
          <w:sz w:val="48"/>
          <w:szCs w:val="48"/>
        </w:rPr>
      </w:pPr>
    </w:p>
    <w:p w14:paraId="2907D4D5" w14:textId="6EF644DB" w:rsidR="009F581D" w:rsidRPr="009F581D" w:rsidRDefault="009F581D" w:rsidP="009F581D">
      <w:pPr>
        <w:pStyle w:val="p1"/>
        <w:jc w:val="center"/>
        <w:rPr>
          <w:sz w:val="48"/>
          <w:szCs w:val="48"/>
        </w:rPr>
      </w:pPr>
      <w:r w:rsidRPr="009F581D">
        <w:rPr>
          <w:b/>
          <w:bCs/>
          <w:sz w:val="48"/>
          <w:szCs w:val="48"/>
        </w:rPr>
        <w:t>System And Network Security</w:t>
      </w:r>
    </w:p>
    <w:p w14:paraId="2C7CB07E" w14:textId="77777777" w:rsidR="009F581D" w:rsidRPr="009F581D" w:rsidRDefault="009F581D" w:rsidP="009F581D">
      <w:pPr>
        <w:pStyle w:val="p2"/>
        <w:jc w:val="center"/>
        <w:rPr>
          <w:sz w:val="40"/>
          <w:szCs w:val="40"/>
        </w:rPr>
      </w:pPr>
      <w:r w:rsidRPr="009F581D">
        <w:rPr>
          <w:sz w:val="40"/>
          <w:szCs w:val="40"/>
        </w:rPr>
        <w:t>Project Report</w:t>
      </w:r>
    </w:p>
    <w:p w14:paraId="7CCA7EE6" w14:textId="185C2170" w:rsidR="009F581D" w:rsidRPr="009F581D" w:rsidRDefault="009F581D" w:rsidP="009F581D">
      <w:pPr>
        <w:pStyle w:val="p2"/>
        <w:jc w:val="center"/>
        <w:rPr>
          <w:sz w:val="40"/>
          <w:szCs w:val="40"/>
        </w:rPr>
      </w:pPr>
      <w:r w:rsidRPr="009F581D">
        <w:rPr>
          <w:sz w:val="40"/>
          <w:szCs w:val="40"/>
        </w:rPr>
        <w:t>On</w:t>
      </w:r>
    </w:p>
    <w:p w14:paraId="307021E2" w14:textId="48ABAAF6" w:rsidR="009F581D" w:rsidRPr="009F581D" w:rsidRDefault="009F581D" w:rsidP="009F581D">
      <w:pPr>
        <w:pStyle w:val="p2"/>
        <w:jc w:val="center"/>
        <w:rPr>
          <w:sz w:val="40"/>
          <w:szCs w:val="40"/>
        </w:rPr>
      </w:pPr>
      <w:r w:rsidRPr="009F581D">
        <w:rPr>
          <w:i/>
          <w:iCs/>
          <w:sz w:val="40"/>
          <w:szCs w:val="40"/>
        </w:rPr>
        <w:t>Zerox, a Linux server security auditing and hardening tool.</w:t>
      </w:r>
    </w:p>
    <w:p w14:paraId="6BE4664B" w14:textId="77777777" w:rsidR="009F581D" w:rsidRDefault="009F581D" w:rsidP="009F581D">
      <w:pPr>
        <w:spacing w:after="0" w:line="240" w:lineRule="auto"/>
        <w:rPr>
          <w:rFonts w:ascii="Times New Roman" w:eastAsia="Times New Roman" w:hAnsi="Times New Roman" w:cs="Times New Roman"/>
          <w:color w:val="000000"/>
          <w:kern w:val="0"/>
          <w:sz w:val="24"/>
          <w14:ligatures w14:val="none"/>
        </w:rPr>
      </w:pPr>
    </w:p>
    <w:p w14:paraId="757EEF16" w14:textId="77777777" w:rsidR="009F581D" w:rsidRDefault="009F581D" w:rsidP="009F581D">
      <w:pPr>
        <w:spacing w:after="0" w:line="240" w:lineRule="auto"/>
        <w:rPr>
          <w:rFonts w:ascii="Times New Roman" w:eastAsia="Times New Roman" w:hAnsi="Times New Roman" w:cs="Times New Roman"/>
          <w:b/>
          <w:bCs/>
          <w:color w:val="000000"/>
          <w:kern w:val="0"/>
          <w:sz w:val="28"/>
          <w:szCs w:val="28"/>
          <w14:ligatures w14:val="none"/>
        </w:rPr>
      </w:pPr>
    </w:p>
    <w:p w14:paraId="22C959E6" w14:textId="77777777" w:rsidR="009F581D" w:rsidRDefault="009F581D" w:rsidP="009F581D">
      <w:pPr>
        <w:spacing w:after="0" w:line="240" w:lineRule="auto"/>
        <w:rPr>
          <w:rFonts w:ascii="Times New Roman" w:eastAsia="Times New Roman" w:hAnsi="Times New Roman" w:cs="Times New Roman"/>
          <w:b/>
          <w:bCs/>
          <w:color w:val="000000"/>
          <w:kern w:val="0"/>
          <w:sz w:val="28"/>
          <w:szCs w:val="28"/>
          <w14:ligatures w14:val="none"/>
        </w:rPr>
      </w:pPr>
    </w:p>
    <w:p w14:paraId="59336684" w14:textId="77777777" w:rsidR="009F581D" w:rsidRDefault="009F581D" w:rsidP="009F581D">
      <w:pPr>
        <w:spacing w:after="0" w:line="240" w:lineRule="auto"/>
        <w:rPr>
          <w:rFonts w:ascii="Times New Roman" w:eastAsia="Times New Roman" w:hAnsi="Times New Roman" w:cs="Times New Roman"/>
          <w:b/>
          <w:bCs/>
          <w:color w:val="000000"/>
          <w:kern w:val="0"/>
          <w:sz w:val="28"/>
          <w:szCs w:val="28"/>
          <w14:ligatures w14:val="none"/>
        </w:rPr>
      </w:pPr>
    </w:p>
    <w:p w14:paraId="670748B6" w14:textId="77777777" w:rsidR="009F581D" w:rsidRDefault="009F581D" w:rsidP="009F581D">
      <w:pPr>
        <w:spacing w:after="0" w:line="240" w:lineRule="auto"/>
        <w:rPr>
          <w:rFonts w:ascii="Times New Roman" w:eastAsia="Times New Roman" w:hAnsi="Times New Roman" w:cs="Times New Roman"/>
          <w:b/>
          <w:bCs/>
          <w:color w:val="000000"/>
          <w:kern w:val="0"/>
          <w:sz w:val="28"/>
          <w:szCs w:val="28"/>
          <w14:ligatures w14:val="none"/>
        </w:rPr>
      </w:pPr>
    </w:p>
    <w:p w14:paraId="700C70D0" w14:textId="77777777" w:rsidR="009F581D" w:rsidRDefault="009F581D" w:rsidP="009F581D">
      <w:pPr>
        <w:spacing w:after="0" w:line="240" w:lineRule="auto"/>
        <w:rPr>
          <w:rFonts w:ascii="Times New Roman" w:eastAsia="Times New Roman" w:hAnsi="Times New Roman" w:cs="Times New Roman"/>
          <w:b/>
          <w:bCs/>
          <w:color w:val="000000"/>
          <w:kern w:val="0"/>
          <w:sz w:val="28"/>
          <w:szCs w:val="28"/>
          <w14:ligatures w14:val="none"/>
        </w:rPr>
      </w:pPr>
    </w:p>
    <w:p w14:paraId="3DE40437" w14:textId="77777777" w:rsidR="009F581D" w:rsidRDefault="009F581D" w:rsidP="009F581D">
      <w:pPr>
        <w:spacing w:after="0" w:line="240" w:lineRule="auto"/>
        <w:rPr>
          <w:rFonts w:ascii="Times New Roman" w:eastAsia="Times New Roman" w:hAnsi="Times New Roman" w:cs="Times New Roman"/>
          <w:b/>
          <w:bCs/>
          <w:color w:val="000000"/>
          <w:kern w:val="0"/>
          <w:sz w:val="28"/>
          <w:szCs w:val="28"/>
          <w14:ligatures w14:val="none"/>
        </w:rPr>
      </w:pPr>
    </w:p>
    <w:p w14:paraId="7F3A9D73" w14:textId="77777777" w:rsidR="009F581D" w:rsidRDefault="009F581D" w:rsidP="009F581D">
      <w:pPr>
        <w:spacing w:after="0" w:line="240" w:lineRule="auto"/>
        <w:rPr>
          <w:rFonts w:ascii="Times New Roman" w:eastAsia="Times New Roman" w:hAnsi="Times New Roman" w:cs="Times New Roman"/>
          <w:b/>
          <w:bCs/>
          <w:color w:val="000000"/>
          <w:kern w:val="0"/>
          <w:sz w:val="28"/>
          <w:szCs w:val="28"/>
          <w14:ligatures w14:val="none"/>
        </w:rPr>
      </w:pPr>
    </w:p>
    <w:p w14:paraId="3C96C8B2" w14:textId="77777777" w:rsidR="009F581D" w:rsidRDefault="009F581D" w:rsidP="009F581D">
      <w:pPr>
        <w:spacing w:after="0" w:line="240" w:lineRule="auto"/>
        <w:rPr>
          <w:rFonts w:ascii="Times New Roman" w:eastAsia="Times New Roman" w:hAnsi="Times New Roman" w:cs="Times New Roman"/>
          <w:b/>
          <w:bCs/>
          <w:color w:val="000000"/>
          <w:kern w:val="0"/>
          <w:sz w:val="28"/>
          <w:szCs w:val="28"/>
          <w14:ligatures w14:val="none"/>
        </w:rPr>
      </w:pPr>
    </w:p>
    <w:p w14:paraId="1988868D" w14:textId="77777777" w:rsidR="009F581D" w:rsidRDefault="009F581D" w:rsidP="009F581D">
      <w:pPr>
        <w:spacing w:after="0" w:line="240" w:lineRule="auto"/>
        <w:rPr>
          <w:rFonts w:ascii="Times New Roman" w:eastAsia="Times New Roman" w:hAnsi="Times New Roman" w:cs="Times New Roman"/>
          <w:b/>
          <w:bCs/>
          <w:color w:val="000000"/>
          <w:kern w:val="0"/>
          <w:sz w:val="28"/>
          <w:szCs w:val="28"/>
          <w14:ligatures w14:val="none"/>
        </w:rPr>
      </w:pPr>
    </w:p>
    <w:p w14:paraId="4EBAF6AC" w14:textId="77777777" w:rsidR="009F581D" w:rsidRDefault="009F581D" w:rsidP="009F581D">
      <w:pPr>
        <w:spacing w:after="0" w:line="240" w:lineRule="auto"/>
        <w:rPr>
          <w:rFonts w:ascii="Times New Roman" w:eastAsia="Times New Roman" w:hAnsi="Times New Roman" w:cs="Times New Roman"/>
          <w:b/>
          <w:bCs/>
          <w:color w:val="000000"/>
          <w:kern w:val="0"/>
          <w:sz w:val="28"/>
          <w:szCs w:val="28"/>
          <w14:ligatures w14:val="none"/>
        </w:rPr>
      </w:pPr>
    </w:p>
    <w:p w14:paraId="17266DF9" w14:textId="77777777" w:rsidR="009F581D" w:rsidRDefault="009F581D" w:rsidP="009F581D">
      <w:pPr>
        <w:spacing w:after="0" w:line="240" w:lineRule="auto"/>
        <w:rPr>
          <w:rFonts w:ascii="Times New Roman" w:eastAsia="Times New Roman" w:hAnsi="Times New Roman" w:cs="Times New Roman"/>
          <w:b/>
          <w:bCs/>
          <w:color w:val="000000"/>
          <w:kern w:val="0"/>
          <w:sz w:val="28"/>
          <w:szCs w:val="28"/>
          <w14:ligatures w14:val="none"/>
        </w:rPr>
      </w:pPr>
    </w:p>
    <w:p w14:paraId="46A9178C" w14:textId="77777777" w:rsidR="009F581D" w:rsidRDefault="009F581D" w:rsidP="009F581D">
      <w:pPr>
        <w:spacing w:after="0" w:line="240" w:lineRule="auto"/>
        <w:rPr>
          <w:rFonts w:ascii="Times New Roman" w:eastAsia="Times New Roman" w:hAnsi="Times New Roman" w:cs="Times New Roman"/>
          <w:b/>
          <w:bCs/>
          <w:color w:val="000000"/>
          <w:kern w:val="0"/>
          <w:sz w:val="28"/>
          <w:szCs w:val="28"/>
          <w14:ligatures w14:val="none"/>
        </w:rPr>
      </w:pPr>
    </w:p>
    <w:p w14:paraId="78931612" w14:textId="77777777" w:rsidR="009F581D" w:rsidRDefault="009F581D" w:rsidP="009F581D">
      <w:pPr>
        <w:spacing w:after="0" w:line="240" w:lineRule="auto"/>
        <w:rPr>
          <w:rFonts w:ascii="Times New Roman" w:eastAsia="Times New Roman" w:hAnsi="Times New Roman" w:cs="Times New Roman"/>
          <w:b/>
          <w:bCs/>
          <w:color w:val="000000"/>
          <w:kern w:val="0"/>
          <w:sz w:val="28"/>
          <w:szCs w:val="28"/>
          <w14:ligatures w14:val="none"/>
        </w:rPr>
      </w:pPr>
    </w:p>
    <w:p w14:paraId="715976E3" w14:textId="77777777" w:rsidR="009F581D" w:rsidRDefault="009F581D" w:rsidP="009F581D">
      <w:pPr>
        <w:spacing w:after="0" w:line="240" w:lineRule="auto"/>
        <w:rPr>
          <w:rFonts w:ascii="Times New Roman" w:eastAsia="Times New Roman" w:hAnsi="Times New Roman" w:cs="Times New Roman"/>
          <w:b/>
          <w:bCs/>
          <w:color w:val="000000"/>
          <w:kern w:val="0"/>
          <w:sz w:val="28"/>
          <w:szCs w:val="28"/>
          <w14:ligatures w14:val="none"/>
        </w:rPr>
      </w:pPr>
    </w:p>
    <w:p w14:paraId="0AE0EF4A" w14:textId="77777777" w:rsidR="009F581D" w:rsidRDefault="009F581D" w:rsidP="009F581D">
      <w:pPr>
        <w:spacing w:after="0" w:line="240" w:lineRule="auto"/>
        <w:rPr>
          <w:rFonts w:ascii="Times New Roman" w:eastAsia="Times New Roman" w:hAnsi="Times New Roman" w:cs="Times New Roman"/>
          <w:b/>
          <w:bCs/>
          <w:color w:val="000000"/>
          <w:kern w:val="0"/>
          <w:sz w:val="28"/>
          <w:szCs w:val="28"/>
          <w14:ligatures w14:val="none"/>
        </w:rPr>
      </w:pPr>
    </w:p>
    <w:p w14:paraId="6625CB77" w14:textId="77777777" w:rsidR="009F581D" w:rsidRDefault="009F581D" w:rsidP="009F581D">
      <w:pPr>
        <w:spacing w:after="0" w:line="240" w:lineRule="auto"/>
        <w:rPr>
          <w:rFonts w:ascii="Times New Roman" w:eastAsia="Times New Roman" w:hAnsi="Times New Roman" w:cs="Times New Roman"/>
          <w:b/>
          <w:bCs/>
          <w:color w:val="000000"/>
          <w:kern w:val="0"/>
          <w:sz w:val="28"/>
          <w:szCs w:val="28"/>
          <w14:ligatures w14:val="none"/>
        </w:rPr>
      </w:pPr>
    </w:p>
    <w:p w14:paraId="136132B7" w14:textId="77777777" w:rsidR="009F581D" w:rsidRDefault="009F581D" w:rsidP="009F581D">
      <w:pPr>
        <w:spacing w:after="0" w:line="240" w:lineRule="auto"/>
        <w:rPr>
          <w:rFonts w:ascii="Times New Roman" w:eastAsia="Times New Roman" w:hAnsi="Times New Roman" w:cs="Times New Roman"/>
          <w:b/>
          <w:bCs/>
          <w:color w:val="000000"/>
          <w:kern w:val="0"/>
          <w:sz w:val="28"/>
          <w:szCs w:val="28"/>
          <w14:ligatures w14:val="none"/>
        </w:rPr>
      </w:pPr>
    </w:p>
    <w:p w14:paraId="3AF2FE33" w14:textId="5C93421C" w:rsidR="009F581D" w:rsidRPr="009F581D" w:rsidRDefault="009F581D" w:rsidP="009F581D">
      <w:pPr>
        <w:spacing w:after="0" w:line="240" w:lineRule="auto"/>
        <w:jc w:val="right"/>
        <w:rPr>
          <w:rFonts w:ascii="Times New Roman" w:eastAsia="Times New Roman" w:hAnsi="Times New Roman" w:cs="Times New Roman"/>
          <w:b/>
          <w:bCs/>
          <w:color w:val="000000"/>
          <w:kern w:val="0"/>
          <w:sz w:val="28"/>
          <w:szCs w:val="28"/>
          <w:u w:val="single"/>
          <w14:ligatures w14:val="none"/>
        </w:rPr>
      </w:pPr>
      <w:r w:rsidRPr="009F581D">
        <w:rPr>
          <w:rFonts w:ascii="Times New Roman" w:eastAsia="Times New Roman" w:hAnsi="Times New Roman" w:cs="Times New Roman"/>
          <w:b/>
          <w:bCs/>
          <w:color w:val="000000"/>
          <w:kern w:val="0"/>
          <w:sz w:val="28"/>
          <w:szCs w:val="28"/>
          <w:u w:val="single"/>
          <w14:ligatures w14:val="none"/>
        </w:rPr>
        <w:t>Submitted By</w:t>
      </w:r>
      <w:r>
        <w:rPr>
          <w:rFonts w:ascii="Times New Roman" w:eastAsia="Times New Roman" w:hAnsi="Times New Roman" w:cs="Times New Roman"/>
          <w:b/>
          <w:bCs/>
          <w:color w:val="000000"/>
          <w:kern w:val="0"/>
          <w:sz w:val="28"/>
          <w:szCs w:val="28"/>
          <w:u w:val="single"/>
          <w14:ligatures w14:val="none"/>
        </w:rPr>
        <w:t>:</w:t>
      </w:r>
    </w:p>
    <w:p w14:paraId="170EAC65" w14:textId="77777777" w:rsidR="009F581D" w:rsidRPr="009F581D" w:rsidRDefault="009F581D" w:rsidP="009F581D">
      <w:pPr>
        <w:spacing w:after="0" w:line="240" w:lineRule="auto"/>
        <w:jc w:val="right"/>
        <w:rPr>
          <w:rFonts w:ascii="Times New Roman" w:eastAsia="Times New Roman" w:hAnsi="Times New Roman" w:cs="Times New Roman"/>
          <w:b/>
          <w:bCs/>
          <w:color w:val="000000"/>
          <w:kern w:val="0"/>
          <w:sz w:val="28"/>
          <w:szCs w:val="28"/>
          <w14:ligatures w14:val="none"/>
        </w:rPr>
      </w:pPr>
      <w:r w:rsidRPr="009F581D">
        <w:rPr>
          <w:rFonts w:ascii="Times New Roman" w:eastAsia="Times New Roman" w:hAnsi="Times New Roman" w:cs="Times New Roman"/>
          <w:b/>
          <w:bCs/>
          <w:color w:val="000000"/>
          <w:kern w:val="0"/>
          <w:sz w:val="28"/>
          <w:szCs w:val="28"/>
          <w14:ligatures w14:val="none"/>
        </w:rPr>
        <w:t>Moksh Sharma [S24BCAU0187]</w:t>
      </w:r>
    </w:p>
    <w:p w14:paraId="28F85C36" w14:textId="77777777" w:rsidR="009F581D" w:rsidRPr="009F581D" w:rsidRDefault="009F581D" w:rsidP="009F581D">
      <w:pPr>
        <w:spacing w:after="0" w:line="240" w:lineRule="auto"/>
        <w:jc w:val="right"/>
        <w:rPr>
          <w:rFonts w:ascii="Times New Roman" w:eastAsia="Times New Roman" w:hAnsi="Times New Roman" w:cs="Times New Roman"/>
          <w:b/>
          <w:bCs/>
          <w:color w:val="000000"/>
          <w:kern w:val="0"/>
          <w:sz w:val="28"/>
          <w:szCs w:val="28"/>
          <w14:ligatures w14:val="none"/>
        </w:rPr>
      </w:pPr>
      <w:r w:rsidRPr="009F581D">
        <w:rPr>
          <w:rFonts w:ascii="Times New Roman" w:eastAsia="Times New Roman" w:hAnsi="Times New Roman" w:cs="Times New Roman"/>
          <w:b/>
          <w:bCs/>
          <w:color w:val="000000"/>
          <w:kern w:val="0"/>
          <w:sz w:val="28"/>
          <w:szCs w:val="28"/>
          <w14:ligatures w14:val="none"/>
        </w:rPr>
        <w:t>Imran Ansari [S24BCAU0045]</w:t>
      </w:r>
    </w:p>
    <w:p w14:paraId="563F3B50" w14:textId="34354515" w:rsidR="009F581D" w:rsidRPr="009F581D" w:rsidRDefault="009F581D" w:rsidP="009F581D">
      <w:pPr>
        <w:spacing w:after="0" w:line="240" w:lineRule="auto"/>
        <w:jc w:val="right"/>
        <w:rPr>
          <w:rFonts w:ascii="Times New Roman" w:eastAsia="Times New Roman" w:hAnsi="Times New Roman" w:cs="Times New Roman"/>
          <w:b/>
          <w:bCs/>
          <w:color w:val="000000"/>
          <w:kern w:val="0"/>
          <w:sz w:val="28"/>
          <w:szCs w:val="28"/>
          <w14:ligatures w14:val="none"/>
        </w:rPr>
      </w:pPr>
      <w:r w:rsidRPr="009F581D">
        <w:rPr>
          <w:rFonts w:ascii="Times New Roman" w:eastAsia="Times New Roman" w:hAnsi="Times New Roman" w:cs="Times New Roman"/>
          <w:b/>
          <w:bCs/>
          <w:color w:val="000000"/>
          <w:kern w:val="0"/>
          <w:sz w:val="28"/>
          <w:szCs w:val="28"/>
          <w14:ligatures w14:val="none"/>
        </w:rPr>
        <w:t>Keshav Gupta [S24BCAU0081]</w:t>
      </w:r>
    </w:p>
    <w:p w14:paraId="18CC8877" w14:textId="603B74D3" w:rsidR="009F581D" w:rsidRPr="009F581D" w:rsidRDefault="009F581D" w:rsidP="009F581D">
      <w:pPr>
        <w:spacing w:after="0" w:line="240" w:lineRule="auto"/>
        <w:jc w:val="right"/>
        <w:rPr>
          <w:rFonts w:ascii="Times New Roman" w:eastAsia="Times New Roman" w:hAnsi="Times New Roman" w:cs="Times New Roman"/>
          <w:b/>
          <w:bCs/>
          <w:color w:val="000000"/>
          <w:kern w:val="0"/>
          <w:sz w:val="28"/>
          <w:szCs w:val="28"/>
          <w14:ligatures w14:val="none"/>
        </w:rPr>
      </w:pPr>
      <w:r w:rsidRPr="009F581D">
        <w:rPr>
          <w:rFonts w:ascii="Times New Roman" w:eastAsia="Times New Roman" w:hAnsi="Times New Roman" w:cs="Times New Roman"/>
          <w:b/>
          <w:bCs/>
          <w:color w:val="000000"/>
          <w:kern w:val="0"/>
          <w:sz w:val="28"/>
          <w:szCs w:val="28"/>
          <w14:ligatures w14:val="none"/>
        </w:rPr>
        <w:t>Tarun Kakani [S24BCAU0055]</w:t>
      </w:r>
    </w:p>
    <w:p w14:paraId="18AAA2EC" w14:textId="032E0728" w:rsidR="009F581D" w:rsidRPr="009F581D" w:rsidRDefault="009F581D" w:rsidP="009F581D">
      <w:pPr>
        <w:spacing w:after="0" w:line="240" w:lineRule="auto"/>
        <w:jc w:val="right"/>
        <w:rPr>
          <w:rFonts w:ascii="Times New Roman" w:eastAsia="Times New Roman" w:hAnsi="Times New Roman" w:cs="Times New Roman"/>
          <w:b/>
          <w:bCs/>
          <w:color w:val="000000"/>
          <w:kern w:val="0"/>
          <w:sz w:val="28"/>
          <w:szCs w:val="28"/>
          <w14:ligatures w14:val="none"/>
        </w:rPr>
      </w:pPr>
      <w:r w:rsidRPr="009F581D">
        <w:rPr>
          <w:rFonts w:ascii="Times New Roman" w:eastAsia="Times New Roman" w:hAnsi="Times New Roman" w:cs="Times New Roman"/>
          <w:b/>
          <w:bCs/>
          <w:color w:val="000000"/>
          <w:kern w:val="0"/>
          <w:sz w:val="28"/>
          <w:szCs w:val="28"/>
          <w14:ligatures w14:val="none"/>
        </w:rPr>
        <w:t>Akshay Tomar [S24BCAU0045]</w:t>
      </w:r>
    </w:p>
    <w:p w14:paraId="6AAC263C" w14:textId="1D234098" w:rsidR="009F581D" w:rsidRDefault="009F581D" w:rsidP="009F581D">
      <w:pPr>
        <w:spacing w:after="0" w:line="240" w:lineRule="auto"/>
        <w:jc w:val="right"/>
        <w:rPr>
          <w:rFonts w:ascii="Times New Roman" w:eastAsia="Times New Roman" w:hAnsi="Times New Roman" w:cs="Times New Roman"/>
          <w:b/>
          <w:bCs/>
          <w:color w:val="000000"/>
          <w:kern w:val="0"/>
          <w:sz w:val="28"/>
          <w:szCs w:val="28"/>
          <w14:ligatures w14:val="none"/>
        </w:rPr>
      </w:pPr>
      <w:r w:rsidRPr="009F581D">
        <w:rPr>
          <w:rFonts w:ascii="Times New Roman" w:eastAsia="Times New Roman" w:hAnsi="Times New Roman" w:cs="Times New Roman"/>
          <w:b/>
          <w:bCs/>
          <w:color w:val="000000"/>
          <w:kern w:val="0"/>
          <w:sz w:val="28"/>
          <w:szCs w:val="28"/>
          <w14:ligatures w14:val="none"/>
        </w:rPr>
        <w:t>Yug Batra [S24BCAU0061]</w:t>
      </w:r>
    </w:p>
    <w:p w14:paraId="1498D8CD" w14:textId="58D09DB6" w:rsidR="00853516" w:rsidRDefault="00000000" w:rsidP="002A6F7E">
      <w:pPr>
        <w:pStyle w:val="Heading1"/>
        <w:jc w:val="center"/>
        <w:rPr>
          <w:u w:val="single"/>
        </w:rPr>
      </w:pPr>
      <w:r w:rsidRPr="002A6F7E">
        <w:rPr>
          <w:u w:val="single"/>
        </w:rPr>
        <w:lastRenderedPageBreak/>
        <w:t>Abstract</w:t>
      </w:r>
    </w:p>
    <w:p w14:paraId="4FB6D760" w14:textId="77777777" w:rsidR="002A6F7E" w:rsidRPr="002A6F7E" w:rsidRDefault="002A6F7E" w:rsidP="002A6F7E"/>
    <w:p w14:paraId="46C1E4FF" w14:textId="77777777" w:rsidR="00853516" w:rsidRPr="002A6F7E" w:rsidRDefault="00000000" w:rsidP="002A6F7E">
      <w:pPr>
        <w:jc w:val="both"/>
        <w:rPr>
          <w:sz w:val="24"/>
          <w:szCs w:val="28"/>
        </w:rPr>
      </w:pPr>
      <w:r w:rsidRPr="002A6F7E">
        <w:rPr>
          <w:sz w:val="24"/>
          <w:szCs w:val="28"/>
        </w:rPr>
        <w:t>This report presents Zerox, a Linux host security auditing and hardening assistant built to provide fast, actionable, and repeatable security posture assessment. Zerox performs modular checks across SSH, identity and access management, filesystem permissions, kernel hardening, network exposure, services hygiene, persistence indicators, and TLS hygiene. The system outputs structured findings in terminal, JSON, and CSV formats to support both manual operations and automation workflows.</w:t>
      </w:r>
    </w:p>
    <w:p w14:paraId="44949A01" w14:textId="77777777" w:rsidR="002A6F7E" w:rsidRPr="002A6F7E" w:rsidRDefault="002A6F7E" w:rsidP="002A6F7E">
      <w:pPr>
        <w:jc w:val="both"/>
        <w:rPr>
          <w:sz w:val="28"/>
          <w:szCs w:val="32"/>
        </w:rPr>
      </w:pPr>
    </w:p>
    <w:p w14:paraId="177AF124" w14:textId="2CD49F5C" w:rsidR="00853516" w:rsidRDefault="00000000" w:rsidP="002A6F7E">
      <w:pPr>
        <w:pStyle w:val="Heading1"/>
        <w:jc w:val="center"/>
        <w:rPr>
          <w:u w:val="single"/>
        </w:rPr>
      </w:pPr>
      <w:r w:rsidRPr="002A6F7E">
        <w:rPr>
          <w:u w:val="single"/>
        </w:rPr>
        <w:t>Introduc</w:t>
      </w:r>
      <w:r w:rsidR="009F581D" w:rsidRPr="002A6F7E">
        <w:rPr>
          <w:u w:val="single"/>
        </w:rPr>
        <w:t>t</w:t>
      </w:r>
      <w:r w:rsidRPr="002A6F7E">
        <w:rPr>
          <w:u w:val="single"/>
        </w:rPr>
        <w:t>ion</w:t>
      </w:r>
    </w:p>
    <w:p w14:paraId="35119D17" w14:textId="77777777" w:rsidR="002A6F7E" w:rsidRPr="002A6F7E" w:rsidRDefault="002A6F7E" w:rsidP="002A6F7E"/>
    <w:p w14:paraId="6281B822" w14:textId="77777777" w:rsidR="00853516" w:rsidRPr="002A6F7E" w:rsidRDefault="00000000">
      <w:pPr>
        <w:pStyle w:val="Heading2"/>
        <w:rPr>
          <w:color w:val="074F6A" w:themeColor="accent4" w:themeShade="80"/>
          <w:sz w:val="28"/>
          <w:szCs w:val="28"/>
        </w:rPr>
      </w:pPr>
      <w:r w:rsidRPr="002A6F7E">
        <w:rPr>
          <w:color w:val="074F6A" w:themeColor="accent4" w:themeShade="80"/>
          <w:sz w:val="28"/>
          <w:szCs w:val="28"/>
        </w:rPr>
        <w:t>State of the Art Techniques Review</w:t>
      </w:r>
    </w:p>
    <w:p w14:paraId="2581EA30" w14:textId="77777777" w:rsidR="00853516" w:rsidRPr="002A6F7E" w:rsidRDefault="00000000">
      <w:pPr>
        <w:rPr>
          <w:sz w:val="24"/>
          <w:szCs w:val="28"/>
        </w:rPr>
      </w:pPr>
      <w:r w:rsidRPr="002A6F7E">
        <w:rPr>
          <w:sz w:val="24"/>
          <w:szCs w:val="28"/>
        </w:rPr>
        <w:t>Modern host security assessment combines configuration benchmarking, runtime surface inspection, log anomaly detection, baseline drift tracking, and policy-aware exception handling. Existing approaches rely on hardening benchmarks, endpoint detection telemetry, and infrastructure-as-code compliance checks. Practical limitations remain in balancing audit depth, operational safety, and usability for administrators.</w:t>
      </w:r>
    </w:p>
    <w:p w14:paraId="0401F441" w14:textId="77777777" w:rsidR="00853516" w:rsidRPr="002A6F7E" w:rsidRDefault="00000000">
      <w:pPr>
        <w:pStyle w:val="Heading2"/>
        <w:rPr>
          <w:color w:val="153D63" w:themeColor="text2" w:themeTint="E6"/>
          <w:sz w:val="28"/>
          <w:szCs w:val="28"/>
        </w:rPr>
      </w:pPr>
      <w:r w:rsidRPr="002A6F7E">
        <w:rPr>
          <w:color w:val="153D63" w:themeColor="text2" w:themeTint="E6"/>
          <w:sz w:val="28"/>
          <w:szCs w:val="28"/>
        </w:rPr>
        <w:t>Research Gaps</w:t>
      </w:r>
    </w:p>
    <w:p w14:paraId="5A0419A9" w14:textId="77777777" w:rsidR="00853516" w:rsidRPr="002A6F7E" w:rsidRDefault="00000000">
      <w:pPr>
        <w:rPr>
          <w:sz w:val="24"/>
          <w:szCs w:val="28"/>
        </w:rPr>
      </w:pPr>
      <w:r w:rsidRPr="002A6F7E">
        <w:rPr>
          <w:sz w:val="24"/>
          <w:szCs w:val="28"/>
        </w:rPr>
        <w:t>Key gaps include fragmented tooling, weak explainability of findings, and limited support for lightweight audits in constrained Linux environments. Many tools are either overly complex for routine operations or too narrow in scope to provide cross-domain visibility. There is also a need for reproducible test postures to validate scanner behavior against known weak states.</w:t>
      </w:r>
    </w:p>
    <w:p w14:paraId="6A593D23" w14:textId="77777777" w:rsidR="00853516" w:rsidRPr="002A6F7E" w:rsidRDefault="00000000">
      <w:pPr>
        <w:pStyle w:val="Heading2"/>
        <w:rPr>
          <w:color w:val="153D63" w:themeColor="text2" w:themeTint="E6"/>
          <w:sz w:val="28"/>
          <w:szCs w:val="28"/>
        </w:rPr>
      </w:pPr>
      <w:r w:rsidRPr="002A6F7E">
        <w:rPr>
          <w:color w:val="153D63" w:themeColor="text2" w:themeTint="E6"/>
          <w:sz w:val="28"/>
          <w:szCs w:val="28"/>
        </w:rPr>
        <w:t>Contribution</w:t>
      </w:r>
    </w:p>
    <w:p w14:paraId="7C8B5242" w14:textId="77777777" w:rsidR="00853516" w:rsidRPr="002A6F7E" w:rsidRDefault="00000000">
      <w:pPr>
        <w:rPr>
          <w:sz w:val="24"/>
          <w:szCs w:val="28"/>
        </w:rPr>
      </w:pPr>
      <w:r w:rsidRPr="002A6F7E">
        <w:rPr>
          <w:sz w:val="24"/>
          <w:szCs w:val="28"/>
        </w:rPr>
        <w:t>Zerox contributes a standard-library-based, modular Linux scanner that combines multi-domain checks, optional safe remediations, policy customization, baseline drift detection, and structured reporting in one workflow. It also includes controlled vulnerable-profile scripting for repeatable scanner validation in isolated VM environments.</w:t>
      </w:r>
    </w:p>
    <w:p w14:paraId="05D85192" w14:textId="77777777" w:rsidR="002A6F7E" w:rsidRDefault="002A6F7E"/>
    <w:p w14:paraId="54B13B14" w14:textId="77777777" w:rsidR="002A6F7E" w:rsidRDefault="002A6F7E"/>
    <w:p w14:paraId="275D1E5F" w14:textId="77777777" w:rsidR="002A6F7E" w:rsidRDefault="002A6F7E"/>
    <w:p w14:paraId="7D2DF747" w14:textId="77777777" w:rsidR="002A6F7E" w:rsidRDefault="002A6F7E"/>
    <w:p w14:paraId="2241C8B4" w14:textId="77777777" w:rsidR="002A6F7E" w:rsidRDefault="002A6F7E"/>
    <w:p w14:paraId="07DFB96C" w14:textId="77777777" w:rsidR="00853516" w:rsidRPr="002A6F7E" w:rsidRDefault="00000000" w:rsidP="002A6F7E">
      <w:pPr>
        <w:pStyle w:val="Heading1"/>
        <w:jc w:val="center"/>
        <w:rPr>
          <w:u w:val="single"/>
        </w:rPr>
      </w:pPr>
      <w:r w:rsidRPr="002A6F7E">
        <w:rPr>
          <w:u w:val="single"/>
        </w:rPr>
        <w:t>Proposed Methodology</w:t>
      </w:r>
    </w:p>
    <w:p w14:paraId="7AF9DC41" w14:textId="77777777" w:rsidR="002A6F7E" w:rsidRPr="002A6F7E" w:rsidRDefault="002A6F7E" w:rsidP="002A6F7E"/>
    <w:p w14:paraId="2CD9190F" w14:textId="77777777" w:rsidR="00853516" w:rsidRPr="002A6F7E" w:rsidRDefault="00000000">
      <w:pPr>
        <w:pStyle w:val="Heading2"/>
        <w:rPr>
          <w:color w:val="153D63" w:themeColor="text2" w:themeTint="E6"/>
          <w:sz w:val="28"/>
          <w:szCs w:val="28"/>
        </w:rPr>
      </w:pPr>
      <w:r w:rsidRPr="002A6F7E">
        <w:rPr>
          <w:color w:val="153D63" w:themeColor="text2" w:themeTint="E6"/>
          <w:sz w:val="28"/>
          <w:szCs w:val="28"/>
        </w:rPr>
        <w:t>System Architecture and Workflow</w:t>
      </w:r>
    </w:p>
    <w:p w14:paraId="1FA33077" w14:textId="77777777" w:rsidR="00853516" w:rsidRPr="002A6F7E" w:rsidRDefault="00000000">
      <w:pPr>
        <w:rPr>
          <w:sz w:val="24"/>
          <w:szCs w:val="28"/>
        </w:rPr>
      </w:pPr>
      <w:r w:rsidRPr="002A6F7E">
        <w:rPr>
          <w:sz w:val="24"/>
          <w:szCs w:val="28"/>
        </w:rPr>
        <w:t>The methodology follows a modular scan orchestration pipeline: environment discovery, scan module execution, check normalization, and report generation. Each module emits normalized result objects with status, message, and optional remediation guidance. This enables consistent rendering across human-readable and machine-consumable outputs.</w:t>
      </w:r>
    </w:p>
    <w:p w14:paraId="5286FACE" w14:textId="77777777" w:rsidR="00853516" w:rsidRPr="002A6F7E" w:rsidRDefault="00000000">
      <w:pPr>
        <w:pStyle w:val="Heading2"/>
        <w:rPr>
          <w:color w:val="153D63" w:themeColor="text2" w:themeTint="E6"/>
          <w:sz w:val="28"/>
          <w:szCs w:val="28"/>
        </w:rPr>
      </w:pPr>
      <w:r w:rsidRPr="002A6F7E">
        <w:rPr>
          <w:color w:val="153D63" w:themeColor="text2" w:themeTint="E6"/>
          <w:sz w:val="28"/>
          <w:szCs w:val="28"/>
        </w:rPr>
        <w:t>Security Analysis</w:t>
      </w:r>
    </w:p>
    <w:p w14:paraId="1F5085CF" w14:textId="77777777" w:rsidR="00853516" w:rsidRPr="002A6F7E" w:rsidRDefault="00000000">
      <w:pPr>
        <w:rPr>
          <w:sz w:val="24"/>
          <w:szCs w:val="28"/>
        </w:rPr>
      </w:pPr>
      <w:r w:rsidRPr="002A6F7E">
        <w:rPr>
          <w:sz w:val="24"/>
          <w:szCs w:val="28"/>
        </w:rPr>
        <w:t>Security analysis is performed using layered controls: authentication hardening checks, privilege and identity anomaly detection, filesystem and startup persistence review, kernel/</w:t>
      </w:r>
      <w:proofErr w:type="spellStart"/>
      <w:r w:rsidRPr="002A6F7E">
        <w:rPr>
          <w:sz w:val="24"/>
          <w:szCs w:val="28"/>
        </w:rPr>
        <w:t>sysctl</w:t>
      </w:r>
      <w:proofErr w:type="spellEnd"/>
      <w:r w:rsidRPr="002A6F7E">
        <w:rPr>
          <w:sz w:val="24"/>
          <w:szCs w:val="28"/>
        </w:rPr>
        <w:t xml:space="preserve"> inspection, service and network exposure analysis, and optional TLS endpoint checks. The approach is designed to identify both obvious misconfigurations and subtle persistence risks that survive reboots or user sessions.</w:t>
      </w:r>
    </w:p>
    <w:p w14:paraId="6F2A08EC" w14:textId="77777777" w:rsidR="00853516" w:rsidRPr="002A6F7E" w:rsidRDefault="00000000">
      <w:pPr>
        <w:pStyle w:val="Heading2"/>
        <w:rPr>
          <w:color w:val="153D63" w:themeColor="text2" w:themeTint="E6"/>
          <w:sz w:val="28"/>
          <w:szCs w:val="28"/>
        </w:rPr>
      </w:pPr>
      <w:r w:rsidRPr="002A6F7E">
        <w:rPr>
          <w:color w:val="153D63" w:themeColor="text2" w:themeTint="E6"/>
          <w:sz w:val="28"/>
          <w:szCs w:val="28"/>
        </w:rPr>
        <w:t>Advantages</w:t>
      </w:r>
    </w:p>
    <w:p w14:paraId="3AA544D0" w14:textId="77777777" w:rsidR="00853516" w:rsidRPr="002A6F7E" w:rsidRDefault="00000000">
      <w:pPr>
        <w:rPr>
          <w:sz w:val="24"/>
          <w:szCs w:val="28"/>
        </w:rPr>
      </w:pPr>
      <w:r w:rsidRPr="002A6F7E">
        <w:rPr>
          <w:sz w:val="24"/>
          <w:szCs w:val="28"/>
        </w:rPr>
        <w:t>The proposed method is lightweight, reproducible, and operationally practical. It minimizes dependency overhead, supports selective scans for targeted investigations, and provides actionable fixes tied to each finding. Policy-driven controls improve contextual relevance and reduce noise in heterogeneous environments.</w:t>
      </w:r>
    </w:p>
    <w:p w14:paraId="714DBBCC" w14:textId="77777777" w:rsidR="00853516" w:rsidRPr="002A6F7E" w:rsidRDefault="00000000">
      <w:pPr>
        <w:pStyle w:val="Heading2"/>
        <w:rPr>
          <w:color w:val="153D63" w:themeColor="text2" w:themeTint="E6"/>
          <w:sz w:val="28"/>
          <w:szCs w:val="28"/>
        </w:rPr>
      </w:pPr>
      <w:r w:rsidRPr="002A6F7E">
        <w:rPr>
          <w:color w:val="153D63" w:themeColor="text2" w:themeTint="E6"/>
          <w:sz w:val="28"/>
          <w:szCs w:val="28"/>
        </w:rPr>
        <w:t>Future Scope</w:t>
      </w:r>
    </w:p>
    <w:p w14:paraId="4E2A71F3" w14:textId="77777777" w:rsidR="00853516" w:rsidRPr="002A6F7E" w:rsidRDefault="00000000">
      <w:pPr>
        <w:rPr>
          <w:sz w:val="24"/>
          <w:szCs w:val="28"/>
        </w:rPr>
      </w:pPr>
      <w:r w:rsidRPr="002A6F7E">
        <w:rPr>
          <w:sz w:val="24"/>
          <w:szCs w:val="28"/>
        </w:rPr>
        <w:t>Future enhancements may include richer compliance mapping, risk scoring models, signed baseline snapshots, distributed multi-host orchestration, and deeper integration with SIEM/CI pipelines. Additional support for container and cloud-native workload hardening can further extend applicability.</w:t>
      </w:r>
    </w:p>
    <w:p w14:paraId="79986561" w14:textId="77777777" w:rsidR="002A6F7E" w:rsidRDefault="002A6F7E" w:rsidP="002A6F7E">
      <w:pPr>
        <w:pStyle w:val="Heading1"/>
        <w:jc w:val="center"/>
        <w:rPr>
          <w:u w:val="single"/>
        </w:rPr>
      </w:pPr>
    </w:p>
    <w:p w14:paraId="60C6B18F" w14:textId="77777777" w:rsidR="002A6F7E" w:rsidRDefault="002A6F7E" w:rsidP="002A6F7E">
      <w:pPr>
        <w:pStyle w:val="Heading1"/>
        <w:jc w:val="center"/>
        <w:rPr>
          <w:u w:val="single"/>
        </w:rPr>
      </w:pPr>
    </w:p>
    <w:p w14:paraId="48F679A2" w14:textId="77777777" w:rsidR="002A6F7E" w:rsidRDefault="002A6F7E" w:rsidP="002A6F7E">
      <w:pPr>
        <w:pStyle w:val="Heading1"/>
        <w:jc w:val="center"/>
        <w:rPr>
          <w:u w:val="single"/>
        </w:rPr>
      </w:pPr>
    </w:p>
    <w:p w14:paraId="32B8EBFC" w14:textId="77777777" w:rsidR="002A6F7E" w:rsidRDefault="002A6F7E" w:rsidP="002A6F7E">
      <w:pPr>
        <w:pStyle w:val="Heading1"/>
        <w:jc w:val="center"/>
        <w:rPr>
          <w:u w:val="single"/>
        </w:rPr>
      </w:pPr>
    </w:p>
    <w:p w14:paraId="4D62663F" w14:textId="794A4EAB" w:rsidR="00853516" w:rsidRDefault="00000000" w:rsidP="002A6F7E">
      <w:pPr>
        <w:pStyle w:val="Heading1"/>
        <w:jc w:val="center"/>
        <w:rPr>
          <w:u w:val="single"/>
        </w:rPr>
      </w:pPr>
      <w:r w:rsidRPr="002A6F7E">
        <w:rPr>
          <w:u w:val="single"/>
        </w:rPr>
        <w:lastRenderedPageBreak/>
        <w:t>Conclusion</w:t>
      </w:r>
    </w:p>
    <w:p w14:paraId="0D8EBFAA" w14:textId="77777777" w:rsidR="002A6F7E" w:rsidRPr="002A6F7E" w:rsidRDefault="002A6F7E" w:rsidP="002A6F7E"/>
    <w:p w14:paraId="52F95919" w14:textId="77777777" w:rsidR="00853516" w:rsidRPr="002A6F7E" w:rsidRDefault="00000000" w:rsidP="002A6F7E">
      <w:pPr>
        <w:jc w:val="both"/>
        <w:rPr>
          <w:sz w:val="24"/>
          <w:szCs w:val="28"/>
        </w:rPr>
      </w:pPr>
      <w:r w:rsidRPr="002A6F7E">
        <w:rPr>
          <w:sz w:val="24"/>
          <w:szCs w:val="28"/>
        </w:rPr>
        <w:t>Zerox demonstrates a practical and extensible methodology for Linux host security assessment and hardening assistance. By combining modular checks, policy-aware analysis, and structured reporting, it improves visibility and response readiness for administrators and security teams. The project establishes a foundation for robust continuous security validation across evolving infrastructure.</w:t>
      </w:r>
    </w:p>
    <w:p w14:paraId="2C17FB34" w14:textId="77777777" w:rsidR="002A6F7E" w:rsidRPr="002A6F7E" w:rsidRDefault="002A6F7E" w:rsidP="002A6F7E">
      <w:pPr>
        <w:jc w:val="both"/>
        <w:rPr>
          <w:sz w:val="28"/>
          <w:szCs w:val="32"/>
        </w:rPr>
      </w:pPr>
    </w:p>
    <w:p w14:paraId="42DC0898" w14:textId="77777777" w:rsidR="00853516" w:rsidRDefault="00000000" w:rsidP="002A6F7E">
      <w:pPr>
        <w:pStyle w:val="Heading1"/>
        <w:jc w:val="center"/>
        <w:rPr>
          <w:u w:val="single"/>
        </w:rPr>
      </w:pPr>
      <w:r w:rsidRPr="002A6F7E">
        <w:rPr>
          <w:u w:val="single"/>
        </w:rPr>
        <w:t>References</w:t>
      </w:r>
    </w:p>
    <w:p w14:paraId="16F04377" w14:textId="77777777" w:rsidR="002A6F7E" w:rsidRPr="002A6F7E" w:rsidRDefault="002A6F7E" w:rsidP="002A6F7E"/>
    <w:p w14:paraId="0E429A5F" w14:textId="77777777" w:rsidR="00853516" w:rsidRPr="002A6F7E" w:rsidRDefault="00000000">
      <w:pPr>
        <w:rPr>
          <w:sz w:val="24"/>
          <w:szCs w:val="28"/>
        </w:rPr>
      </w:pPr>
      <w:r w:rsidRPr="002A6F7E">
        <w:rPr>
          <w:sz w:val="24"/>
          <w:szCs w:val="28"/>
        </w:rPr>
        <w:t>[1] CIS Benchmarks, Center for Internet Security.</w:t>
      </w:r>
    </w:p>
    <w:p w14:paraId="2C28D840" w14:textId="77777777" w:rsidR="00853516" w:rsidRPr="002A6F7E" w:rsidRDefault="00000000">
      <w:pPr>
        <w:rPr>
          <w:sz w:val="24"/>
          <w:szCs w:val="28"/>
        </w:rPr>
      </w:pPr>
      <w:r w:rsidRPr="002A6F7E">
        <w:rPr>
          <w:sz w:val="24"/>
          <w:szCs w:val="28"/>
        </w:rPr>
        <w:t>[2] NIST SP 800-53 Rev. 5, Security and Privacy Controls for Information Systems and Organizations.</w:t>
      </w:r>
    </w:p>
    <w:p w14:paraId="35FCC965" w14:textId="77777777" w:rsidR="00853516" w:rsidRPr="002A6F7E" w:rsidRDefault="00000000">
      <w:pPr>
        <w:rPr>
          <w:sz w:val="24"/>
          <w:szCs w:val="28"/>
        </w:rPr>
      </w:pPr>
      <w:r w:rsidRPr="002A6F7E">
        <w:rPr>
          <w:sz w:val="24"/>
          <w:szCs w:val="28"/>
        </w:rPr>
        <w:t>[3] NIST SP 800-123, Guide to General Server Security.</w:t>
      </w:r>
    </w:p>
    <w:p w14:paraId="3DC6FFBC" w14:textId="77777777" w:rsidR="00853516" w:rsidRPr="002A6F7E" w:rsidRDefault="00000000">
      <w:pPr>
        <w:rPr>
          <w:sz w:val="24"/>
          <w:szCs w:val="28"/>
        </w:rPr>
      </w:pPr>
      <w:r w:rsidRPr="002A6F7E">
        <w:rPr>
          <w:sz w:val="24"/>
          <w:szCs w:val="28"/>
        </w:rPr>
        <w:t>[4] Linux man-pages project (</w:t>
      </w:r>
      <w:proofErr w:type="spellStart"/>
      <w:r w:rsidRPr="002A6F7E">
        <w:rPr>
          <w:sz w:val="24"/>
          <w:szCs w:val="28"/>
        </w:rPr>
        <w:t>sshd_config</w:t>
      </w:r>
      <w:proofErr w:type="spellEnd"/>
      <w:r w:rsidRPr="002A6F7E">
        <w:rPr>
          <w:sz w:val="24"/>
          <w:szCs w:val="28"/>
        </w:rPr>
        <w:t xml:space="preserve">, </w:t>
      </w:r>
      <w:proofErr w:type="spellStart"/>
      <w:r w:rsidRPr="002A6F7E">
        <w:rPr>
          <w:sz w:val="24"/>
          <w:szCs w:val="28"/>
        </w:rPr>
        <w:t>sudoers</w:t>
      </w:r>
      <w:proofErr w:type="spellEnd"/>
      <w:r w:rsidRPr="002A6F7E">
        <w:rPr>
          <w:sz w:val="24"/>
          <w:szCs w:val="28"/>
        </w:rPr>
        <w:t xml:space="preserve">, </w:t>
      </w:r>
      <w:proofErr w:type="spellStart"/>
      <w:r w:rsidRPr="002A6F7E">
        <w:rPr>
          <w:sz w:val="24"/>
          <w:szCs w:val="28"/>
        </w:rPr>
        <w:t>sysctl</w:t>
      </w:r>
      <w:proofErr w:type="spellEnd"/>
      <w:r w:rsidRPr="002A6F7E">
        <w:rPr>
          <w:sz w:val="24"/>
          <w:szCs w:val="28"/>
        </w:rPr>
        <w:t xml:space="preserve">, </w:t>
      </w:r>
      <w:proofErr w:type="spellStart"/>
      <w:r w:rsidRPr="002A6F7E">
        <w:rPr>
          <w:sz w:val="24"/>
          <w:szCs w:val="28"/>
        </w:rPr>
        <w:t>systemd</w:t>
      </w:r>
      <w:proofErr w:type="spellEnd"/>
      <w:r w:rsidRPr="002A6F7E">
        <w:rPr>
          <w:sz w:val="24"/>
          <w:szCs w:val="28"/>
        </w:rPr>
        <w:t>, ld.so).</w:t>
      </w:r>
    </w:p>
    <w:p w14:paraId="164D932F" w14:textId="77777777" w:rsidR="00853516" w:rsidRPr="002A6F7E" w:rsidRDefault="00000000">
      <w:pPr>
        <w:rPr>
          <w:sz w:val="24"/>
          <w:szCs w:val="28"/>
        </w:rPr>
      </w:pPr>
      <w:r w:rsidRPr="002A6F7E">
        <w:rPr>
          <w:sz w:val="24"/>
          <w:szCs w:val="28"/>
        </w:rPr>
        <w:t>[5] OWASP Logging and Monitoring guidance.</w:t>
      </w:r>
    </w:p>
    <w:sectPr w:rsidR="00853516" w:rsidRPr="002A6F7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Helvetica">
    <w:panose1 w:val="00000000000000000000"/>
    <w:charset w:val="00"/>
    <w:family w:val="auto"/>
    <w:pitch w:val="variable"/>
    <w:sig w:usb0="E00002FF" w:usb1="5000785B"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853516"/>
    <w:rsid w:val="002A6F7E"/>
    <w:rsid w:val="00533298"/>
    <w:rsid w:val="00853516"/>
    <w:rsid w:val="009F58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C91FA27"/>
  <w15:docId w15:val="{6CF6B64F-C059-6146-BE71-06180442C4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2"/>
    </w:rPr>
  </w:style>
  <w:style w:type="paragraph" w:styleId="Heading1">
    <w:name w:val="heading 1"/>
    <w:basedOn w:val="Normal"/>
    <w:next w:val="Normal"/>
    <w:uiPriority w:val="9"/>
    <w:qFormat/>
    <w:pPr>
      <w:spacing w:before="240" w:after="120"/>
      <w:outlineLvl w:val="0"/>
    </w:pPr>
    <w:rPr>
      <w:b/>
      <w:sz w:val="32"/>
    </w:rPr>
  </w:style>
  <w:style w:type="paragraph" w:styleId="Heading2">
    <w:name w:val="heading 2"/>
    <w:basedOn w:val="Normal"/>
    <w:next w:val="Normal"/>
    <w:uiPriority w:val="9"/>
    <w:unhideWhenUsed/>
    <w:qFormat/>
    <w:pPr>
      <w:spacing w:before="160" w:after="80"/>
      <w:outlineLvl w:val="1"/>
    </w:pPr>
    <w:rPr>
      <w:b/>
      <w:sz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1">
    <w:name w:val="p1"/>
    <w:basedOn w:val="Normal"/>
    <w:rsid w:val="009F581D"/>
    <w:pPr>
      <w:spacing w:after="0" w:line="240" w:lineRule="auto"/>
    </w:pPr>
    <w:rPr>
      <w:rFonts w:ascii="Times New Roman" w:eastAsia="Times New Roman" w:hAnsi="Times New Roman" w:cs="Times New Roman"/>
      <w:color w:val="000000"/>
      <w:kern w:val="0"/>
      <w:sz w:val="36"/>
      <w:szCs w:val="36"/>
    </w:rPr>
  </w:style>
  <w:style w:type="paragraph" w:customStyle="1" w:styleId="p2">
    <w:name w:val="p2"/>
    <w:basedOn w:val="Normal"/>
    <w:rsid w:val="009F581D"/>
    <w:pPr>
      <w:spacing w:after="0" w:line="240" w:lineRule="auto"/>
    </w:pPr>
    <w:rPr>
      <w:rFonts w:ascii="Helvetica" w:eastAsia="Times New Roman" w:hAnsi="Helvetica" w:cs="Times New Roman"/>
      <w:color w:val="000000"/>
      <w:kern w:val="0"/>
      <w:sz w:val="30"/>
      <w:szCs w:val="30"/>
    </w:rPr>
  </w:style>
  <w:style w:type="paragraph" w:customStyle="1" w:styleId="p3">
    <w:name w:val="p3"/>
    <w:basedOn w:val="Normal"/>
    <w:rsid w:val="009F581D"/>
    <w:pPr>
      <w:spacing w:after="0" w:line="240" w:lineRule="auto"/>
    </w:pPr>
    <w:rPr>
      <w:rFonts w:ascii="Helvetica" w:eastAsia="Times New Roman" w:hAnsi="Helvetica" w:cs="Times New Roman"/>
      <w:color w:val="000000"/>
      <w:kern w:val="0"/>
      <w:sz w:val="27"/>
      <w:szCs w:val="2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4</Pages>
  <Words>629</Words>
  <Characters>3591</Characters>
  <Application>Microsoft Office Word</Application>
  <DocSecurity>0</DocSecurity>
  <Lines>29</Lines>
  <Paragraphs>8</Paragraphs>
  <ScaleCrop>false</ScaleCrop>
  <Company/>
  <LinksUpToDate>false</LinksUpToDate>
  <CharactersWithSpaces>4212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Tarun Kakani</cp:lastModifiedBy>
  <cp:revision>4</cp:revision>
  <dcterms:created xsi:type="dcterms:W3CDTF">2026-04-24T04:34:00Z</dcterms:created>
  <dcterms:modified xsi:type="dcterms:W3CDTF">2026-04-24T04:43:00Z</dcterms:modified>
</cp:coreProperties>
</file>