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39D5A" w14:textId="77777777" w:rsidR="00374FCD" w:rsidRDefault="00374FCD">
      <w:pPr>
        <w:jc w:val="center"/>
        <w:rPr>
          <w:b/>
          <w:sz w:val="44"/>
          <w:szCs w:val="44"/>
        </w:rPr>
      </w:pPr>
    </w:p>
    <w:p w14:paraId="49485CFD" w14:textId="77777777" w:rsidR="00374FCD" w:rsidRDefault="00374FCD">
      <w:pPr>
        <w:jc w:val="center"/>
        <w:rPr>
          <w:b/>
          <w:sz w:val="44"/>
          <w:szCs w:val="44"/>
        </w:rPr>
      </w:pPr>
    </w:p>
    <w:p w14:paraId="782420D6" w14:textId="77777777" w:rsidR="00374FCD" w:rsidRDefault="00374FCD">
      <w:pPr>
        <w:jc w:val="center"/>
        <w:rPr>
          <w:b/>
          <w:sz w:val="44"/>
          <w:szCs w:val="44"/>
        </w:rPr>
      </w:pPr>
    </w:p>
    <w:p w14:paraId="1D0CA429" w14:textId="77777777" w:rsidR="00374FCD" w:rsidRDefault="00374FCD">
      <w:pPr>
        <w:jc w:val="center"/>
        <w:rPr>
          <w:b/>
          <w:sz w:val="44"/>
          <w:szCs w:val="44"/>
        </w:rPr>
      </w:pPr>
    </w:p>
    <w:p w14:paraId="3F20B1DF" w14:textId="77777777" w:rsidR="00374FCD" w:rsidRDefault="00374FCD" w:rsidP="00562D93">
      <w:pPr>
        <w:rPr>
          <w:b/>
          <w:sz w:val="44"/>
          <w:szCs w:val="44"/>
        </w:rPr>
      </w:pPr>
    </w:p>
    <w:p w14:paraId="645489E8" w14:textId="77777777" w:rsidR="00374FCD" w:rsidRDefault="00000000">
      <w:pPr>
        <w:jc w:val="center"/>
        <w:rPr>
          <w:b/>
          <w:sz w:val="44"/>
          <w:szCs w:val="44"/>
        </w:rPr>
      </w:pPr>
      <w:r>
        <w:rPr>
          <w:b/>
          <w:sz w:val="44"/>
          <w:szCs w:val="44"/>
        </w:rPr>
        <w:t>PREDICTION MODEL FOR PREDICTING PRICE OF THE TOYOTA COROLLA</w:t>
      </w:r>
    </w:p>
    <w:p w14:paraId="1A3B7794" w14:textId="77777777" w:rsidR="00374FCD" w:rsidRDefault="00000000">
      <w:pPr>
        <w:jc w:val="center"/>
        <w:rPr>
          <w:b/>
          <w:sz w:val="44"/>
          <w:szCs w:val="44"/>
        </w:rPr>
      </w:pPr>
      <w:r>
        <w:rPr>
          <w:b/>
          <w:sz w:val="44"/>
          <w:szCs w:val="44"/>
        </w:rPr>
        <w:t>Prepared By: Tarun Mondal</w:t>
      </w:r>
      <w:r>
        <w:br w:type="page"/>
      </w:r>
    </w:p>
    <w:p w14:paraId="76672AA0" w14:textId="77777777" w:rsidR="00374FCD" w:rsidRDefault="00000000">
      <w:pPr>
        <w:jc w:val="center"/>
        <w:rPr>
          <w:b/>
          <w:sz w:val="28"/>
          <w:szCs w:val="28"/>
        </w:rPr>
      </w:pPr>
      <w:r>
        <w:rPr>
          <w:b/>
          <w:sz w:val="28"/>
          <w:szCs w:val="28"/>
        </w:rPr>
        <w:lastRenderedPageBreak/>
        <w:t>Table of Contents</w:t>
      </w:r>
    </w:p>
    <w:sdt>
      <w:sdtPr>
        <w:id w:val="1784307059"/>
        <w:docPartObj>
          <w:docPartGallery w:val="Table of Contents"/>
          <w:docPartUnique/>
        </w:docPartObj>
      </w:sdtPr>
      <w:sdtContent>
        <w:p w14:paraId="6EDB2F5D" w14:textId="77777777" w:rsidR="00374FCD" w:rsidRDefault="00374FCD">
          <w:pPr>
            <w:widowControl w:val="0"/>
            <w:tabs>
              <w:tab w:val="right" w:leader="dot" w:pos="9360"/>
            </w:tabs>
            <w:spacing w:before="60"/>
            <w:rPr>
              <w:color w:val="000000"/>
            </w:rPr>
          </w:pPr>
          <w:r>
            <w:fldChar w:fldCharType="begin"/>
          </w:r>
          <w:r w:rsidR="00000000">
            <w:instrText xml:space="preserve"> TOC \h \u \z \t "Heading 1,1,Heading 2,2,Heading 3,3,Heading 4,4,Heading 5,5,Heading 6,6,"</w:instrText>
          </w:r>
          <w:r>
            <w:fldChar w:fldCharType="separate"/>
          </w:r>
          <w:hyperlink w:anchor="_f8xuu84rntyl">
            <w:r>
              <w:rPr>
                <w:color w:val="000000"/>
              </w:rPr>
              <w:t>Objective</w:t>
            </w:r>
            <w:r>
              <w:rPr>
                <w:color w:val="000000"/>
              </w:rPr>
              <w:tab/>
            </w:r>
          </w:hyperlink>
          <w:r w:rsidR="00000000">
            <w:fldChar w:fldCharType="begin"/>
          </w:r>
          <w:r w:rsidR="00000000">
            <w:instrText xml:space="preserve"> PAGEREF _f8xuu84rntyl \h </w:instrText>
          </w:r>
          <w:r w:rsidR="00000000">
            <w:fldChar w:fldCharType="separate"/>
          </w:r>
          <w:r w:rsidR="00000000">
            <w:t>3</w:t>
          </w:r>
          <w:r w:rsidR="00000000">
            <w:fldChar w:fldCharType="end"/>
          </w:r>
        </w:p>
        <w:p w14:paraId="69B4EAB5" w14:textId="77777777" w:rsidR="00374FCD" w:rsidRDefault="00374FCD">
          <w:pPr>
            <w:widowControl w:val="0"/>
            <w:tabs>
              <w:tab w:val="right" w:leader="dot" w:pos="9360"/>
            </w:tabs>
            <w:spacing w:before="60"/>
            <w:rPr>
              <w:color w:val="000000"/>
            </w:rPr>
          </w:pPr>
          <w:hyperlink w:anchor="_lawtkz5gttgp">
            <w:r>
              <w:rPr>
                <w:color w:val="000000"/>
              </w:rPr>
              <w:t>Methodology</w:t>
            </w:r>
            <w:r>
              <w:rPr>
                <w:color w:val="000000"/>
              </w:rPr>
              <w:tab/>
            </w:r>
          </w:hyperlink>
          <w:r>
            <w:fldChar w:fldCharType="begin"/>
          </w:r>
          <w:r>
            <w:instrText xml:space="preserve"> PAGEREF _lawtkz5gttgp \h </w:instrText>
          </w:r>
          <w:r>
            <w:fldChar w:fldCharType="separate"/>
          </w:r>
          <w:r>
            <w:t>3</w:t>
          </w:r>
          <w:r>
            <w:fldChar w:fldCharType="end"/>
          </w:r>
        </w:p>
        <w:p w14:paraId="5C9D1F8F" w14:textId="77777777" w:rsidR="00374FCD" w:rsidRDefault="00374FCD">
          <w:pPr>
            <w:widowControl w:val="0"/>
            <w:tabs>
              <w:tab w:val="right" w:leader="dot" w:pos="9360"/>
            </w:tabs>
            <w:spacing w:before="60"/>
            <w:rPr>
              <w:color w:val="000000"/>
            </w:rPr>
          </w:pPr>
          <w:hyperlink w:anchor="_oxeuszxc3eyv">
            <w:r>
              <w:rPr>
                <w:color w:val="000000"/>
              </w:rPr>
              <w:t>End-to-end process with solution architecture</w:t>
            </w:r>
            <w:r>
              <w:rPr>
                <w:color w:val="000000"/>
              </w:rPr>
              <w:tab/>
            </w:r>
          </w:hyperlink>
          <w:r>
            <w:fldChar w:fldCharType="begin"/>
          </w:r>
          <w:r>
            <w:instrText xml:space="preserve"> PAGEREF _oxeuszxc3eyv \h </w:instrText>
          </w:r>
          <w:r>
            <w:fldChar w:fldCharType="separate"/>
          </w:r>
          <w:r>
            <w:t>3</w:t>
          </w:r>
          <w:r>
            <w:fldChar w:fldCharType="end"/>
          </w:r>
        </w:p>
        <w:p w14:paraId="12D089D1" w14:textId="77777777" w:rsidR="00374FCD" w:rsidRDefault="00374FCD">
          <w:pPr>
            <w:widowControl w:val="0"/>
            <w:tabs>
              <w:tab w:val="right" w:leader="dot" w:pos="9360"/>
            </w:tabs>
            <w:spacing w:before="60"/>
            <w:ind w:left="360"/>
            <w:rPr>
              <w:color w:val="000000"/>
            </w:rPr>
          </w:pPr>
          <w:hyperlink w:anchor="_6gw5xamkfmch">
            <w:r>
              <w:rPr>
                <w:color w:val="000000"/>
              </w:rPr>
              <w:t>Importing libraries in Python</w:t>
            </w:r>
            <w:r>
              <w:rPr>
                <w:color w:val="000000"/>
              </w:rPr>
              <w:tab/>
            </w:r>
          </w:hyperlink>
          <w:r>
            <w:fldChar w:fldCharType="begin"/>
          </w:r>
          <w:r>
            <w:instrText xml:space="preserve"> PAGEREF _6gw5xamkfmch \h </w:instrText>
          </w:r>
          <w:r>
            <w:fldChar w:fldCharType="separate"/>
          </w:r>
          <w:r>
            <w:t>3</w:t>
          </w:r>
          <w:r>
            <w:fldChar w:fldCharType="end"/>
          </w:r>
        </w:p>
        <w:p w14:paraId="6543DABC" w14:textId="77777777" w:rsidR="00374FCD" w:rsidRDefault="00374FCD">
          <w:pPr>
            <w:widowControl w:val="0"/>
            <w:tabs>
              <w:tab w:val="right" w:leader="dot" w:pos="9360"/>
            </w:tabs>
            <w:spacing w:before="60"/>
            <w:ind w:left="360"/>
            <w:rPr>
              <w:color w:val="000000"/>
            </w:rPr>
          </w:pPr>
          <w:hyperlink w:anchor="_vrry4e2catd3">
            <w:r>
              <w:rPr>
                <w:color w:val="000000"/>
              </w:rPr>
              <w:t>Data exploration</w:t>
            </w:r>
            <w:r>
              <w:rPr>
                <w:color w:val="000000"/>
              </w:rPr>
              <w:tab/>
            </w:r>
          </w:hyperlink>
          <w:r>
            <w:fldChar w:fldCharType="begin"/>
          </w:r>
          <w:r>
            <w:instrText xml:space="preserve"> PAGEREF _vrry4e2catd3 \h </w:instrText>
          </w:r>
          <w:r>
            <w:fldChar w:fldCharType="separate"/>
          </w:r>
          <w:r>
            <w:t>3</w:t>
          </w:r>
          <w:r>
            <w:fldChar w:fldCharType="end"/>
          </w:r>
        </w:p>
        <w:p w14:paraId="772B46E5" w14:textId="77777777" w:rsidR="00374FCD" w:rsidRDefault="00374FCD">
          <w:pPr>
            <w:widowControl w:val="0"/>
            <w:tabs>
              <w:tab w:val="right" w:leader="dot" w:pos="9360"/>
            </w:tabs>
            <w:spacing w:before="60"/>
            <w:ind w:left="360"/>
            <w:rPr>
              <w:color w:val="000000"/>
            </w:rPr>
          </w:pPr>
          <w:hyperlink w:anchor="_cjljhxdvpnvd">
            <w:r>
              <w:rPr>
                <w:color w:val="000000"/>
              </w:rPr>
              <w:t>Data preprocessing</w:t>
            </w:r>
            <w:r>
              <w:rPr>
                <w:color w:val="000000"/>
              </w:rPr>
              <w:tab/>
            </w:r>
          </w:hyperlink>
          <w:r>
            <w:fldChar w:fldCharType="begin"/>
          </w:r>
          <w:r>
            <w:instrText xml:space="preserve"> PAGEREF _cjljhxdvpnvd \h </w:instrText>
          </w:r>
          <w:r>
            <w:fldChar w:fldCharType="separate"/>
          </w:r>
          <w:r>
            <w:t>5</w:t>
          </w:r>
          <w:r>
            <w:fldChar w:fldCharType="end"/>
          </w:r>
        </w:p>
        <w:p w14:paraId="524BAEE9" w14:textId="77777777" w:rsidR="00374FCD" w:rsidRDefault="00374FCD">
          <w:pPr>
            <w:widowControl w:val="0"/>
            <w:tabs>
              <w:tab w:val="right" w:leader="dot" w:pos="9360"/>
            </w:tabs>
            <w:spacing w:before="60"/>
            <w:ind w:left="360"/>
            <w:rPr>
              <w:color w:val="000000"/>
            </w:rPr>
          </w:pPr>
          <w:hyperlink w:anchor="_fn26gc9dt6ak">
            <w:r>
              <w:rPr>
                <w:color w:val="000000"/>
              </w:rPr>
              <w:t>Exploratory data analysis (EDA)</w:t>
            </w:r>
            <w:r>
              <w:rPr>
                <w:color w:val="000000"/>
              </w:rPr>
              <w:tab/>
            </w:r>
          </w:hyperlink>
          <w:r>
            <w:fldChar w:fldCharType="begin"/>
          </w:r>
          <w:r>
            <w:instrText xml:space="preserve"> PAGEREF _fn26gc9dt6ak \h </w:instrText>
          </w:r>
          <w:r>
            <w:fldChar w:fldCharType="separate"/>
          </w:r>
          <w:r>
            <w:t>6</w:t>
          </w:r>
          <w:r>
            <w:fldChar w:fldCharType="end"/>
          </w:r>
        </w:p>
        <w:p w14:paraId="3C81F3E4" w14:textId="77777777" w:rsidR="00374FCD" w:rsidRDefault="00374FCD">
          <w:pPr>
            <w:widowControl w:val="0"/>
            <w:tabs>
              <w:tab w:val="right" w:leader="dot" w:pos="9360"/>
            </w:tabs>
            <w:spacing w:before="60"/>
            <w:ind w:left="360"/>
            <w:rPr>
              <w:color w:val="000000"/>
            </w:rPr>
          </w:pPr>
          <w:hyperlink w:anchor="_45f5uvq36y54">
            <w:r>
              <w:rPr>
                <w:color w:val="000000"/>
              </w:rPr>
              <w:t>Model development</w:t>
            </w:r>
            <w:r>
              <w:rPr>
                <w:color w:val="000000"/>
              </w:rPr>
              <w:tab/>
            </w:r>
          </w:hyperlink>
          <w:r>
            <w:fldChar w:fldCharType="begin"/>
          </w:r>
          <w:r>
            <w:instrText xml:space="preserve"> PAGEREF _45f5uvq36y54 \h </w:instrText>
          </w:r>
          <w:r>
            <w:fldChar w:fldCharType="separate"/>
          </w:r>
          <w:r>
            <w:t>9</w:t>
          </w:r>
          <w:r>
            <w:fldChar w:fldCharType="end"/>
          </w:r>
        </w:p>
        <w:p w14:paraId="60764419" w14:textId="77777777" w:rsidR="00374FCD" w:rsidRDefault="00374FCD">
          <w:pPr>
            <w:widowControl w:val="0"/>
            <w:tabs>
              <w:tab w:val="right" w:leader="dot" w:pos="9360"/>
            </w:tabs>
            <w:spacing w:before="60"/>
            <w:rPr>
              <w:color w:val="000000"/>
            </w:rPr>
          </w:pPr>
          <w:hyperlink w:anchor="_utqrhv1x0iid">
            <w:r>
              <w:rPr>
                <w:color w:val="000000"/>
              </w:rPr>
              <w:t>Time Taken</w:t>
            </w:r>
            <w:r>
              <w:rPr>
                <w:color w:val="000000"/>
              </w:rPr>
              <w:tab/>
            </w:r>
          </w:hyperlink>
          <w:r>
            <w:fldChar w:fldCharType="begin"/>
          </w:r>
          <w:r>
            <w:instrText xml:space="preserve"> PAGEREF _utqrhv1x0iid \h </w:instrText>
          </w:r>
          <w:r>
            <w:fldChar w:fldCharType="separate"/>
          </w:r>
          <w:r>
            <w:t>12</w:t>
          </w:r>
          <w:r>
            <w:fldChar w:fldCharType="end"/>
          </w:r>
        </w:p>
        <w:p w14:paraId="341F5DDB" w14:textId="77777777" w:rsidR="00374FCD" w:rsidRDefault="00374FCD">
          <w:pPr>
            <w:widowControl w:val="0"/>
            <w:tabs>
              <w:tab w:val="right" w:leader="dot" w:pos="9360"/>
            </w:tabs>
            <w:spacing w:before="60"/>
            <w:rPr>
              <w:color w:val="000000"/>
            </w:rPr>
          </w:pPr>
          <w:hyperlink w:anchor="_2p2nh574k1j9">
            <w:r>
              <w:rPr>
                <w:color w:val="000000"/>
              </w:rPr>
              <w:t>Challenges faced</w:t>
            </w:r>
            <w:r>
              <w:rPr>
                <w:color w:val="000000"/>
              </w:rPr>
              <w:tab/>
            </w:r>
          </w:hyperlink>
          <w:r>
            <w:fldChar w:fldCharType="begin"/>
          </w:r>
          <w:r>
            <w:instrText xml:space="preserve"> PAGEREF _2p2nh574k1j9 \h </w:instrText>
          </w:r>
          <w:r>
            <w:fldChar w:fldCharType="separate"/>
          </w:r>
          <w:r>
            <w:t>12</w:t>
          </w:r>
          <w:r>
            <w:fldChar w:fldCharType="end"/>
          </w:r>
        </w:p>
        <w:p w14:paraId="32606E2E" w14:textId="77777777" w:rsidR="00374FCD" w:rsidRDefault="00374FCD">
          <w:pPr>
            <w:widowControl w:val="0"/>
            <w:tabs>
              <w:tab w:val="right" w:leader="dot" w:pos="9360"/>
            </w:tabs>
            <w:spacing w:before="60"/>
            <w:rPr>
              <w:color w:val="000000"/>
            </w:rPr>
          </w:pPr>
          <w:hyperlink w:anchor="_1eoqksut98rb">
            <w:r>
              <w:rPr>
                <w:color w:val="000000"/>
              </w:rPr>
              <w:t>Complexity level</w:t>
            </w:r>
            <w:r>
              <w:rPr>
                <w:color w:val="000000"/>
              </w:rPr>
              <w:tab/>
            </w:r>
          </w:hyperlink>
          <w:r>
            <w:fldChar w:fldCharType="begin"/>
          </w:r>
          <w:r>
            <w:instrText xml:space="preserve"> PAGEREF _1eoqksut98rb \h </w:instrText>
          </w:r>
          <w:r>
            <w:fldChar w:fldCharType="separate"/>
          </w:r>
          <w:r>
            <w:t>13</w:t>
          </w:r>
          <w:r>
            <w:fldChar w:fldCharType="end"/>
          </w:r>
          <w:r>
            <w:fldChar w:fldCharType="end"/>
          </w:r>
        </w:p>
      </w:sdtContent>
    </w:sdt>
    <w:p w14:paraId="386FA976" w14:textId="77777777" w:rsidR="00374FCD" w:rsidRDefault="00000000">
      <w:r>
        <w:br w:type="page"/>
      </w:r>
    </w:p>
    <w:p w14:paraId="2EC4EA09" w14:textId="77777777" w:rsidR="00374FCD" w:rsidRDefault="00000000">
      <w:pPr>
        <w:pStyle w:val="Heading1"/>
      </w:pPr>
      <w:bookmarkStart w:id="0" w:name="_f8xuu84rntyl" w:colFirst="0" w:colLast="0"/>
      <w:bookmarkEnd w:id="0"/>
      <w:r>
        <w:lastRenderedPageBreak/>
        <w:t>Objective</w:t>
      </w:r>
    </w:p>
    <w:p w14:paraId="535330C3" w14:textId="77777777" w:rsidR="00374FCD" w:rsidRDefault="00000000">
      <w:r>
        <w:t>The objective of this study is to predict the price of Toyota cars based on different attributes such as age, power, doors, gears, quarterly_Tax and weight.</w:t>
      </w:r>
    </w:p>
    <w:p w14:paraId="39828C58" w14:textId="77777777" w:rsidR="00374FCD" w:rsidRDefault="00000000">
      <w:pPr>
        <w:pStyle w:val="Heading1"/>
      </w:pPr>
      <w:bookmarkStart w:id="1" w:name="_lawtkz5gttgp" w:colFirst="0" w:colLast="0"/>
      <w:bookmarkEnd w:id="1"/>
      <w:r>
        <w:t>Methodology</w:t>
      </w:r>
    </w:p>
    <w:p w14:paraId="604EEE33" w14:textId="77777777" w:rsidR="00374FCD" w:rsidRDefault="00000000">
      <w:pPr>
        <w:spacing w:before="0"/>
        <w:rPr>
          <w:b/>
        </w:rPr>
      </w:pPr>
      <w:r>
        <w:t>A machine learning approach (multiple linear regression model) has been incorporated in this study to predict the price of Toyota cars. Multiple linear regression models (70-30% splitting and 80-20% split) have been performed using Python in Jupyter Notebook.</w:t>
      </w:r>
    </w:p>
    <w:p w14:paraId="4F14F963" w14:textId="77777777" w:rsidR="00374FCD" w:rsidRDefault="00000000">
      <w:pPr>
        <w:pStyle w:val="Heading1"/>
      </w:pPr>
      <w:bookmarkStart w:id="2" w:name="_oxeuszxc3eyv" w:colFirst="0" w:colLast="0"/>
      <w:bookmarkEnd w:id="2"/>
      <w:r>
        <w:t>End-to-end process with solution architecture</w:t>
      </w:r>
    </w:p>
    <w:p w14:paraId="72B02327" w14:textId="77777777" w:rsidR="00374FCD" w:rsidRDefault="00000000">
      <w:pPr>
        <w:pStyle w:val="Heading2"/>
      </w:pPr>
      <w:bookmarkStart w:id="3" w:name="_6gw5xamkfmch" w:colFirst="0" w:colLast="0"/>
      <w:bookmarkEnd w:id="3"/>
      <w:r>
        <w:t>Importing libraries in Python</w:t>
      </w:r>
    </w:p>
    <w:p w14:paraId="6A41875A" w14:textId="77777777" w:rsidR="00374FCD" w:rsidRDefault="00000000">
      <w:pPr>
        <w:jc w:val="center"/>
        <w:rPr>
          <w:b/>
        </w:rPr>
      </w:pPr>
      <w:r>
        <w:rPr>
          <w:b/>
          <w:noProof/>
        </w:rPr>
        <w:drawing>
          <wp:inline distT="114300" distB="114300" distL="114300" distR="114300" wp14:anchorId="1A9FE65D" wp14:editId="035550E2">
            <wp:extent cx="3086100" cy="126682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086100" cy="1266825"/>
                    </a:xfrm>
                    <a:prstGeom prst="rect">
                      <a:avLst/>
                    </a:prstGeom>
                    <a:ln/>
                  </pic:spPr>
                </pic:pic>
              </a:graphicData>
            </a:graphic>
          </wp:inline>
        </w:drawing>
      </w:r>
    </w:p>
    <w:p w14:paraId="6EF26F05" w14:textId="77777777" w:rsidR="00374FCD" w:rsidRDefault="00000000">
      <w:pPr>
        <w:jc w:val="center"/>
        <w:rPr>
          <w:b/>
        </w:rPr>
      </w:pPr>
      <w:r>
        <w:rPr>
          <w:b/>
        </w:rPr>
        <w:t>Figure 1: Python libraries</w:t>
      </w:r>
    </w:p>
    <w:p w14:paraId="6599FF29" w14:textId="77777777" w:rsidR="00374FCD" w:rsidRDefault="00000000">
      <w:r>
        <w:t>Pandas library has been imported into Python for data loading and manipulation, whereas Seaborn and Matplotlib libraries have been used for data visualisations. For developing machine learning model (Multiple Linear Regression), ‘LinearRegression’ module has been imported from scikit-learn framework, whereas the evaluation metric (R2-score) has been imported from ‘sklearn.metrics module (</w:t>
      </w:r>
      <w:r>
        <w:rPr>
          <w:b/>
        </w:rPr>
        <w:t>Refer to Figure 1</w:t>
      </w:r>
      <w:r>
        <w:t>). For performing train-test splitting, from sklearn.model_selection module, train_test_split has been imported into the Python environment.</w:t>
      </w:r>
    </w:p>
    <w:p w14:paraId="5FDEBAE8" w14:textId="77777777" w:rsidR="00374FCD" w:rsidRDefault="00000000">
      <w:pPr>
        <w:pStyle w:val="Heading2"/>
      </w:pPr>
      <w:bookmarkStart w:id="4" w:name="_vrry4e2catd3" w:colFirst="0" w:colLast="0"/>
      <w:bookmarkEnd w:id="4"/>
      <w:r>
        <w:t>Data exploration</w:t>
      </w:r>
    </w:p>
    <w:p w14:paraId="7EB54F83" w14:textId="77777777" w:rsidR="00374FCD" w:rsidRDefault="00000000">
      <w:pPr>
        <w:jc w:val="center"/>
        <w:rPr>
          <w:b/>
        </w:rPr>
      </w:pPr>
      <w:r>
        <w:rPr>
          <w:b/>
          <w:noProof/>
        </w:rPr>
        <w:drawing>
          <wp:inline distT="114300" distB="114300" distL="114300" distR="114300" wp14:anchorId="7B0CB26F" wp14:editId="31263F58">
            <wp:extent cx="3971925" cy="6096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971925" cy="609600"/>
                    </a:xfrm>
                    <a:prstGeom prst="rect">
                      <a:avLst/>
                    </a:prstGeom>
                    <a:ln/>
                  </pic:spPr>
                </pic:pic>
              </a:graphicData>
            </a:graphic>
          </wp:inline>
        </w:drawing>
      </w:r>
    </w:p>
    <w:p w14:paraId="0CB850C0" w14:textId="77777777" w:rsidR="00374FCD" w:rsidRDefault="00000000">
      <w:pPr>
        <w:jc w:val="center"/>
        <w:rPr>
          <w:b/>
        </w:rPr>
      </w:pPr>
      <w:r>
        <w:rPr>
          <w:b/>
        </w:rPr>
        <w:t>Figure 2: Data Loading</w:t>
      </w:r>
    </w:p>
    <w:p w14:paraId="15FE887B" w14:textId="77777777" w:rsidR="00374FCD" w:rsidRDefault="00000000">
      <w:pPr>
        <w:spacing w:before="0"/>
      </w:pPr>
      <w:r>
        <w:lastRenderedPageBreak/>
        <w:t>Through the use of the ‘read’ function from the ‘Pandas’ library, the ‘ToyotaCoolla’ dataset has been loaded.</w:t>
      </w:r>
    </w:p>
    <w:p w14:paraId="60C68909" w14:textId="77777777" w:rsidR="00374FCD" w:rsidRDefault="00000000">
      <w:pPr>
        <w:jc w:val="center"/>
        <w:rPr>
          <w:b/>
        </w:rPr>
      </w:pPr>
      <w:r>
        <w:rPr>
          <w:b/>
          <w:noProof/>
        </w:rPr>
        <w:drawing>
          <wp:inline distT="114300" distB="114300" distL="114300" distR="114300" wp14:anchorId="2358D67B" wp14:editId="2228F96A">
            <wp:extent cx="5943600" cy="36322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632200"/>
                    </a:xfrm>
                    <a:prstGeom prst="rect">
                      <a:avLst/>
                    </a:prstGeom>
                    <a:ln/>
                  </pic:spPr>
                </pic:pic>
              </a:graphicData>
            </a:graphic>
          </wp:inline>
        </w:drawing>
      </w:r>
    </w:p>
    <w:p w14:paraId="3B83FA82" w14:textId="77777777" w:rsidR="00374FCD" w:rsidRDefault="00000000">
      <w:pPr>
        <w:jc w:val="center"/>
        <w:rPr>
          <w:b/>
        </w:rPr>
      </w:pPr>
      <w:r>
        <w:rPr>
          <w:b/>
          <w:noProof/>
        </w:rPr>
        <w:drawing>
          <wp:inline distT="114300" distB="114300" distL="114300" distR="114300" wp14:anchorId="18F50AFC" wp14:editId="0BB33739">
            <wp:extent cx="5943600" cy="36195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3619500"/>
                    </a:xfrm>
                    <a:prstGeom prst="rect">
                      <a:avLst/>
                    </a:prstGeom>
                    <a:ln/>
                  </pic:spPr>
                </pic:pic>
              </a:graphicData>
            </a:graphic>
          </wp:inline>
        </w:drawing>
      </w:r>
    </w:p>
    <w:p w14:paraId="512E17B4" w14:textId="77777777" w:rsidR="00374FCD" w:rsidRDefault="00000000">
      <w:pPr>
        <w:jc w:val="center"/>
        <w:rPr>
          <w:b/>
        </w:rPr>
      </w:pPr>
      <w:r>
        <w:rPr>
          <w:b/>
        </w:rPr>
        <w:lastRenderedPageBreak/>
        <w:t>Figure 3: Head and tail of the dataset</w:t>
      </w:r>
    </w:p>
    <w:p w14:paraId="7050435B" w14:textId="77777777" w:rsidR="00374FCD" w:rsidRDefault="00000000">
      <w:pPr>
        <w:spacing w:before="0"/>
        <w:rPr>
          <w:b/>
        </w:rPr>
      </w:pPr>
      <w:r>
        <w:t>The first few rows and last few rows of the dataset have been shown using ‘head ()’ and ‘tail ()’ functions respectively from pandas library, from which it can be observed that the dataset contains 38 variables.</w:t>
      </w:r>
    </w:p>
    <w:p w14:paraId="5234FAA2" w14:textId="77777777" w:rsidR="00374FCD" w:rsidRDefault="00000000">
      <w:pPr>
        <w:jc w:val="center"/>
        <w:rPr>
          <w:b/>
        </w:rPr>
      </w:pPr>
      <w:r>
        <w:rPr>
          <w:b/>
          <w:noProof/>
        </w:rPr>
        <w:drawing>
          <wp:inline distT="114300" distB="114300" distL="114300" distR="114300" wp14:anchorId="755A38BB" wp14:editId="213F5286">
            <wp:extent cx="962025" cy="457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962025" cy="457200"/>
                    </a:xfrm>
                    <a:prstGeom prst="rect">
                      <a:avLst/>
                    </a:prstGeom>
                    <a:ln/>
                  </pic:spPr>
                </pic:pic>
              </a:graphicData>
            </a:graphic>
          </wp:inline>
        </w:drawing>
      </w:r>
    </w:p>
    <w:p w14:paraId="55800D5D" w14:textId="77777777" w:rsidR="00374FCD" w:rsidRDefault="00000000">
      <w:pPr>
        <w:jc w:val="center"/>
        <w:rPr>
          <w:b/>
        </w:rPr>
      </w:pPr>
      <w:r>
        <w:rPr>
          <w:b/>
        </w:rPr>
        <w:t>Figure 4: Shape of the dataset</w:t>
      </w:r>
    </w:p>
    <w:p w14:paraId="2C8D93EF" w14:textId="77777777" w:rsidR="00374FCD" w:rsidRDefault="00000000">
      <w:r>
        <w:t>Shape of the dataset has been evaluated using the ‘shape’ method in Python, from which it can be observed that the dataset contains 1436 observations and 38 variables (</w:t>
      </w:r>
      <w:r>
        <w:rPr>
          <w:b/>
        </w:rPr>
        <w:t>Refer to Figure 4</w:t>
      </w:r>
      <w:r>
        <w:t>).</w:t>
      </w:r>
    </w:p>
    <w:p w14:paraId="4E7107EC" w14:textId="77777777" w:rsidR="00374FCD" w:rsidRDefault="00000000">
      <w:pPr>
        <w:pStyle w:val="Heading2"/>
      </w:pPr>
      <w:bookmarkStart w:id="5" w:name="_cjljhxdvpnvd" w:colFirst="0" w:colLast="0"/>
      <w:bookmarkEnd w:id="5"/>
      <w:r>
        <w:t>Data preprocessing</w:t>
      </w:r>
    </w:p>
    <w:p w14:paraId="6149C93E" w14:textId="77777777" w:rsidR="00374FCD" w:rsidRDefault="00000000">
      <w:pPr>
        <w:jc w:val="center"/>
        <w:rPr>
          <w:b/>
        </w:rPr>
      </w:pPr>
      <w:r>
        <w:rPr>
          <w:b/>
          <w:noProof/>
        </w:rPr>
        <w:drawing>
          <wp:inline distT="114300" distB="114300" distL="114300" distR="114300" wp14:anchorId="154DAA6F" wp14:editId="5F90304D">
            <wp:extent cx="1819275" cy="48101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819275" cy="4810125"/>
                    </a:xfrm>
                    <a:prstGeom prst="rect">
                      <a:avLst/>
                    </a:prstGeom>
                    <a:ln/>
                  </pic:spPr>
                </pic:pic>
              </a:graphicData>
            </a:graphic>
          </wp:inline>
        </w:drawing>
      </w:r>
    </w:p>
    <w:p w14:paraId="66BA2790" w14:textId="77777777" w:rsidR="00374FCD" w:rsidRDefault="00000000">
      <w:pPr>
        <w:jc w:val="center"/>
        <w:rPr>
          <w:b/>
        </w:rPr>
      </w:pPr>
      <w:r>
        <w:rPr>
          <w:b/>
        </w:rPr>
        <w:lastRenderedPageBreak/>
        <w:t>Figure 5: Null values in the dataset</w:t>
      </w:r>
    </w:p>
    <w:p w14:paraId="0E8CA990" w14:textId="77777777" w:rsidR="00374FCD" w:rsidRDefault="00000000">
      <w:pPr>
        <w:rPr>
          <w:b/>
        </w:rPr>
      </w:pPr>
      <w:r>
        <w:t>Missing values in the dataset have been checked using ‘isnull ().sum ()’ function, from which it can be observed that the dataset contains 0 missing values for both variables (</w:t>
      </w:r>
      <w:r>
        <w:rPr>
          <w:b/>
        </w:rPr>
        <w:t>Refer to Figure 5</w:t>
      </w:r>
      <w:r>
        <w:t>). This indicates that data errors are absent in the dataset, thus, data cleaning steps like dropping null values or filling the null values are not required in this project.</w:t>
      </w:r>
    </w:p>
    <w:p w14:paraId="4551C284" w14:textId="77777777" w:rsidR="00374FCD" w:rsidRDefault="00000000">
      <w:pPr>
        <w:jc w:val="center"/>
        <w:rPr>
          <w:b/>
        </w:rPr>
      </w:pPr>
      <w:r>
        <w:rPr>
          <w:b/>
          <w:noProof/>
        </w:rPr>
        <w:drawing>
          <wp:inline distT="114300" distB="114300" distL="114300" distR="114300" wp14:anchorId="3999DADB" wp14:editId="5E6DD814">
            <wp:extent cx="2009775" cy="56197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009775" cy="561975"/>
                    </a:xfrm>
                    <a:prstGeom prst="rect">
                      <a:avLst/>
                    </a:prstGeom>
                    <a:ln/>
                  </pic:spPr>
                </pic:pic>
              </a:graphicData>
            </a:graphic>
          </wp:inline>
        </w:drawing>
      </w:r>
    </w:p>
    <w:p w14:paraId="6CA02D8C" w14:textId="77777777" w:rsidR="00374FCD" w:rsidRDefault="00000000">
      <w:pPr>
        <w:jc w:val="center"/>
        <w:rPr>
          <w:b/>
        </w:rPr>
      </w:pPr>
      <w:r>
        <w:rPr>
          <w:b/>
        </w:rPr>
        <w:t>Figure 6: Duplicate values in the dataset</w:t>
      </w:r>
    </w:p>
    <w:p w14:paraId="58004DC4" w14:textId="77777777" w:rsidR="00374FCD" w:rsidRDefault="00000000">
      <w:pPr>
        <w:spacing w:before="0"/>
      </w:pPr>
      <w:r>
        <w:t>Duplicate values in the dataset have been checked using the ‘duplicated ().sum()’ function, from which total observed duplicate values are 0, indicating the non-existence of repetitive observations in the dataset (</w:t>
      </w:r>
      <w:r>
        <w:rPr>
          <w:b/>
        </w:rPr>
        <w:t>Refer to Figure 6</w:t>
      </w:r>
      <w:r>
        <w:t>).</w:t>
      </w:r>
    </w:p>
    <w:p w14:paraId="1EB4466D" w14:textId="77777777" w:rsidR="00374FCD" w:rsidRDefault="00000000">
      <w:pPr>
        <w:pStyle w:val="Heading2"/>
      </w:pPr>
      <w:bookmarkStart w:id="6" w:name="_fn26gc9dt6ak" w:colFirst="0" w:colLast="0"/>
      <w:bookmarkEnd w:id="6"/>
      <w:r>
        <w:t>Exploratory data analysis (EDA)</w:t>
      </w:r>
    </w:p>
    <w:p w14:paraId="04FE7E7F" w14:textId="77777777" w:rsidR="00374FCD" w:rsidRDefault="00000000">
      <w:pPr>
        <w:jc w:val="center"/>
        <w:rPr>
          <w:b/>
        </w:rPr>
      </w:pPr>
      <w:r>
        <w:rPr>
          <w:b/>
          <w:noProof/>
        </w:rPr>
        <w:drawing>
          <wp:inline distT="114300" distB="114300" distL="114300" distR="114300" wp14:anchorId="37074CE9" wp14:editId="2E1E51B9">
            <wp:extent cx="4233863" cy="3516259"/>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233863" cy="3516259"/>
                    </a:xfrm>
                    <a:prstGeom prst="rect">
                      <a:avLst/>
                    </a:prstGeom>
                    <a:ln/>
                  </pic:spPr>
                </pic:pic>
              </a:graphicData>
            </a:graphic>
          </wp:inline>
        </w:drawing>
      </w:r>
    </w:p>
    <w:p w14:paraId="324778C6" w14:textId="77777777" w:rsidR="00374FCD" w:rsidRDefault="00000000">
      <w:pPr>
        <w:jc w:val="center"/>
        <w:rPr>
          <w:b/>
        </w:rPr>
      </w:pPr>
      <w:r>
        <w:rPr>
          <w:b/>
        </w:rPr>
        <w:t>Figure 7: Distribution of Price for different fuel types</w:t>
      </w:r>
      <w:r>
        <w:rPr>
          <w:b/>
        </w:rPr>
        <w:br/>
      </w:r>
    </w:p>
    <w:p w14:paraId="7AF104F7" w14:textId="77777777" w:rsidR="00374FCD" w:rsidRDefault="00374FCD"/>
    <w:p w14:paraId="0B586B0C" w14:textId="77777777" w:rsidR="00374FCD" w:rsidRDefault="00000000">
      <w:r>
        <w:t>The density plot shows the price distribution for different fuel types. Petrol vehicles have the highest density at lower prices, while diesel and CNG vehicles have a more spread-out distribution across various price ranges.</w:t>
      </w:r>
    </w:p>
    <w:p w14:paraId="5A0F73D0" w14:textId="77777777" w:rsidR="00374FCD" w:rsidRDefault="00000000">
      <w:pPr>
        <w:jc w:val="center"/>
        <w:rPr>
          <w:b/>
        </w:rPr>
      </w:pPr>
      <w:r>
        <w:rPr>
          <w:b/>
          <w:noProof/>
        </w:rPr>
        <w:drawing>
          <wp:inline distT="114300" distB="114300" distL="114300" distR="114300" wp14:anchorId="5C320032" wp14:editId="053E5DC7">
            <wp:extent cx="4681538" cy="3398616"/>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81538" cy="3398616"/>
                    </a:xfrm>
                    <a:prstGeom prst="rect">
                      <a:avLst/>
                    </a:prstGeom>
                    <a:ln/>
                  </pic:spPr>
                </pic:pic>
              </a:graphicData>
            </a:graphic>
          </wp:inline>
        </w:drawing>
      </w:r>
    </w:p>
    <w:p w14:paraId="1DDAE535" w14:textId="77777777" w:rsidR="00374FCD" w:rsidRDefault="00000000">
      <w:pPr>
        <w:jc w:val="center"/>
        <w:rPr>
          <w:b/>
        </w:rPr>
      </w:pPr>
      <w:r>
        <w:rPr>
          <w:b/>
        </w:rPr>
        <w:t>Figure 8: Price of cards for different fuel types</w:t>
      </w:r>
    </w:p>
    <w:p w14:paraId="7197D248" w14:textId="77777777" w:rsidR="00374FCD" w:rsidRDefault="00000000">
      <w:pPr>
        <w:spacing w:before="240" w:after="240"/>
      </w:pPr>
      <w:r>
        <w:t>The bar chart shows that diesel vehicles have the highest average kilometers driven (130,870 km), followed by CNG vehicles (136,845 km). Petrol vehicles have the lowest average kilometers driven, around 64,760.9 km.</w:t>
      </w:r>
    </w:p>
    <w:p w14:paraId="686AFE8D" w14:textId="77777777" w:rsidR="00374FCD" w:rsidRDefault="00000000">
      <w:pPr>
        <w:jc w:val="center"/>
        <w:rPr>
          <w:b/>
        </w:rPr>
      </w:pPr>
      <w:r>
        <w:rPr>
          <w:b/>
          <w:noProof/>
        </w:rPr>
        <w:lastRenderedPageBreak/>
        <w:drawing>
          <wp:inline distT="114300" distB="114300" distL="114300" distR="114300" wp14:anchorId="44A04614" wp14:editId="53AD3C3D">
            <wp:extent cx="4148138" cy="354109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48138" cy="3541093"/>
                    </a:xfrm>
                    <a:prstGeom prst="rect">
                      <a:avLst/>
                    </a:prstGeom>
                    <a:ln/>
                  </pic:spPr>
                </pic:pic>
              </a:graphicData>
            </a:graphic>
          </wp:inline>
        </w:drawing>
      </w:r>
    </w:p>
    <w:p w14:paraId="6BB464BA" w14:textId="77777777" w:rsidR="00374FCD" w:rsidRDefault="00000000">
      <w:pPr>
        <w:jc w:val="center"/>
        <w:rPr>
          <w:b/>
        </w:rPr>
      </w:pPr>
      <w:r>
        <w:rPr>
          <w:b/>
        </w:rPr>
        <w:t>Figure 9: Scatter plot between Horse Power (HP) and Price</w:t>
      </w:r>
    </w:p>
    <w:p w14:paraId="028916EE" w14:textId="77777777" w:rsidR="00374FCD" w:rsidRDefault="00000000">
      <w:pPr>
        <w:spacing w:before="240" w:after="240"/>
      </w:pPr>
      <w:r>
        <w:t>The scatter plot shows the relationship between horsepower (HP) and price for different fuel types. Petrol vehicles dominate higher HP ranges, while diesel and CNG are more concentrated in lower HP ranges with varied prices.</w:t>
      </w:r>
    </w:p>
    <w:p w14:paraId="6041568A" w14:textId="77777777" w:rsidR="00374FCD" w:rsidRDefault="00000000">
      <w:pPr>
        <w:jc w:val="center"/>
        <w:rPr>
          <w:b/>
        </w:rPr>
      </w:pPr>
      <w:r>
        <w:rPr>
          <w:b/>
          <w:noProof/>
        </w:rPr>
        <w:drawing>
          <wp:inline distT="114300" distB="114300" distL="114300" distR="114300" wp14:anchorId="37ECDB3C" wp14:editId="322AD458">
            <wp:extent cx="4305300" cy="291465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305591" cy="2914847"/>
                    </a:xfrm>
                    <a:prstGeom prst="rect">
                      <a:avLst/>
                    </a:prstGeom>
                    <a:ln/>
                  </pic:spPr>
                </pic:pic>
              </a:graphicData>
            </a:graphic>
          </wp:inline>
        </w:drawing>
      </w:r>
    </w:p>
    <w:p w14:paraId="45A1E12C" w14:textId="77777777" w:rsidR="00374FCD" w:rsidRDefault="00000000">
      <w:pPr>
        <w:jc w:val="center"/>
        <w:rPr>
          <w:b/>
        </w:rPr>
      </w:pPr>
      <w:r>
        <w:rPr>
          <w:b/>
        </w:rPr>
        <w:lastRenderedPageBreak/>
        <w:t>Figure 10: Correlation heatmap</w:t>
      </w:r>
    </w:p>
    <w:p w14:paraId="6E483B2F" w14:textId="77777777" w:rsidR="00374FCD" w:rsidRDefault="00000000">
      <w:r>
        <w:t>The correlation heatmap shows the association between the features, from which it can be observed that variables like age (r = 0.88) and weight (r = 0.58) have a strong positive correlation with Price. On the other hand, features like mileage (KM) have a negative association (r = -0.57) with price (</w:t>
      </w:r>
      <w:r>
        <w:rPr>
          <w:b/>
        </w:rPr>
        <w:t>Refer to Figure 10</w:t>
      </w:r>
      <w:r>
        <w:t>).</w:t>
      </w:r>
    </w:p>
    <w:p w14:paraId="641370FC" w14:textId="77777777" w:rsidR="00374FCD" w:rsidRDefault="00000000">
      <w:pPr>
        <w:pStyle w:val="Heading2"/>
      </w:pPr>
      <w:bookmarkStart w:id="7" w:name="_45f5uvq36y54" w:colFirst="0" w:colLast="0"/>
      <w:bookmarkEnd w:id="7"/>
      <w:r>
        <w:t>Model development</w:t>
      </w:r>
    </w:p>
    <w:p w14:paraId="58E25793" w14:textId="161E2B7E" w:rsidR="00374FCD" w:rsidRDefault="00BB7E8B">
      <w:pPr>
        <w:jc w:val="center"/>
        <w:rPr>
          <w:b/>
        </w:rPr>
      </w:pPr>
      <w:r w:rsidRPr="00BB7E8B">
        <w:rPr>
          <w:b/>
        </w:rPr>
        <w:drawing>
          <wp:inline distT="0" distB="0" distL="0" distR="0" wp14:anchorId="1E774C27" wp14:editId="61B143AA">
            <wp:extent cx="5410955" cy="809738"/>
            <wp:effectExtent l="0" t="0" r="0" b="9525"/>
            <wp:docPr id="90640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05582" name=""/>
                    <pic:cNvPicPr/>
                  </pic:nvPicPr>
                  <pic:blipFill>
                    <a:blip r:embed="rId18"/>
                    <a:stretch>
                      <a:fillRect/>
                    </a:stretch>
                  </pic:blipFill>
                  <pic:spPr>
                    <a:xfrm>
                      <a:off x="0" y="0"/>
                      <a:ext cx="5410955" cy="809738"/>
                    </a:xfrm>
                    <a:prstGeom prst="rect">
                      <a:avLst/>
                    </a:prstGeom>
                  </pic:spPr>
                </pic:pic>
              </a:graphicData>
            </a:graphic>
          </wp:inline>
        </w:drawing>
      </w:r>
    </w:p>
    <w:p w14:paraId="7E468F0B" w14:textId="77777777" w:rsidR="00374FCD" w:rsidRDefault="00000000">
      <w:pPr>
        <w:jc w:val="center"/>
        <w:rPr>
          <w:b/>
        </w:rPr>
      </w:pPr>
      <w:r>
        <w:rPr>
          <w:b/>
        </w:rPr>
        <w:t>Figure 11: Data splitting</w:t>
      </w:r>
    </w:p>
    <w:p w14:paraId="0C31B230" w14:textId="31B998FD" w:rsidR="00374FCD" w:rsidRPr="00AF65A8" w:rsidRDefault="00000000" w:rsidP="00AF65A8">
      <w:pPr>
        <w:spacing w:before="0"/>
      </w:pPr>
      <w:r>
        <w:t xml:space="preserve">The target variable in this study is ‘Price’, while the features are Age_08_04, KM, HP, cc, </w:t>
      </w:r>
      <w:r w:rsidR="005218DB">
        <w:t>Doors, Gears</w:t>
      </w:r>
      <w:r>
        <w:t>, Quarterly_Tax,</w:t>
      </w:r>
      <w:r w:rsidR="00AF65A8">
        <w:t xml:space="preserve"> </w:t>
      </w:r>
      <w:r>
        <w:t>Weight</w:t>
      </w:r>
      <w:r w:rsidR="00AF65A8">
        <w:t xml:space="preserve"> and more.</w:t>
      </w:r>
      <w:r>
        <w:t xml:space="preserve"> (</w:t>
      </w:r>
      <w:r>
        <w:rPr>
          <w:b/>
        </w:rPr>
        <w:t>Refer to Figure 11</w:t>
      </w:r>
      <w:r>
        <w:t>).</w:t>
      </w:r>
    </w:p>
    <w:p w14:paraId="698D9BA6" w14:textId="58ED14AE" w:rsidR="00374FCD" w:rsidRDefault="00BB7E8B">
      <w:pPr>
        <w:jc w:val="center"/>
        <w:rPr>
          <w:b/>
        </w:rPr>
      </w:pPr>
      <w:r w:rsidRPr="00BB7E8B">
        <w:rPr>
          <w:b/>
        </w:rPr>
        <w:lastRenderedPageBreak/>
        <w:drawing>
          <wp:inline distT="0" distB="0" distL="0" distR="0" wp14:anchorId="1A3F33C0" wp14:editId="641952AB">
            <wp:extent cx="5943600" cy="4453255"/>
            <wp:effectExtent l="0" t="0" r="0" b="4445"/>
            <wp:docPr id="132503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36404" name=""/>
                    <pic:cNvPicPr/>
                  </pic:nvPicPr>
                  <pic:blipFill>
                    <a:blip r:embed="rId19"/>
                    <a:stretch>
                      <a:fillRect/>
                    </a:stretch>
                  </pic:blipFill>
                  <pic:spPr>
                    <a:xfrm>
                      <a:off x="0" y="0"/>
                      <a:ext cx="5943600" cy="4453255"/>
                    </a:xfrm>
                    <a:prstGeom prst="rect">
                      <a:avLst/>
                    </a:prstGeom>
                  </pic:spPr>
                </pic:pic>
              </a:graphicData>
            </a:graphic>
          </wp:inline>
        </w:drawing>
      </w:r>
    </w:p>
    <w:p w14:paraId="789922B1" w14:textId="76A0BCB0" w:rsidR="00374FCD" w:rsidRDefault="00BB7E8B" w:rsidP="00AF65A8">
      <w:pPr>
        <w:jc w:val="center"/>
        <w:rPr>
          <w:b/>
        </w:rPr>
      </w:pPr>
      <w:r w:rsidRPr="00BB7E8B">
        <w:rPr>
          <w:b/>
        </w:rPr>
        <w:drawing>
          <wp:inline distT="0" distB="0" distL="0" distR="0" wp14:anchorId="0F739105" wp14:editId="5F8F21A4">
            <wp:extent cx="4639322" cy="2257740"/>
            <wp:effectExtent l="0" t="0" r="8890" b="9525"/>
            <wp:docPr id="187878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89382" name=""/>
                    <pic:cNvPicPr/>
                  </pic:nvPicPr>
                  <pic:blipFill>
                    <a:blip r:embed="rId20"/>
                    <a:stretch>
                      <a:fillRect/>
                    </a:stretch>
                  </pic:blipFill>
                  <pic:spPr>
                    <a:xfrm>
                      <a:off x="0" y="0"/>
                      <a:ext cx="4639322" cy="2257740"/>
                    </a:xfrm>
                    <a:prstGeom prst="rect">
                      <a:avLst/>
                    </a:prstGeom>
                  </pic:spPr>
                </pic:pic>
              </a:graphicData>
            </a:graphic>
          </wp:inline>
        </w:drawing>
      </w:r>
    </w:p>
    <w:p w14:paraId="25D4D604" w14:textId="77777777" w:rsidR="00374FCD" w:rsidRDefault="00000000">
      <w:pPr>
        <w:jc w:val="center"/>
        <w:rPr>
          <w:b/>
        </w:rPr>
      </w:pPr>
      <w:r>
        <w:rPr>
          <w:b/>
        </w:rPr>
        <w:t>Figure 12: Multiple Linear regression Model (80-20% split)</w:t>
      </w:r>
    </w:p>
    <w:p w14:paraId="756FC74C" w14:textId="2133B0EE" w:rsidR="00374FCD" w:rsidRDefault="00000000">
      <w:pPr>
        <w:spacing w:before="0"/>
      </w:pPr>
      <w:r>
        <w:t>The obtained R-square value of the multiple linear regression model is</w:t>
      </w:r>
      <w:r w:rsidR="00AF65A8">
        <w:t xml:space="preserve"> 0.</w:t>
      </w:r>
      <w:r w:rsidR="00BB7E8B">
        <w:t>88 with a RMSE of 0.10</w:t>
      </w:r>
      <w:r>
        <w:t xml:space="preserve">, indicating the model has the capability to explain </w:t>
      </w:r>
      <w:r w:rsidR="00BB7E8B">
        <w:t>88</w:t>
      </w:r>
      <w:r>
        <w:t>% of the variability in Profit (</w:t>
      </w:r>
      <w:r>
        <w:rPr>
          <w:b/>
        </w:rPr>
        <w:t>Refer to Figure 12</w:t>
      </w:r>
      <w:r>
        <w:t>).</w:t>
      </w:r>
    </w:p>
    <w:p w14:paraId="1D86210B" w14:textId="6C92C640" w:rsidR="008431C7" w:rsidRDefault="00BB7E8B" w:rsidP="00BB7E8B">
      <w:pPr>
        <w:jc w:val="center"/>
        <w:rPr>
          <w:b/>
        </w:rPr>
      </w:pPr>
      <w:r w:rsidRPr="00BB7E8B">
        <w:rPr>
          <w:b/>
        </w:rPr>
        <w:lastRenderedPageBreak/>
        <w:drawing>
          <wp:inline distT="0" distB="0" distL="0" distR="0" wp14:anchorId="15424939" wp14:editId="6FBB2C99">
            <wp:extent cx="5943600" cy="4512310"/>
            <wp:effectExtent l="0" t="0" r="0" b="2540"/>
            <wp:docPr id="174361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19784" name=""/>
                    <pic:cNvPicPr/>
                  </pic:nvPicPr>
                  <pic:blipFill>
                    <a:blip r:embed="rId21"/>
                    <a:stretch>
                      <a:fillRect/>
                    </a:stretch>
                  </pic:blipFill>
                  <pic:spPr>
                    <a:xfrm>
                      <a:off x="0" y="0"/>
                      <a:ext cx="5943600" cy="4512310"/>
                    </a:xfrm>
                    <a:prstGeom prst="rect">
                      <a:avLst/>
                    </a:prstGeom>
                  </pic:spPr>
                </pic:pic>
              </a:graphicData>
            </a:graphic>
          </wp:inline>
        </w:drawing>
      </w:r>
    </w:p>
    <w:p w14:paraId="1E76CF83" w14:textId="2C5498BD" w:rsidR="00BB7E8B" w:rsidRDefault="00BB7E8B" w:rsidP="00BB7E8B">
      <w:pPr>
        <w:jc w:val="center"/>
        <w:rPr>
          <w:b/>
        </w:rPr>
      </w:pPr>
      <w:r w:rsidRPr="00BB7E8B">
        <w:rPr>
          <w:b/>
        </w:rPr>
        <w:drawing>
          <wp:inline distT="0" distB="0" distL="0" distR="0" wp14:anchorId="44746181" wp14:editId="3FCD5958">
            <wp:extent cx="4534533" cy="2229161"/>
            <wp:effectExtent l="0" t="0" r="0" b="0"/>
            <wp:docPr id="12064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5295" name=""/>
                    <pic:cNvPicPr/>
                  </pic:nvPicPr>
                  <pic:blipFill>
                    <a:blip r:embed="rId22"/>
                    <a:stretch>
                      <a:fillRect/>
                    </a:stretch>
                  </pic:blipFill>
                  <pic:spPr>
                    <a:xfrm>
                      <a:off x="0" y="0"/>
                      <a:ext cx="4534533" cy="2229161"/>
                    </a:xfrm>
                    <a:prstGeom prst="rect">
                      <a:avLst/>
                    </a:prstGeom>
                  </pic:spPr>
                </pic:pic>
              </a:graphicData>
            </a:graphic>
          </wp:inline>
        </w:drawing>
      </w:r>
    </w:p>
    <w:p w14:paraId="42B0929B" w14:textId="77777777" w:rsidR="00374FCD" w:rsidRDefault="00000000">
      <w:pPr>
        <w:jc w:val="center"/>
        <w:rPr>
          <w:b/>
        </w:rPr>
      </w:pPr>
      <w:r>
        <w:rPr>
          <w:b/>
        </w:rPr>
        <w:t>Figure 13: Multiple linear regression model (with 70-30% split)</w:t>
      </w:r>
    </w:p>
    <w:p w14:paraId="462D23BA" w14:textId="33E6A353" w:rsidR="00374FCD" w:rsidRDefault="00000000">
      <w:pPr>
        <w:spacing w:before="0"/>
      </w:pPr>
      <w:r>
        <w:t xml:space="preserve">The obtained R-square value of the multiple linear regression model is </w:t>
      </w:r>
      <w:r w:rsidR="008431C7">
        <w:t>0.</w:t>
      </w:r>
      <w:r w:rsidR="00BB7E8B">
        <w:t>86 with a RMSE of 0.11</w:t>
      </w:r>
      <w:r>
        <w:t xml:space="preserve">, indicating the model has the capability to explain </w:t>
      </w:r>
      <w:r w:rsidR="00BB7E8B">
        <w:t>86</w:t>
      </w:r>
      <w:r>
        <w:t>% of the variability in Profit (</w:t>
      </w:r>
      <w:r>
        <w:rPr>
          <w:b/>
        </w:rPr>
        <w:t>Refer to Figure 13</w:t>
      </w:r>
      <w:r>
        <w:t>).</w:t>
      </w:r>
    </w:p>
    <w:p w14:paraId="4CC077D4" w14:textId="508CBCE0" w:rsidR="00374FCD" w:rsidRDefault="00BB7E8B">
      <w:pPr>
        <w:jc w:val="center"/>
        <w:rPr>
          <w:b/>
        </w:rPr>
      </w:pPr>
      <w:r w:rsidRPr="00BB7E8B">
        <w:rPr>
          <w:b/>
        </w:rPr>
        <w:lastRenderedPageBreak/>
        <w:drawing>
          <wp:inline distT="0" distB="0" distL="0" distR="0" wp14:anchorId="4236B531" wp14:editId="47D1EE25">
            <wp:extent cx="5363323" cy="4077269"/>
            <wp:effectExtent l="0" t="0" r="8890" b="0"/>
            <wp:docPr id="172992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24318" name=""/>
                    <pic:cNvPicPr/>
                  </pic:nvPicPr>
                  <pic:blipFill>
                    <a:blip r:embed="rId23"/>
                    <a:stretch>
                      <a:fillRect/>
                    </a:stretch>
                  </pic:blipFill>
                  <pic:spPr>
                    <a:xfrm>
                      <a:off x="0" y="0"/>
                      <a:ext cx="5363323" cy="4077269"/>
                    </a:xfrm>
                    <a:prstGeom prst="rect">
                      <a:avLst/>
                    </a:prstGeom>
                  </pic:spPr>
                </pic:pic>
              </a:graphicData>
            </a:graphic>
          </wp:inline>
        </w:drawing>
      </w:r>
    </w:p>
    <w:p w14:paraId="0EC1D104" w14:textId="77777777" w:rsidR="00374FCD" w:rsidRDefault="00000000">
      <w:pPr>
        <w:jc w:val="center"/>
        <w:rPr>
          <w:b/>
        </w:rPr>
      </w:pPr>
      <w:r>
        <w:rPr>
          <w:b/>
        </w:rPr>
        <w:t>Figure 14: Model comparison</w:t>
      </w:r>
    </w:p>
    <w:p w14:paraId="3C7C477E" w14:textId="77777777" w:rsidR="00374FCD" w:rsidRDefault="00000000">
      <w:pPr>
        <w:spacing w:before="0"/>
      </w:pPr>
      <w:r>
        <w:t>The obtained R-square value of a model with an 80-20% split is slightly higher than the model with a 70-30% split (</w:t>
      </w:r>
      <w:r>
        <w:rPr>
          <w:b/>
        </w:rPr>
        <w:t>Refer to Figure 14</w:t>
      </w:r>
      <w:r>
        <w:t>).</w:t>
      </w:r>
    </w:p>
    <w:p w14:paraId="06CF79BB" w14:textId="77777777" w:rsidR="00374FCD" w:rsidRDefault="00000000">
      <w:pPr>
        <w:pStyle w:val="Heading1"/>
      </w:pPr>
      <w:bookmarkStart w:id="8" w:name="_utqrhv1x0iid" w:colFirst="0" w:colLast="0"/>
      <w:bookmarkEnd w:id="8"/>
      <w:r>
        <w:t>Time Taken</w:t>
      </w:r>
    </w:p>
    <w:p w14:paraId="607D9CF3" w14:textId="77777777" w:rsidR="00374FCD" w:rsidRDefault="00000000">
      <w:pPr>
        <w:jc w:val="center"/>
        <w:rPr>
          <w:b/>
        </w:rPr>
      </w:pPr>
      <w:r>
        <w:rPr>
          <w:b/>
          <w:noProof/>
        </w:rPr>
        <w:drawing>
          <wp:inline distT="114300" distB="114300" distL="114300" distR="114300" wp14:anchorId="5662A487" wp14:editId="214EB76C">
            <wp:extent cx="3181350" cy="800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3181350" cy="800100"/>
                    </a:xfrm>
                    <a:prstGeom prst="rect">
                      <a:avLst/>
                    </a:prstGeom>
                    <a:ln/>
                  </pic:spPr>
                </pic:pic>
              </a:graphicData>
            </a:graphic>
          </wp:inline>
        </w:drawing>
      </w:r>
    </w:p>
    <w:p w14:paraId="4DFB01F3" w14:textId="77777777" w:rsidR="00374FCD" w:rsidRDefault="00000000">
      <w:pPr>
        <w:spacing w:before="0"/>
        <w:rPr>
          <w:b/>
        </w:rPr>
      </w:pPr>
      <w:r>
        <w:t>The total time required for execution of this project is 5.76 seconds, indicating the high speed of the system in estimating delivery time.</w:t>
      </w:r>
    </w:p>
    <w:p w14:paraId="3186A1CB" w14:textId="77777777" w:rsidR="00374FCD" w:rsidRDefault="00000000">
      <w:pPr>
        <w:pStyle w:val="Heading1"/>
      </w:pPr>
      <w:bookmarkStart w:id="9" w:name="_2p2nh574k1j9" w:colFirst="0" w:colLast="0"/>
      <w:bookmarkEnd w:id="9"/>
      <w:r>
        <w:t>Challenges faced</w:t>
      </w:r>
    </w:p>
    <w:p w14:paraId="14F9AC69" w14:textId="77777777" w:rsidR="00374FCD" w:rsidRDefault="00000000">
      <w:pPr>
        <w:numPr>
          <w:ilvl w:val="0"/>
          <w:numId w:val="1"/>
        </w:numPr>
      </w:pPr>
      <w:r>
        <w:t>Identifying suitable features that can effectively estimate the price of Toyota cars for different models.</w:t>
      </w:r>
    </w:p>
    <w:p w14:paraId="4957EC72" w14:textId="77777777" w:rsidR="00374FCD" w:rsidRDefault="00000000">
      <w:pPr>
        <w:numPr>
          <w:ilvl w:val="0"/>
          <w:numId w:val="1"/>
        </w:numPr>
        <w:spacing w:before="0"/>
      </w:pPr>
      <w:r>
        <w:lastRenderedPageBreak/>
        <w:t>This project faced challenges in identifying the appropriate data-splitting ratio.</w:t>
      </w:r>
    </w:p>
    <w:p w14:paraId="4D16A303" w14:textId="77777777" w:rsidR="00374FCD" w:rsidRDefault="00000000">
      <w:pPr>
        <w:pStyle w:val="Heading1"/>
      </w:pPr>
      <w:bookmarkStart w:id="10" w:name="_1eoqksut98rb" w:colFirst="0" w:colLast="0"/>
      <w:bookmarkEnd w:id="10"/>
      <w:r>
        <w:t>Complexity level</w:t>
      </w:r>
    </w:p>
    <w:p w14:paraId="78787C82" w14:textId="77777777" w:rsidR="00374FCD" w:rsidRDefault="00000000">
      <w:r>
        <w:t>The dataset is very small with no data errors (such as missing values, duplicate values and outliers), reflecting the project is very simple.</w:t>
      </w:r>
    </w:p>
    <w:p w14:paraId="414D7FF0" w14:textId="77777777" w:rsidR="00374FCD" w:rsidRDefault="00374FCD">
      <w:pPr>
        <w:rPr>
          <w:b/>
        </w:rPr>
      </w:pPr>
    </w:p>
    <w:p w14:paraId="5531E5A4" w14:textId="77777777" w:rsidR="00374FCD" w:rsidRDefault="00374FCD">
      <w:pPr>
        <w:rPr>
          <w:b/>
        </w:rPr>
      </w:pPr>
    </w:p>
    <w:p w14:paraId="76439B0B" w14:textId="77777777" w:rsidR="00374FCD" w:rsidRDefault="00374FCD">
      <w:pPr>
        <w:jc w:val="left"/>
        <w:rPr>
          <w:b/>
        </w:rPr>
      </w:pPr>
    </w:p>
    <w:sectPr w:rsidR="00374FCD" w:rsidSect="00562D93">
      <w:footerReference w:type="default" r:id="rId25"/>
      <w:footerReference w:type="first" r:id="rId2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76EA2" w14:textId="77777777" w:rsidR="005D3F0C" w:rsidRDefault="005D3F0C">
      <w:pPr>
        <w:spacing w:before="0" w:line="240" w:lineRule="auto"/>
      </w:pPr>
      <w:r>
        <w:separator/>
      </w:r>
    </w:p>
  </w:endnote>
  <w:endnote w:type="continuationSeparator" w:id="0">
    <w:p w14:paraId="1CBA8497" w14:textId="77777777" w:rsidR="005D3F0C" w:rsidRDefault="005D3F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F3BA" w14:textId="77777777" w:rsidR="00374FCD" w:rsidRDefault="00000000">
    <w:pPr>
      <w:jc w:val="right"/>
    </w:pPr>
    <w:r>
      <w:fldChar w:fldCharType="begin"/>
    </w:r>
    <w:r>
      <w:instrText>PAGE</w:instrText>
    </w:r>
    <w:r>
      <w:fldChar w:fldCharType="separate"/>
    </w:r>
    <w:r w:rsidR="005218D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A68C6" w14:textId="77777777" w:rsidR="00374FCD" w:rsidRDefault="00374F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B423A" w14:textId="77777777" w:rsidR="005D3F0C" w:rsidRDefault="005D3F0C">
      <w:pPr>
        <w:spacing w:before="0" w:line="240" w:lineRule="auto"/>
      </w:pPr>
      <w:r>
        <w:separator/>
      </w:r>
    </w:p>
  </w:footnote>
  <w:footnote w:type="continuationSeparator" w:id="0">
    <w:p w14:paraId="20C4C218" w14:textId="77777777" w:rsidR="005D3F0C" w:rsidRDefault="005D3F0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748E1"/>
    <w:multiLevelType w:val="multilevel"/>
    <w:tmpl w:val="4B763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361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FCD"/>
    <w:rsid w:val="000961BF"/>
    <w:rsid w:val="000E68B9"/>
    <w:rsid w:val="002C2C85"/>
    <w:rsid w:val="00374FCD"/>
    <w:rsid w:val="005218DB"/>
    <w:rsid w:val="00562D93"/>
    <w:rsid w:val="005D3F0C"/>
    <w:rsid w:val="008431C7"/>
    <w:rsid w:val="00AE4CDF"/>
    <w:rsid w:val="00AF65A8"/>
    <w:rsid w:val="00B47251"/>
    <w:rsid w:val="00BB7E8B"/>
    <w:rsid w:val="00CE7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F3E5"/>
  <w15:docId w15:val="{D4765A7B-CF41-4C08-90C5-17D2298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12</cp:revision>
  <dcterms:created xsi:type="dcterms:W3CDTF">2024-08-27T15:11:00Z</dcterms:created>
  <dcterms:modified xsi:type="dcterms:W3CDTF">2024-11-05T13:05:00Z</dcterms:modified>
</cp:coreProperties>
</file>