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441E9" w14:textId="77777777" w:rsidR="0008745E" w:rsidRDefault="0008745E">
      <w:pPr>
        <w:spacing w:before="200"/>
        <w:jc w:val="center"/>
        <w:rPr>
          <w:b/>
          <w:sz w:val="44"/>
          <w:szCs w:val="44"/>
        </w:rPr>
      </w:pPr>
    </w:p>
    <w:p w14:paraId="50A15AAA" w14:textId="77777777" w:rsidR="0008745E" w:rsidRDefault="0008745E">
      <w:pPr>
        <w:spacing w:before="200"/>
        <w:jc w:val="center"/>
        <w:rPr>
          <w:b/>
          <w:sz w:val="44"/>
          <w:szCs w:val="44"/>
        </w:rPr>
      </w:pPr>
    </w:p>
    <w:p w14:paraId="59200F7C" w14:textId="77777777" w:rsidR="0008745E" w:rsidRDefault="0008745E">
      <w:pPr>
        <w:spacing w:before="200"/>
        <w:jc w:val="center"/>
        <w:rPr>
          <w:b/>
          <w:sz w:val="44"/>
          <w:szCs w:val="44"/>
        </w:rPr>
      </w:pPr>
    </w:p>
    <w:p w14:paraId="3DFEFF2F" w14:textId="77777777" w:rsidR="0008745E" w:rsidRDefault="0008745E">
      <w:pPr>
        <w:spacing w:before="200"/>
        <w:jc w:val="center"/>
        <w:rPr>
          <w:b/>
          <w:sz w:val="44"/>
          <w:szCs w:val="44"/>
        </w:rPr>
      </w:pPr>
    </w:p>
    <w:p w14:paraId="7A908091" w14:textId="77777777" w:rsidR="0008745E" w:rsidRDefault="00000000">
      <w:pPr>
        <w:spacing w:before="200"/>
        <w:jc w:val="center"/>
        <w:rPr>
          <w:b/>
          <w:sz w:val="44"/>
          <w:szCs w:val="44"/>
        </w:rPr>
      </w:pPr>
      <w:r>
        <w:rPr>
          <w:b/>
          <w:sz w:val="44"/>
          <w:szCs w:val="44"/>
        </w:rPr>
        <w:t>HOUSE PRICE PREDICTION USING MACHINE LEARNING</w:t>
      </w:r>
    </w:p>
    <w:p w14:paraId="14A13A5B" w14:textId="77777777" w:rsidR="0008745E" w:rsidRDefault="0008745E">
      <w:pPr>
        <w:spacing w:before="200"/>
        <w:jc w:val="right"/>
        <w:rPr>
          <w:b/>
          <w:sz w:val="36"/>
          <w:szCs w:val="36"/>
        </w:rPr>
      </w:pPr>
    </w:p>
    <w:p w14:paraId="08487C52" w14:textId="77777777" w:rsidR="0008745E" w:rsidRDefault="0008745E">
      <w:pPr>
        <w:spacing w:before="200"/>
        <w:jc w:val="right"/>
        <w:rPr>
          <w:b/>
          <w:sz w:val="36"/>
          <w:szCs w:val="36"/>
        </w:rPr>
      </w:pPr>
    </w:p>
    <w:p w14:paraId="5FD5FF4C" w14:textId="77777777" w:rsidR="0008745E" w:rsidRDefault="0008745E">
      <w:pPr>
        <w:spacing w:before="200"/>
        <w:jc w:val="right"/>
        <w:rPr>
          <w:b/>
          <w:sz w:val="36"/>
          <w:szCs w:val="36"/>
        </w:rPr>
      </w:pPr>
    </w:p>
    <w:p w14:paraId="2FAFF894" w14:textId="77777777" w:rsidR="0008745E" w:rsidRDefault="00000000">
      <w:pPr>
        <w:spacing w:before="200"/>
        <w:jc w:val="right"/>
        <w:rPr>
          <w:b/>
          <w:sz w:val="36"/>
          <w:szCs w:val="36"/>
        </w:rPr>
      </w:pPr>
      <w:r>
        <w:rPr>
          <w:b/>
          <w:sz w:val="36"/>
          <w:szCs w:val="36"/>
        </w:rPr>
        <w:t>Prepared by: Tarun Mondal</w:t>
      </w:r>
    </w:p>
    <w:p w14:paraId="0CE003CF" w14:textId="77777777" w:rsidR="0008745E" w:rsidRDefault="00000000">
      <w:pPr>
        <w:spacing w:before="200"/>
        <w:jc w:val="center"/>
        <w:rPr>
          <w:b/>
          <w:sz w:val="44"/>
          <w:szCs w:val="44"/>
        </w:rPr>
      </w:pPr>
      <w:r>
        <w:rPr>
          <w:b/>
          <w:sz w:val="44"/>
          <w:szCs w:val="44"/>
        </w:rPr>
        <w:br/>
      </w:r>
      <w:r>
        <w:br w:type="page"/>
      </w:r>
    </w:p>
    <w:p w14:paraId="08FEDEF7" w14:textId="77777777" w:rsidR="0008745E" w:rsidRDefault="00000000">
      <w:pPr>
        <w:spacing w:before="200"/>
        <w:jc w:val="center"/>
      </w:pPr>
      <w:r>
        <w:rPr>
          <w:b/>
          <w:sz w:val="28"/>
          <w:szCs w:val="28"/>
        </w:rPr>
        <w:lastRenderedPageBreak/>
        <w:t>Table of Contents</w:t>
      </w:r>
    </w:p>
    <w:sdt>
      <w:sdtPr>
        <w:id w:val="130984819"/>
        <w:docPartObj>
          <w:docPartGallery w:val="Table of Contents"/>
          <w:docPartUnique/>
        </w:docPartObj>
      </w:sdtPr>
      <w:sdtContent>
        <w:p w14:paraId="34BC5723" w14:textId="77777777" w:rsidR="0008745E" w:rsidRDefault="00000000">
          <w:pPr>
            <w:widowControl w:val="0"/>
            <w:tabs>
              <w:tab w:val="right" w:leader="dot" w:pos="9025"/>
            </w:tabs>
            <w:spacing w:before="60" w:after="0"/>
            <w:rPr>
              <w:b/>
              <w:color w:val="000000"/>
            </w:rPr>
          </w:pPr>
          <w:r>
            <w:fldChar w:fldCharType="begin"/>
          </w:r>
          <w:r>
            <w:instrText xml:space="preserve"> TOC \h \u \z \t "Heading 1,1,Heading 2,2,Heading 3,3,Heading 4,4,Heading 5,5,Heading 6,6,"</w:instrText>
          </w:r>
          <w:r>
            <w:fldChar w:fldCharType="separate"/>
          </w:r>
          <w:hyperlink w:anchor="_n2yopppgmbr5">
            <w:r>
              <w:rPr>
                <w:b/>
                <w:color w:val="000000"/>
              </w:rPr>
              <w:t>Objective</w:t>
            </w:r>
            <w:r>
              <w:rPr>
                <w:b/>
                <w:color w:val="000000"/>
              </w:rPr>
              <w:tab/>
            </w:r>
          </w:hyperlink>
          <w:r>
            <w:fldChar w:fldCharType="begin"/>
          </w:r>
          <w:r>
            <w:instrText xml:space="preserve"> PAGEREF _n2yopppgmbr5 \h </w:instrText>
          </w:r>
          <w:r>
            <w:fldChar w:fldCharType="separate"/>
          </w:r>
          <w:r>
            <w:rPr>
              <w:b/>
            </w:rPr>
            <w:t>2</w:t>
          </w:r>
          <w:r>
            <w:fldChar w:fldCharType="end"/>
          </w:r>
        </w:p>
        <w:p w14:paraId="3867B667" w14:textId="77777777" w:rsidR="0008745E" w:rsidRDefault="00000000">
          <w:pPr>
            <w:widowControl w:val="0"/>
            <w:tabs>
              <w:tab w:val="right" w:leader="dot" w:pos="9025"/>
            </w:tabs>
            <w:spacing w:before="60" w:after="0"/>
            <w:rPr>
              <w:b/>
              <w:color w:val="000000"/>
            </w:rPr>
          </w:pPr>
          <w:hyperlink w:anchor="_4al1ey1rmq13">
            <w:r>
              <w:rPr>
                <w:b/>
                <w:color w:val="000000"/>
              </w:rPr>
              <w:t>Methodology</w:t>
            </w:r>
            <w:r>
              <w:rPr>
                <w:b/>
                <w:color w:val="000000"/>
              </w:rPr>
              <w:tab/>
            </w:r>
          </w:hyperlink>
          <w:r>
            <w:fldChar w:fldCharType="begin"/>
          </w:r>
          <w:r>
            <w:instrText xml:space="preserve"> PAGEREF _4al1ey1rmq13 \h </w:instrText>
          </w:r>
          <w:r>
            <w:fldChar w:fldCharType="separate"/>
          </w:r>
          <w:r>
            <w:rPr>
              <w:b/>
            </w:rPr>
            <w:t>2</w:t>
          </w:r>
          <w:r>
            <w:fldChar w:fldCharType="end"/>
          </w:r>
        </w:p>
        <w:p w14:paraId="7DCD5B57" w14:textId="77777777" w:rsidR="0008745E" w:rsidRDefault="00000000">
          <w:pPr>
            <w:widowControl w:val="0"/>
            <w:tabs>
              <w:tab w:val="right" w:leader="dot" w:pos="9025"/>
            </w:tabs>
            <w:spacing w:before="60" w:after="0"/>
            <w:rPr>
              <w:b/>
              <w:color w:val="000000"/>
            </w:rPr>
          </w:pPr>
          <w:hyperlink w:anchor="_8n8seygnqb6h">
            <w:r>
              <w:rPr>
                <w:b/>
                <w:color w:val="000000"/>
              </w:rPr>
              <w:t>End-to-end process with solution architecture</w:t>
            </w:r>
            <w:r>
              <w:rPr>
                <w:b/>
                <w:color w:val="000000"/>
              </w:rPr>
              <w:tab/>
            </w:r>
          </w:hyperlink>
          <w:r>
            <w:fldChar w:fldCharType="begin"/>
          </w:r>
          <w:r>
            <w:instrText xml:space="preserve"> PAGEREF _8n8seygnqb6h \h </w:instrText>
          </w:r>
          <w:r>
            <w:fldChar w:fldCharType="separate"/>
          </w:r>
          <w:r>
            <w:rPr>
              <w:b/>
            </w:rPr>
            <w:t>2</w:t>
          </w:r>
          <w:r>
            <w:fldChar w:fldCharType="end"/>
          </w:r>
        </w:p>
        <w:p w14:paraId="4A361536" w14:textId="77777777" w:rsidR="0008745E" w:rsidRDefault="00000000">
          <w:pPr>
            <w:widowControl w:val="0"/>
            <w:tabs>
              <w:tab w:val="right" w:leader="dot" w:pos="9025"/>
            </w:tabs>
            <w:spacing w:before="60" w:after="0"/>
            <w:ind w:left="360"/>
            <w:rPr>
              <w:color w:val="000000"/>
            </w:rPr>
          </w:pPr>
          <w:hyperlink w:anchor="_j4er0b6hqjd3">
            <w:r>
              <w:rPr>
                <w:color w:val="000000"/>
              </w:rPr>
              <w:t>Importing libraries in Python</w:t>
            </w:r>
            <w:r>
              <w:rPr>
                <w:color w:val="000000"/>
              </w:rPr>
              <w:tab/>
            </w:r>
          </w:hyperlink>
          <w:r>
            <w:fldChar w:fldCharType="begin"/>
          </w:r>
          <w:r>
            <w:instrText xml:space="preserve"> PAGEREF _j4er0b6hqjd3 \h </w:instrText>
          </w:r>
          <w:r>
            <w:fldChar w:fldCharType="separate"/>
          </w:r>
          <w:r>
            <w:t>2</w:t>
          </w:r>
          <w:r>
            <w:fldChar w:fldCharType="end"/>
          </w:r>
        </w:p>
        <w:p w14:paraId="17D89528" w14:textId="77777777" w:rsidR="0008745E" w:rsidRDefault="00000000">
          <w:pPr>
            <w:widowControl w:val="0"/>
            <w:tabs>
              <w:tab w:val="right" w:leader="dot" w:pos="9025"/>
            </w:tabs>
            <w:spacing w:before="60" w:after="0"/>
            <w:ind w:left="360"/>
            <w:rPr>
              <w:color w:val="000000"/>
            </w:rPr>
          </w:pPr>
          <w:hyperlink w:anchor="_nq6j5jgfuivr">
            <w:r>
              <w:rPr>
                <w:color w:val="000000"/>
              </w:rPr>
              <w:t>Data exploration</w:t>
            </w:r>
            <w:r>
              <w:rPr>
                <w:color w:val="000000"/>
              </w:rPr>
              <w:tab/>
            </w:r>
          </w:hyperlink>
          <w:r>
            <w:fldChar w:fldCharType="begin"/>
          </w:r>
          <w:r>
            <w:instrText xml:space="preserve"> PAGEREF _nq6j5jgfuivr \h </w:instrText>
          </w:r>
          <w:r>
            <w:fldChar w:fldCharType="separate"/>
          </w:r>
          <w:r>
            <w:t>2</w:t>
          </w:r>
          <w:r>
            <w:fldChar w:fldCharType="end"/>
          </w:r>
        </w:p>
        <w:p w14:paraId="6ADEDF85" w14:textId="77777777" w:rsidR="0008745E" w:rsidRDefault="00000000">
          <w:pPr>
            <w:widowControl w:val="0"/>
            <w:tabs>
              <w:tab w:val="right" w:leader="dot" w:pos="9025"/>
            </w:tabs>
            <w:spacing w:before="60" w:after="0"/>
            <w:ind w:left="360"/>
            <w:rPr>
              <w:color w:val="000000"/>
            </w:rPr>
          </w:pPr>
          <w:hyperlink w:anchor="_5bdlpe9xqeme">
            <w:r>
              <w:rPr>
                <w:color w:val="000000"/>
              </w:rPr>
              <w:t>Data preprocessing</w:t>
            </w:r>
            <w:r>
              <w:rPr>
                <w:color w:val="000000"/>
              </w:rPr>
              <w:tab/>
            </w:r>
          </w:hyperlink>
          <w:r>
            <w:fldChar w:fldCharType="begin"/>
          </w:r>
          <w:r>
            <w:instrText xml:space="preserve"> PAGEREF _5bdlpe9xqeme \h </w:instrText>
          </w:r>
          <w:r>
            <w:fldChar w:fldCharType="separate"/>
          </w:r>
          <w:r>
            <w:t>4</w:t>
          </w:r>
          <w:r>
            <w:fldChar w:fldCharType="end"/>
          </w:r>
        </w:p>
        <w:p w14:paraId="0331CFCE" w14:textId="77777777" w:rsidR="0008745E" w:rsidRDefault="00000000">
          <w:pPr>
            <w:widowControl w:val="0"/>
            <w:tabs>
              <w:tab w:val="right" w:leader="dot" w:pos="9025"/>
            </w:tabs>
            <w:spacing w:before="60" w:after="0"/>
            <w:ind w:left="360"/>
            <w:rPr>
              <w:color w:val="000000"/>
            </w:rPr>
          </w:pPr>
          <w:hyperlink w:anchor="_4j1he0cm1jgd">
            <w:r>
              <w:rPr>
                <w:color w:val="000000"/>
              </w:rPr>
              <w:t>Exploratory data analysis (EDA)</w:t>
            </w:r>
            <w:r>
              <w:rPr>
                <w:color w:val="000000"/>
              </w:rPr>
              <w:tab/>
            </w:r>
          </w:hyperlink>
          <w:r>
            <w:fldChar w:fldCharType="begin"/>
          </w:r>
          <w:r>
            <w:instrText xml:space="preserve"> PAGEREF _4j1he0cm1jgd \h </w:instrText>
          </w:r>
          <w:r>
            <w:fldChar w:fldCharType="separate"/>
          </w:r>
          <w:r>
            <w:t>5</w:t>
          </w:r>
          <w:r>
            <w:fldChar w:fldCharType="end"/>
          </w:r>
        </w:p>
        <w:p w14:paraId="28FDC743" w14:textId="77777777" w:rsidR="0008745E" w:rsidRDefault="00000000">
          <w:pPr>
            <w:widowControl w:val="0"/>
            <w:tabs>
              <w:tab w:val="right" w:leader="dot" w:pos="9025"/>
            </w:tabs>
            <w:spacing w:before="60" w:after="0"/>
            <w:ind w:left="360"/>
            <w:rPr>
              <w:color w:val="000000"/>
            </w:rPr>
          </w:pPr>
          <w:hyperlink w:anchor="_xxsr8bt48lqc">
            <w:r>
              <w:rPr>
                <w:color w:val="000000"/>
              </w:rPr>
              <w:t>Model development</w:t>
            </w:r>
            <w:r>
              <w:rPr>
                <w:color w:val="000000"/>
              </w:rPr>
              <w:tab/>
            </w:r>
          </w:hyperlink>
          <w:r>
            <w:fldChar w:fldCharType="begin"/>
          </w:r>
          <w:r>
            <w:instrText xml:space="preserve"> PAGEREF _xxsr8bt48lqc \h </w:instrText>
          </w:r>
          <w:r>
            <w:fldChar w:fldCharType="separate"/>
          </w:r>
          <w:r>
            <w:t>7</w:t>
          </w:r>
          <w:r>
            <w:fldChar w:fldCharType="end"/>
          </w:r>
        </w:p>
        <w:p w14:paraId="2AD21C60" w14:textId="77777777" w:rsidR="0008745E" w:rsidRDefault="00000000">
          <w:pPr>
            <w:widowControl w:val="0"/>
            <w:tabs>
              <w:tab w:val="right" w:leader="dot" w:pos="9025"/>
            </w:tabs>
            <w:spacing w:before="60" w:after="0"/>
            <w:rPr>
              <w:b/>
              <w:color w:val="000000"/>
            </w:rPr>
          </w:pPr>
          <w:hyperlink w:anchor="_n66ncrpgyp64">
            <w:r>
              <w:rPr>
                <w:b/>
                <w:color w:val="000000"/>
              </w:rPr>
              <w:t>Challenges faced</w:t>
            </w:r>
            <w:r>
              <w:rPr>
                <w:b/>
                <w:color w:val="000000"/>
              </w:rPr>
              <w:tab/>
            </w:r>
          </w:hyperlink>
          <w:r>
            <w:fldChar w:fldCharType="begin"/>
          </w:r>
          <w:r>
            <w:instrText xml:space="preserve"> PAGEREF _n66ncrpgyp64 \h </w:instrText>
          </w:r>
          <w:r>
            <w:fldChar w:fldCharType="separate"/>
          </w:r>
          <w:r>
            <w:rPr>
              <w:b/>
            </w:rPr>
            <w:t>9</w:t>
          </w:r>
          <w:r>
            <w:fldChar w:fldCharType="end"/>
          </w:r>
        </w:p>
        <w:p w14:paraId="599760D8" w14:textId="77777777" w:rsidR="0008745E" w:rsidRDefault="00000000">
          <w:pPr>
            <w:widowControl w:val="0"/>
            <w:tabs>
              <w:tab w:val="right" w:leader="dot" w:pos="9025"/>
            </w:tabs>
            <w:spacing w:before="60" w:after="0"/>
            <w:rPr>
              <w:b/>
              <w:color w:val="000000"/>
            </w:rPr>
          </w:pPr>
          <w:hyperlink w:anchor="_dhl7r1wlxkiy">
            <w:r>
              <w:rPr>
                <w:b/>
                <w:color w:val="000000"/>
              </w:rPr>
              <w:t>Complexity level</w:t>
            </w:r>
            <w:r>
              <w:rPr>
                <w:b/>
                <w:color w:val="000000"/>
              </w:rPr>
              <w:tab/>
            </w:r>
          </w:hyperlink>
          <w:r>
            <w:fldChar w:fldCharType="begin"/>
          </w:r>
          <w:r>
            <w:instrText xml:space="preserve"> PAGEREF _dhl7r1wlxkiy \h </w:instrText>
          </w:r>
          <w:r>
            <w:fldChar w:fldCharType="separate"/>
          </w:r>
          <w:r>
            <w:rPr>
              <w:b/>
            </w:rPr>
            <w:t>9</w:t>
          </w:r>
          <w:r>
            <w:fldChar w:fldCharType="end"/>
          </w:r>
          <w:r>
            <w:fldChar w:fldCharType="end"/>
          </w:r>
        </w:p>
      </w:sdtContent>
    </w:sdt>
    <w:p w14:paraId="1F6B33BC" w14:textId="77777777" w:rsidR="0008745E" w:rsidRDefault="00000000">
      <w:r>
        <w:br/>
      </w:r>
      <w:r>
        <w:br w:type="page"/>
      </w:r>
    </w:p>
    <w:p w14:paraId="6EAC7109" w14:textId="77777777" w:rsidR="0008745E" w:rsidRDefault="00000000">
      <w:pPr>
        <w:pStyle w:val="Heading1"/>
        <w:spacing w:before="200" w:after="0"/>
        <w:rPr>
          <w:b/>
          <w:sz w:val="28"/>
          <w:szCs w:val="28"/>
        </w:rPr>
      </w:pPr>
      <w:bookmarkStart w:id="0" w:name="_n2yopppgmbr5" w:colFirst="0" w:colLast="0"/>
      <w:bookmarkEnd w:id="0"/>
      <w:r>
        <w:rPr>
          <w:b/>
          <w:sz w:val="28"/>
          <w:szCs w:val="28"/>
        </w:rPr>
        <w:lastRenderedPageBreak/>
        <w:t>Objective</w:t>
      </w:r>
    </w:p>
    <w:p w14:paraId="687959E2" w14:textId="77777777" w:rsidR="0008745E" w:rsidRDefault="00000000">
      <w:r>
        <w:t>The objective is to predict house prices in Bangalore using a dataset of 7,120 entries and 108 features using KNN Regressor.</w:t>
      </w:r>
    </w:p>
    <w:p w14:paraId="127A176F" w14:textId="77777777" w:rsidR="0008745E" w:rsidRDefault="00000000">
      <w:pPr>
        <w:pStyle w:val="Heading1"/>
        <w:spacing w:before="200" w:after="0"/>
        <w:rPr>
          <w:b/>
          <w:sz w:val="28"/>
          <w:szCs w:val="28"/>
        </w:rPr>
      </w:pPr>
      <w:bookmarkStart w:id="1" w:name="_4al1ey1rmq13" w:colFirst="0" w:colLast="0"/>
      <w:bookmarkEnd w:id="1"/>
      <w:r>
        <w:rPr>
          <w:b/>
          <w:sz w:val="28"/>
          <w:szCs w:val="28"/>
        </w:rPr>
        <w:t>Methodology</w:t>
      </w:r>
    </w:p>
    <w:p w14:paraId="70E1B91D" w14:textId="77777777" w:rsidR="0008745E" w:rsidRDefault="00000000">
      <w:r>
        <w:t>The project aims to predict Bangalore house prices using a dataset of 7,120 observations and 108 variables. The target variable in this project is continuous, indicating the suitability of regression algorithms. In this project, the KNN Regressor algorithm has been developed using the Scikit-learn framework in Python.</w:t>
      </w:r>
    </w:p>
    <w:p w14:paraId="1E878BCB" w14:textId="77777777" w:rsidR="0008745E" w:rsidRDefault="00000000">
      <w:pPr>
        <w:pStyle w:val="Heading1"/>
        <w:spacing w:before="200" w:after="0"/>
        <w:rPr>
          <w:b/>
          <w:sz w:val="28"/>
          <w:szCs w:val="28"/>
        </w:rPr>
      </w:pPr>
      <w:bookmarkStart w:id="2" w:name="_8n8seygnqb6h" w:colFirst="0" w:colLast="0"/>
      <w:bookmarkEnd w:id="2"/>
      <w:r>
        <w:rPr>
          <w:b/>
          <w:sz w:val="28"/>
          <w:szCs w:val="28"/>
        </w:rPr>
        <w:t>End-to-end process with solution architecture</w:t>
      </w:r>
    </w:p>
    <w:p w14:paraId="510AA0C5" w14:textId="77777777" w:rsidR="0008745E" w:rsidRDefault="00000000">
      <w:pPr>
        <w:pStyle w:val="Heading2"/>
        <w:spacing w:before="200" w:after="0"/>
        <w:rPr>
          <w:b/>
          <w:sz w:val="24"/>
          <w:szCs w:val="24"/>
        </w:rPr>
      </w:pPr>
      <w:bookmarkStart w:id="3" w:name="_j4er0b6hqjd3" w:colFirst="0" w:colLast="0"/>
      <w:bookmarkEnd w:id="3"/>
      <w:r>
        <w:rPr>
          <w:b/>
          <w:sz w:val="24"/>
          <w:szCs w:val="24"/>
        </w:rPr>
        <w:t>Importing libraries in Python</w:t>
      </w:r>
    </w:p>
    <w:p w14:paraId="1FC67DFC" w14:textId="77777777" w:rsidR="0008745E" w:rsidRDefault="00000000">
      <w:pPr>
        <w:spacing w:before="200"/>
        <w:jc w:val="center"/>
        <w:rPr>
          <w:b/>
        </w:rPr>
      </w:pPr>
      <w:r>
        <w:rPr>
          <w:b/>
          <w:noProof/>
        </w:rPr>
        <w:drawing>
          <wp:inline distT="114300" distB="114300" distL="114300" distR="114300" wp14:anchorId="4D605E4F" wp14:editId="050EDCE9">
            <wp:extent cx="3495675" cy="1528211"/>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t="22115"/>
                    <a:stretch>
                      <a:fillRect/>
                    </a:stretch>
                  </pic:blipFill>
                  <pic:spPr>
                    <a:xfrm>
                      <a:off x="0" y="0"/>
                      <a:ext cx="3495675" cy="1528211"/>
                    </a:xfrm>
                    <a:prstGeom prst="rect">
                      <a:avLst/>
                    </a:prstGeom>
                    <a:ln/>
                  </pic:spPr>
                </pic:pic>
              </a:graphicData>
            </a:graphic>
          </wp:inline>
        </w:drawing>
      </w:r>
    </w:p>
    <w:p w14:paraId="1CDBECEA" w14:textId="77777777" w:rsidR="0008745E" w:rsidRDefault="00000000">
      <w:pPr>
        <w:spacing w:before="200"/>
        <w:jc w:val="center"/>
        <w:rPr>
          <w:b/>
        </w:rPr>
      </w:pPr>
      <w:r>
        <w:rPr>
          <w:b/>
        </w:rPr>
        <w:t>Figure 1: Importing libraries in Python</w:t>
      </w:r>
    </w:p>
    <w:p w14:paraId="3C1C819C" w14:textId="77777777" w:rsidR="0008745E" w:rsidRDefault="00000000">
      <w:pPr>
        <w:spacing w:before="200"/>
      </w:pPr>
      <w:r>
        <w:t>The necessary libraries, including Pandas for data handling, Seaborn and Matplotlib for visualisation, have been successfully imported.</w:t>
      </w:r>
    </w:p>
    <w:p w14:paraId="2CA504C8" w14:textId="77777777" w:rsidR="0008745E" w:rsidRDefault="00000000">
      <w:pPr>
        <w:pStyle w:val="Heading2"/>
        <w:spacing w:before="200" w:after="0"/>
        <w:rPr>
          <w:b/>
          <w:sz w:val="24"/>
          <w:szCs w:val="24"/>
        </w:rPr>
      </w:pPr>
      <w:bookmarkStart w:id="4" w:name="_nq6j5jgfuivr" w:colFirst="0" w:colLast="0"/>
      <w:bookmarkEnd w:id="4"/>
      <w:r>
        <w:rPr>
          <w:b/>
          <w:sz w:val="24"/>
          <w:szCs w:val="24"/>
        </w:rPr>
        <w:t>Data exploration</w:t>
      </w:r>
    </w:p>
    <w:p w14:paraId="51B52E98" w14:textId="77777777" w:rsidR="0008745E" w:rsidRDefault="00000000">
      <w:pPr>
        <w:spacing w:before="200"/>
        <w:jc w:val="center"/>
        <w:rPr>
          <w:b/>
          <w:color w:val="FF0000"/>
        </w:rPr>
      </w:pPr>
      <w:r>
        <w:rPr>
          <w:b/>
          <w:noProof/>
          <w:color w:val="FF0000"/>
        </w:rPr>
        <w:drawing>
          <wp:inline distT="114300" distB="114300" distL="114300" distR="114300" wp14:anchorId="263D92D0" wp14:editId="233609EF">
            <wp:extent cx="4867275" cy="3048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867275" cy="304800"/>
                    </a:xfrm>
                    <a:prstGeom prst="rect">
                      <a:avLst/>
                    </a:prstGeom>
                    <a:ln/>
                  </pic:spPr>
                </pic:pic>
              </a:graphicData>
            </a:graphic>
          </wp:inline>
        </w:drawing>
      </w:r>
    </w:p>
    <w:p w14:paraId="2EC95111" w14:textId="77777777" w:rsidR="0008745E" w:rsidRDefault="00000000">
      <w:pPr>
        <w:spacing w:before="200"/>
        <w:jc w:val="center"/>
        <w:rPr>
          <w:b/>
        </w:rPr>
      </w:pPr>
      <w:r>
        <w:rPr>
          <w:b/>
        </w:rPr>
        <w:t>Figure 2: Loading the dataset</w:t>
      </w:r>
    </w:p>
    <w:p w14:paraId="7C37B677" w14:textId="77777777" w:rsidR="0008745E" w:rsidRDefault="00000000">
      <w:pPr>
        <w:spacing w:before="200"/>
      </w:pPr>
      <w:r>
        <w:t>The dataset has been loaded in Python (</w:t>
      </w:r>
      <w:proofErr w:type="spellStart"/>
      <w:r>
        <w:t>Jupyter</w:t>
      </w:r>
      <w:proofErr w:type="spellEnd"/>
      <w:r>
        <w:t xml:space="preserve"> Notebook Environment) using the ‘read’ function from </w:t>
      </w:r>
      <w:proofErr w:type="gramStart"/>
      <w:r>
        <w:t>pandas</w:t>
      </w:r>
      <w:proofErr w:type="gramEnd"/>
      <w:r>
        <w:t xml:space="preserve"> library.</w:t>
      </w:r>
    </w:p>
    <w:p w14:paraId="005FE367" w14:textId="77777777" w:rsidR="0008745E" w:rsidRDefault="00000000">
      <w:pPr>
        <w:spacing w:before="200"/>
        <w:jc w:val="center"/>
        <w:rPr>
          <w:b/>
          <w:color w:val="FF0000"/>
        </w:rPr>
      </w:pPr>
      <w:r>
        <w:rPr>
          <w:b/>
          <w:noProof/>
          <w:color w:val="FF0000"/>
        </w:rPr>
        <w:lastRenderedPageBreak/>
        <w:drawing>
          <wp:inline distT="114300" distB="114300" distL="114300" distR="114300" wp14:anchorId="6B27DD87" wp14:editId="736A7DB9">
            <wp:extent cx="4762500" cy="540067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762500" cy="5400675"/>
                    </a:xfrm>
                    <a:prstGeom prst="rect">
                      <a:avLst/>
                    </a:prstGeom>
                    <a:ln/>
                  </pic:spPr>
                </pic:pic>
              </a:graphicData>
            </a:graphic>
          </wp:inline>
        </w:drawing>
      </w:r>
    </w:p>
    <w:p w14:paraId="79A396BE" w14:textId="77777777" w:rsidR="0008745E" w:rsidRDefault="00000000">
      <w:pPr>
        <w:spacing w:before="200"/>
        <w:jc w:val="center"/>
        <w:rPr>
          <w:b/>
        </w:rPr>
      </w:pPr>
      <w:r>
        <w:rPr>
          <w:b/>
        </w:rPr>
        <w:t>Figure 3: Head and tail of the dataset</w:t>
      </w:r>
    </w:p>
    <w:p w14:paraId="13DAFD4D" w14:textId="77777777" w:rsidR="0008745E" w:rsidRDefault="00000000">
      <w:pPr>
        <w:spacing w:before="200"/>
      </w:pPr>
      <w:r>
        <w:rPr>
          <w:b/>
          <w:i/>
        </w:rPr>
        <w:t>Figure 3</w:t>
      </w:r>
      <w:r>
        <w:t xml:space="preserve"> displays a real estate dataset, retrieved using the head () and tail () functions from the Pandas library. These functions are used to present a quick snapshot of the data by showing the first and last five records. The dataset contains various columns related to property details, such as the number of bathrooms, balconies, price, total square footage, number of bedrooms (BHK), price per square foot, area type, availability, and location. The location is encoded using one-hot encoding, with multiple columns representing different areas.</w:t>
      </w:r>
    </w:p>
    <w:p w14:paraId="533421A7" w14:textId="77777777" w:rsidR="0008745E" w:rsidRDefault="00000000">
      <w:pPr>
        <w:spacing w:before="200"/>
        <w:jc w:val="center"/>
        <w:rPr>
          <w:b/>
          <w:color w:val="FF0000"/>
        </w:rPr>
      </w:pPr>
      <w:r>
        <w:rPr>
          <w:b/>
          <w:noProof/>
          <w:color w:val="FF0000"/>
        </w:rPr>
        <w:lastRenderedPageBreak/>
        <w:drawing>
          <wp:inline distT="114300" distB="114300" distL="114300" distR="114300" wp14:anchorId="576621CF" wp14:editId="042BE8EE">
            <wp:extent cx="3543300" cy="116205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543300" cy="1162050"/>
                    </a:xfrm>
                    <a:prstGeom prst="rect">
                      <a:avLst/>
                    </a:prstGeom>
                    <a:ln/>
                  </pic:spPr>
                </pic:pic>
              </a:graphicData>
            </a:graphic>
          </wp:inline>
        </w:drawing>
      </w:r>
    </w:p>
    <w:p w14:paraId="11FBE3BB" w14:textId="77777777" w:rsidR="0008745E" w:rsidRDefault="00000000">
      <w:pPr>
        <w:spacing w:before="200"/>
        <w:jc w:val="center"/>
        <w:rPr>
          <w:b/>
        </w:rPr>
      </w:pPr>
      <w:r>
        <w:rPr>
          <w:b/>
        </w:rPr>
        <w:t>Figure 4: Info of the dataset</w:t>
      </w:r>
    </w:p>
    <w:p w14:paraId="075C2B2B" w14:textId="77777777" w:rsidR="0008745E" w:rsidRDefault="00000000">
      <w:pPr>
        <w:spacing w:before="200"/>
        <w:rPr>
          <w:b/>
        </w:rPr>
      </w:pPr>
      <w:r>
        <w:t xml:space="preserve">The shape and info of the dataset reveal that it contains 7,120 entries and 108 columns </w:t>
      </w:r>
      <w:r>
        <w:rPr>
          <w:b/>
        </w:rPr>
        <w:t>(Refer to Figure 4).</w:t>
      </w:r>
    </w:p>
    <w:p w14:paraId="75F0C6DE" w14:textId="77777777" w:rsidR="0008745E" w:rsidRDefault="00000000">
      <w:pPr>
        <w:pStyle w:val="Heading2"/>
        <w:spacing w:before="200" w:after="0"/>
        <w:rPr>
          <w:b/>
          <w:sz w:val="24"/>
          <w:szCs w:val="24"/>
        </w:rPr>
      </w:pPr>
      <w:bookmarkStart w:id="5" w:name="_5bdlpe9xqeme" w:colFirst="0" w:colLast="0"/>
      <w:bookmarkEnd w:id="5"/>
      <w:r>
        <w:rPr>
          <w:b/>
          <w:sz w:val="24"/>
          <w:szCs w:val="24"/>
        </w:rPr>
        <w:t>Data preprocessing</w:t>
      </w:r>
    </w:p>
    <w:p w14:paraId="310A1FF8" w14:textId="77777777" w:rsidR="0008745E" w:rsidRDefault="00000000">
      <w:pPr>
        <w:spacing w:before="200"/>
        <w:jc w:val="center"/>
        <w:rPr>
          <w:b/>
          <w:color w:val="FF0000"/>
        </w:rPr>
      </w:pPr>
      <w:r>
        <w:rPr>
          <w:b/>
          <w:noProof/>
          <w:color w:val="FF0000"/>
        </w:rPr>
        <w:drawing>
          <wp:inline distT="114300" distB="114300" distL="114300" distR="114300" wp14:anchorId="2393A710" wp14:editId="727CD7EB">
            <wp:extent cx="2409825" cy="2209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409825" cy="2209800"/>
                    </a:xfrm>
                    <a:prstGeom prst="rect">
                      <a:avLst/>
                    </a:prstGeom>
                    <a:ln/>
                  </pic:spPr>
                </pic:pic>
              </a:graphicData>
            </a:graphic>
          </wp:inline>
        </w:drawing>
      </w:r>
    </w:p>
    <w:p w14:paraId="6C794788" w14:textId="77777777" w:rsidR="0008745E" w:rsidRDefault="00000000">
      <w:pPr>
        <w:spacing w:before="200"/>
        <w:jc w:val="center"/>
        <w:rPr>
          <w:b/>
        </w:rPr>
      </w:pPr>
      <w:r>
        <w:rPr>
          <w:b/>
        </w:rPr>
        <w:t>Figure 5: Data preprocessing</w:t>
      </w:r>
    </w:p>
    <w:p w14:paraId="03BA0F77" w14:textId="77777777" w:rsidR="0008745E" w:rsidRDefault="00000000">
      <w:pPr>
        <w:spacing w:before="200"/>
      </w:pPr>
      <w:r>
        <w:t xml:space="preserve">Missing values in the dataset have been checked using the </w:t>
      </w:r>
      <w:proofErr w:type="spellStart"/>
      <w:r>
        <w:t>isnull</w:t>
      </w:r>
      <w:proofErr w:type="spellEnd"/>
      <w:r>
        <w:t xml:space="preserve"> (</w:t>
      </w:r>
      <w:proofErr w:type="gramStart"/>
      <w:r>
        <w:t>).sum</w:t>
      </w:r>
      <w:proofErr w:type="gramEnd"/>
      <w:r>
        <w:t xml:space="preserve"> () function, revealing that none of the 108 columns contains any missing values. This indicates that the dataset is complete and free from null values, eliminating the need for data cleaning steps such as dropping or imputing missing values. Additionally, no mention of duplicate value checks is included in the current analysis, but the absence of missing data ensures that further preprocessing for handling null values is not necessary for this project.</w:t>
      </w:r>
    </w:p>
    <w:p w14:paraId="13F000CE" w14:textId="77777777" w:rsidR="0008745E" w:rsidRDefault="00000000">
      <w:pPr>
        <w:spacing w:before="200"/>
        <w:jc w:val="center"/>
        <w:rPr>
          <w:color w:val="FF0000"/>
        </w:rPr>
      </w:pPr>
      <w:r>
        <w:rPr>
          <w:noProof/>
          <w:color w:val="FF0000"/>
        </w:rPr>
        <w:lastRenderedPageBreak/>
        <w:drawing>
          <wp:inline distT="114300" distB="114300" distL="114300" distR="114300" wp14:anchorId="3A743AAC" wp14:editId="17FBAC55">
            <wp:extent cx="2209800" cy="176212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209800" cy="1762125"/>
                    </a:xfrm>
                    <a:prstGeom prst="rect">
                      <a:avLst/>
                    </a:prstGeom>
                    <a:ln/>
                  </pic:spPr>
                </pic:pic>
              </a:graphicData>
            </a:graphic>
          </wp:inline>
        </w:drawing>
      </w:r>
    </w:p>
    <w:p w14:paraId="795B97A1" w14:textId="77777777" w:rsidR="0008745E" w:rsidRDefault="00000000">
      <w:pPr>
        <w:spacing w:before="200"/>
        <w:jc w:val="center"/>
        <w:rPr>
          <w:b/>
        </w:rPr>
      </w:pPr>
      <w:r>
        <w:rPr>
          <w:b/>
        </w:rPr>
        <w:t>Figure 6: Duplicate values in the dataset</w:t>
      </w:r>
    </w:p>
    <w:p w14:paraId="49D4EF8D" w14:textId="77777777" w:rsidR="0008745E" w:rsidRDefault="00000000">
      <w:pPr>
        <w:spacing w:before="200"/>
        <w:rPr>
          <w:b/>
        </w:rPr>
      </w:pPr>
      <w:r>
        <w:rPr>
          <w:b/>
        </w:rPr>
        <w:t xml:space="preserve">Figure 6 </w:t>
      </w:r>
      <w:r>
        <w:t xml:space="preserve">represents that the dataset initially contained 467 duplicate entries, which were removed using </w:t>
      </w:r>
      <w:proofErr w:type="spellStart"/>
      <w:r>
        <w:t>drop_</w:t>
      </w:r>
      <w:proofErr w:type="gramStart"/>
      <w:r>
        <w:t>duplicates</w:t>
      </w:r>
      <w:proofErr w:type="spellEnd"/>
      <w:r>
        <w:t>(</w:t>
      </w:r>
      <w:proofErr w:type="gramEnd"/>
      <w:r>
        <w:t>). After removal, no duplicate records remain in the dataset.</w:t>
      </w:r>
    </w:p>
    <w:p w14:paraId="08F6DC01" w14:textId="77777777" w:rsidR="0008745E" w:rsidRDefault="00000000">
      <w:pPr>
        <w:pStyle w:val="Heading2"/>
        <w:spacing w:before="200" w:after="0"/>
        <w:rPr>
          <w:color w:val="FF0000"/>
          <w:sz w:val="24"/>
          <w:szCs w:val="24"/>
        </w:rPr>
      </w:pPr>
      <w:bookmarkStart w:id="6" w:name="_4j1he0cm1jgd" w:colFirst="0" w:colLast="0"/>
      <w:bookmarkEnd w:id="6"/>
      <w:r>
        <w:rPr>
          <w:b/>
          <w:sz w:val="24"/>
          <w:szCs w:val="24"/>
        </w:rPr>
        <w:t>Exploratory data analysis (EDA)</w:t>
      </w:r>
    </w:p>
    <w:p w14:paraId="0162B56F" w14:textId="77777777" w:rsidR="0008745E" w:rsidRDefault="00000000">
      <w:pPr>
        <w:spacing w:before="200"/>
        <w:jc w:val="center"/>
        <w:rPr>
          <w:b/>
          <w:color w:val="FF0000"/>
        </w:rPr>
      </w:pPr>
      <w:r>
        <w:rPr>
          <w:b/>
          <w:noProof/>
          <w:color w:val="FF0000"/>
        </w:rPr>
        <w:drawing>
          <wp:inline distT="114300" distB="114300" distL="114300" distR="114300" wp14:anchorId="2D0EF62C" wp14:editId="3206BFCA">
            <wp:extent cx="4972050" cy="50673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972050" cy="5067300"/>
                    </a:xfrm>
                    <a:prstGeom prst="rect">
                      <a:avLst/>
                    </a:prstGeom>
                    <a:ln/>
                  </pic:spPr>
                </pic:pic>
              </a:graphicData>
            </a:graphic>
          </wp:inline>
        </w:drawing>
      </w:r>
    </w:p>
    <w:p w14:paraId="42D7171A" w14:textId="77777777" w:rsidR="0008745E" w:rsidRDefault="00000000">
      <w:pPr>
        <w:spacing w:before="200"/>
        <w:jc w:val="center"/>
        <w:rPr>
          <w:b/>
        </w:rPr>
      </w:pPr>
      <w:r>
        <w:rPr>
          <w:b/>
        </w:rPr>
        <w:lastRenderedPageBreak/>
        <w:t xml:space="preserve">Figure 7: Distribution plot for </w:t>
      </w:r>
      <w:proofErr w:type="spellStart"/>
      <w:r>
        <w:rPr>
          <w:b/>
        </w:rPr>
        <w:t>price_per_sqft</w:t>
      </w:r>
      <w:proofErr w:type="spellEnd"/>
    </w:p>
    <w:p w14:paraId="509E07A1" w14:textId="77777777" w:rsidR="0008745E" w:rsidRDefault="00000000">
      <w:pPr>
        <w:spacing w:before="200"/>
      </w:pPr>
      <w:r>
        <w:t>Figure 7 shows a histogram depicting the distribution of property prices per square foot. Most properties have prices clustered between 2,000 and 10,000 per square foot, with fewer higher-priced outliers.</w:t>
      </w:r>
    </w:p>
    <w:p w14:paraId="59977FDB" w14:textId="77777777" w:rsidR="0008745E" w:rsidRDefault="00000000">
      <w:pPr>
        <w:spacing w:before="200"/>
        <w:jc w:val="center"/>
        <w:rPr>
          <w:b/>
          <w:color w:val="FF0000"/>
        </w:rPr>
      </w:pPr>
      <w:r>
        <w:rPr>
          <w:b/>
          <w:noProof/>
          <w:color w:val="FF0000"/>
        </w:rPr>
        <w:drawing>
          <wp:inline distT="114300" distB="114300" distL="114300" distR="114300" wp14:anchorId="47F87F00" wp14:editId="232CFBF1">
            <wp:extent cx="4282913" cy="3932492"/>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282913" cy="3932492"/>
                    </a:xfrm>
                    <a:prstGeom prst="rect">
                      <a:avLst/>
                    </a:prstGeom>
                    <a:ln/>
                  </pic:spPr>
                </pic:pic>
              </a:graphicData>
            </a:graphic>
          </wp:inline>
        </w:drawing>
      </w:r>
    </w:p>
    <w:p w14:paraId="2410E2A1" w14:textId="77777777" w:rsidR="0008745E" w:rsidRDefault="00000000">
      <w:pPr>
        <w:spacing w:before="200"/>
        <w:jc w:val="center"/>
        <w:rPr>
          <w:b/>
        </w:rPr>
      </w:pPr>
      <w:r>
        <w:rPr>
          <w:b/>
        </w:rPr>
        <w:t xml:space="preserve">Figure 8: Distribution plot for the relationship between house price and </w:t>
      </w:r>
      <w:proofErr w:type="spellStart"/>
      <w:r>
        <w:rPr>
          <w:b/>
        </w:rPr>
        <w:t>sqft</w:t>
      </w:r>
      <w:proofErr w:type="spellEnd"/>
    </w:p>
    <w:p w14:paraId="36D30DCF" w14:textId="7565DC9B" w:rsidR="0008745E" w:rsidRDefault="00000000">
      <w:pPr>
        <w:spacing w:before="200"/>
        <w:rPr>
          <w:color w:val="FF0000"/>
        </w:rPr>
      </w:pPr>
      <w:r>
        <w:t xml:space="preserve">The scatter plot between </w:t>
      </w:r>
      <w:r w:rsidR="00260055">
        <w:t>‘</w:t>
      </w:r>
      <w:proofErr w:type="spellStart"/>
      <w:r>
        <w:t>price_per_sqft</w:t>
      </w:r>
      <w:proofErr w:type="spellEnd"/>
      <w:r w:rsidR="00260055">
        <w:t>’</w:t>
      </w:r>
      <w:r>
        <w:t xml:space="preserve"> and </w:t>
      </w:r>
      <w:r w:rsidR="00260055">
        <w:t>‘</w:t>
      </w:r>
      <w:proofErr w:type="spellStart"/>
      <w:r>
        <w:t>total_sqft_</w:t>
      </w:r>
      <w:r w:rsidR="00260055">
        <w:t>int</w:t>
      </w:r>
      <w:proofErr w:type="spellEnd"/>
      <w:r w:rsidR="00260055">
        <w:t>’ revealed</w:t>
      </w:r>
      <w:r>
        <w:t xml:space="preserve"> an approximately positive relationship between these two factors (</w:t>
      </w:r>
      <w:r>
        <w:rPr>
          <w:b/>
        </w:rPr>
        <w:t>Refer to Figure 8</w:t>
      </w:r>
      <w:r>
        <w:t>).</w:t>
      </w:r>
    </w:p>
    <w:p w14:paraId="59C59770" w14:textId="77777777" w:rsidR="0008745E" w:rsidRDefault="00000000">
      <w:pPr>
        <w:spacing w:before="200"/>
        <w:jc w:val="center"/>
        <w:rPr>
          <w:b/>
          <w:color w:val="FF0000"/>
        </w:rPr>
      </w:pPr>
      <w:r>
        <w:rPr>
          <w:b/>
          <w:noProof/>
          <w:color w:val="FF0000"/>
        </w:rPr>
        <w:lastRenderedPageBreak/>
        <w:drawing>
          <wp:inline distT="114300" distB="114300" distL="114300" distR="114300" wp14:anchorId="0FCA1755" wp14:editId="56EDD5FE">
            <wp:extent cx="4197188" cy="4060497"/>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197188" cy="4060497"/>
                    </a:xfrm>
                    <a:prstGeom prst="rect">
                      <a:avLst/>
                    </a:prstGeom>
                    <a:ln/>
                  </pic:spPr>
                </pic:pic>
              </a:graphicData>
            </a:graphic>
          </wp:inline>
        </w:drawing>
      </w:r>
    </w:p>
    <w:p w14:paraId="0C4F8A58" w14:textId="77777777" w:rsidR="0008745E" w:rsidRDefault="00000000">
      <w:pPr>
        <w:spacing w:before="200"/>
        <w:jc w:val="center"/>
      </w:pPr>
      <w:r>
        <w:rPr>
          <w:b/>
        </w:rPr>
        <w:t>Figure 9: Bar Plot for Relationship between house price with BHK</w:t>
      </w:r>
    </w:p>
    <w:p w14:paraId="627AFF99" w14:textId="77777777" w:rsidR="0008745E" w:rsidRDefault="00000000">
      <w:pPr>
        <w:spacing w:before="200"/>
      </w:pPr>
      <w:r>
        <w:t xml:space="preserve">The scatter plot in </w:t>
      </w:r>
      <w:r>
        <w:rPr>
          <w:b/>
          <w:i/>
        </w:rPr>
        <w:t>Figure 9</w:t>
      </w:r>
      <w:r>
        <w:t xml:space="preserve"> shows the relationship between house price with BHK, where a linear relationship between BHK and house prices per </w:t>
      </w:r>
      <w:proofErr w:type="spellStart"/>
      <w:r>
        <w:t>sqft</w:t>
      </w:r>
      <w:proofErr w:type="spellEnd"/>
      <w:r>
        <w:t xml:space="preserve"> has been observed.</w:t>
      </w:r>
    </w:p>
    <w:p w14:paraId="23AC822D" w14:textId="77777777" w:rsidR="0008745E" w:rsidRDefault="00000000">
      <w:pPr>
        <w:pStyle w:val="Heading2"/>
        <w:spacing w:before="200" w:after="0"/>
        <w:rPr>
          <w:b/>
          <w:sz w:val="24"/>
          <w:szCs w:val="24"/>
        </w:rPr>
      </w:pPr>
      <w:bookmarkStart w:id="7" w:name="_xxsr8bt48lqc" w:colFirst="0" w:colLast="0"/>
      <w:bookmarkEnd w:id="7"/>
      <w:r>
        <w:rPr>
          <w:b/>
          <w:sz w:val="24"/>
          <w:szCs w:val="24"/>
        </w:rPr>
        <w:t>Model development</w:t>
      </w:r>
    </w:p>
    <w:p w14:paraId="2C0AB9E9" w14:textId="77777777" w:rsidR="0008745E" w:rsidRDefault="00000000">
      <w:pPr>
        <w:spacing w:before="200"/>
        <w:jc w:val="center"/>
        <w:rPr>
          <w:b/>
          <w:color w:val="FF0000"/>
        </w:rPr>
      </w:pPr>
      <w:r>
        <w:rPr>
          <w:b/>
          <w:noProof/>
          <w:color w:val="FF0000"/>
        </w:rPr>
        <w:drawing>
          <wp:inline distT="114300" distB="114300" distL="114300" distR="114300" wp14:anchorId="7D37615D" wp14:editId="509F22CC">
            <wp:extent cx="4305300" cy="4762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305300" cy="476250"/>
                    </a:xfrm>
                    <a:prstGeom prst="rect">
                      <a:avLst/>
                    </a:prstGeom>
                    <a:ln/>
                  </pic:spPr>
                </pic:pic>
              </a:graphicData>
            </a:graphic>
          </wp:inline>
        </w:drawing>
      </w:r>
    </w:p>
    <w:p w14:paraId="328AF703" w14:textId="77777777" w:rsidR="0008745E" w:rsidRDefault="00000000">
      <w:pPr>
        <w:spacing w:before="200"/>
        <w:jc w:val="center"/>
        <w:rPr>
          <w:b/>
        </w:rPr>
      </w:pPr>
      <w:r>
        <w:rPr>
          <w:b/>
        </w:rPr>
        <w:t>Figure 10: Feature and target</w:t>
      </w:r>
    </w:p>
    <w:p w14:paraId="1832FFFD" w14:textId="77777777" w:rsidR="0008745E" w:rsidRDefault="00000000">
      <w:pPr>
        <w:spacing w:before="200"/>
        <w:rPr>
          <w:b/>
        </w:rPr>
      </w:pPr>
      <w:r>
        <w:t>The target variable in this project is the ‘</w:t>
      </w:r>
      <w:proofErr w:type="spellStart"/>
      <w:r>
        <w:t>price_per_sqft</w:t>
      </w:r>
      <w:proofErr w:type="spellEnd"/>
      <w:r>
        <w:t xml:space="preserve">’ </w:t>
      </w:r>
      <w:r>
        <w:rPr>
          <w:b/>
        </w:rPr>
        <w:t>(Refer to Figure 10).</w:t>
      </w:r>
    </w:p>
    <w:p w14:paraId="779354D7" w14:textId="77777777" w:rsidR="0008745E" w:rsidRDefault="00000000">
      <w:pPr>
        <w:spacing w:before="200"/>
        <w:jc w:val="center"/>
        <w:rPr>
          <w:b/>
          <w:color w:val="FF0000"/>
        </w:rPr>
      </w:pPr>
      <w:r>
        <w:rPr>
          <w:b/>
          <w:noProof/>
          <w:color w:val="FF0000"/>
        </w:rPr>
        <w:drawing>
          <wp:inline distT="114300" distB="114300" distL="114300" distR="114300" wp14:anchorId="0406C940" wp14:editId="13634743">
            <wp:extent cx="5731200" cy="3175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731200" cy="317500"/>
                    </a:xfrm>
                    <a:prstGeom prst="rect">
                      <a:avLst/>
                    </a:prstGeom>
                    <a:ln/>
                  </pic:spPr>
                </pic:pic>
              </a:graphicData>
            </a:graphic>
          </wp:inline>
        </w:drawing>
      </w:r>
    </w:p>
    <w:p w14:paraId="6A2AA454" w14:textId="77777777" w:rsidR="0008745E" w:rsidRDefault="00000000">
      <w:pPr>
        <w:spacing w:before="200"/>
        <w:jc w:val="center"/>
        <w:rPr>
          <w:b/>
        </w:rPr>
      </w:pPr>
      <w:r>
        <w:rPr>
          <w:b/>
        </w:rPr>
        <w:t>Figure 11: train-test splitting</w:t>
      </w:r>
    </w:p>
    <w:p w14:paraId="00EF1DD6" w14:textId="77777777" w:rsidR="0008745E" w:rsidRDefault="00000000">
      <w:pPr>
        <w:spacing w:before="200"/>
        <w:rPr>
          <w:b/>
          <w:color w:val="FF0000"/>
        </w:rPr>
      </w:pPr>
      <w:r>
        <w:t xml:space="preserve">The data is split into 70% training and 30% testing using </w:t>
      </w:r>
      <w:proofErr w:type="spellStart"/>
      <w:r>
        <w:t>train_test_split</w:t>
      </w:r>
      <w:proofErr w:type="spellEnd"/>
      <w:r>
        <w:t>, with random state 42 ensuring reproducibility.</w:t>
      </w:r>
    </w:p>
    <w:p w14:paraId="70583CC2" w14:textId="77777777" w:rsidR="0008745E" w:rsidRDefault="00000000">
      <w:pPr>
        <w:spacing w:before="200"/>
        <w:jc w:val="center"/>
        <w:rPr>
          <w:b/>
          <w:color w:val="FF0000"/>
        </w:rPr>
      </w:pPr>
      <w:r>
        <w:rPr>
          <w:b/>
          <w:noProof/>
          <w:color w:val="FF0000"/>
        </w:rPr>
        <w:lastRenderedPageBreak/>
        <w:drawing>
          <wp:inline distT="114300" distB="114300" distL="114300" distR="114300" wp14:anchorId="62B192DB" wp14:editId="515BBA44">
            <wp:extent cx="3171825" cy="1933575"/>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3171825" cy="1933575"/>
                    </a:xfrm>
                    <a:prstGeom prst="rect">
                      <a:avLst/>
                    </a:prstGeom>
                    <a:ln/>
                  </pic:spPr>
                </pic:pic>
              </a:graphicData>
            </a:graphic>
          </wp:inline>
        </w:drawing>
      </w:r>
    </w:p>
    <w:p w14:paraId="041FCA27" w14:textId="77777777" w:rsidR="0008745E" w:rsidRDefault="00000000">
      <w:pPr>
        <w:spacing w:before="200"/>
        <w:jc w:val="center"/>
        <w:rPr>
          <w:b/>
        </w:rPr>
      </w:pPr>
      <w:r>
        <w:rPr>
          <w:b/>
        </w:rPr>
        <w:t xml:space="preserve">Figure 12: Feature Importances from </w:t>
      </w:r>
      <w:proofErr w:type="spellStart"/>
      <w:r>
        <w:rPr>
          <w:b/>
        </w:rPr>
        <w:t>RandomForest</w:t>
      </w:r>
      <w:proofErr w:type="spellEnd"/>
    </w:p>
    <w:p w14:paraId="529AF9EE" w14:textId="77777777" w:rsidR="0008745E" w:rsidRDefault="00000000">
      <w:pPr>
        <w:spacing w:before="200"/>
      </w:pPr>
      <w:r>
        <w:rPr>
          <w:b/>
        </w:rPr>
        <w:t>Figure 12</w:t>
      </w:r>
      <w:r>
        <w:t xml:space="preserve"> shows that the feature importances from the </w:t>
      </w:r>
      <w:proofErr w:type="spellStart"/>
      <w:r>
        <w:t>RandomForest</w:t>
      </w:r>
      <w:proofErr w:type="spellEnd"/>
      <w:r>
        <w:t xml:space="preserve"> model indicate that 'price' is the most significant predictor, with '</w:t>
      </w:r>
      <w:proofErr w:type="spellStart"/>
      <w:r>
        <w:t>total_sqft_int</w:t>
      </w:r>
      <w:proofErr w:type="spellEnd"/>
      <w:r>
        <w:t>' also contributing notably, while other features have minimal impact.</w:t>
      </w:r>
    </w:p>
    <w:p w14:paraId="1E730F68" w14:textId="77777777" w:rsidR="0008745E" w:rsidRDefault="00000000">
      <w:pPr>
        <w:spacing w:before="200"/>
        <w:jc w:val="center"/>
        <w:rPr>
          <w:b/>
          <w:color w:val="FF0000"/>
        </w:rPr>
      </w:pPr>
      <w:r>
        <w:rPr>
          <w:b/>
          <w:noProof/>
          <w:color w:val="FF0000"/>
        </w:rPr>
        <w:drawing>
          <wp:inline distT="114300" distB="114300" distL="114300" distR="114300" wp14:anchorId="4705B352" wp14:editId="40BD2ADA">
            <wp:extent cx="5731200" cy="3683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1200" cy="368300"/>
                    </a:xfrm>
                    <a:prstGeom prst="rect">
                      <a:avLst/>
                    </a:prstGeom>
                    <a:ln/>
                  </pic:spPr>
                </pic:pic>
              </a:graphicData>
            </a:graphic>
          </wp:inline>
        </w:drawing>
      </w:r>
    </w:p>
    <w:p w14:paraId="3F22CA7E" w14:textId="77777777" w:rsidR="0008745E" w:rsidRDefault="00000000">
      <w:pPr>
        <w:spacing w:before="200"/>
        <w:jc w:val="center"/>
        <w:rPr>
          <w:b/>
        </w:rPr>
      </w:pPr>
      <w:r>
        <w:rPr>
          <w:b/>
        </w:rPr>
        <w:t>Figure 13: Feature and target</w:t>
      </w:r>
    </w:p>
    <w:p w14:paraId="34BF2914" w14:textId="77777777" w:rsidR="0008745E" w:rsidRDefault="00000000">
      <w:pPr>
        <w:spacing w:before="200"/>
        <w:rPr>
          <w:color w:val="FF0000"/>
        </w:rPr>
      </w:pPr>
      <w:r>
        <w:t xml:space="preserve">Features Price, </w:t>
      </w:r>
      <w:proofErr w:type="spellStart"/>
      <w:r>
        <w:t>total_sqft_int</w:t>
      </w:r>
      <w:proofErr w:type="spellEnd"/>
      <w:r>
        <w:t xml:space="preserve">, </w:t>
      </w:r>
      <w:proofErr w:type="spellStart"/>
      <w:r>
        <w:t>bhk</w:t>
      </w:r>
      <w:proofErr w:type="spellEnd"/>
      <w:r>
        <w:t xml:space="preserve">, balcony, bath, Area are selected as X, and y represents the target, </w:t>
      </w:r>
      <w:proofErr w:type="spellStart"/>
      <w:r>
        <w:t>price_per_sqft</w:t>
      </w:r>
      <w:proofErr w:type="spellEnd"/>
      <w:r>
        <w:t xml:space="preserve"> </w:t>
      </w:r>
      <w:r>
        <w:rPr>
          <w:b/>
        </w:rPr>
        <w:t>(Refer to Figure 10).</w:t>
      </w:r>
    </w:p>
    <w:p w14:paraId="2497ADEC" w14:textId="77777777" w:rsidR="0008745E" w:rsidRDefault="00000000">
      <w:pPr>
        <w:spacing w:before="200"/>
        <w:jc w:val="center"/>
        <w:rPr>
          <w:b/>
          <w:color w:val="FF0000"/>
        </w:rPr>
      </w:pPr>
      <w:r>
        <w:rPr>
          <w:b/>
          <w:noProof/>
          <w:color w:val="FF0000"/>
        </w:rPr>
        <w:drawing>
          <wp:inline distT="114300" distB="114300" distL="114300" distR="114300" wp14:anchorId="3421D3C6" wp14:editId="10C61FF6">
            <wp:extent cx="5731200" cy="2159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731200" cy="215900"/>
                    </a:xfrm>
                    <a:prstGeom prst="rect">
                      <a:avLst/>
                    </a:prstGeom>
                    <a:ln/>
                  </pic:spPr>
                </pic:pic>
              </a:graphicData>
            </a:graphic>
          </wp:inline>
        </w:drawing>
      </w:r>
    </w:p>
    <w:p w14:paraId="69F7FF6A" w14:textId="77777777" w:rsidR="0008745E" w:rsidRDefault="00000000">
      <w:pPr>
        <w:spacing w:before="200"/>
        <w:jc w:val="center"/>
        <w:rPr>
          <w:b/>
        </w:rPr>
      </w:pPr>
      <w:r>
        <w:rPr>
          <w:b/>
        </w:rPr>
        <w:t>Figure 14: train-test splitting</w:t>
      </w:r>
    </w:p>
    <w:p w14:paraId="6A0E66B0" w14:textId="77777777" w:rsidR="0008745E" w:rsidRDefault="00000000">
      <w:pPr>
        <w:spacing w:before="200"/>
        <w:rPr>
          <w:b/>
          <w:color w:val="FF0000"/>
        </w:rPr>
      </w:pPr>
      <w:r>
        <w:t xml:space="preserve">The data is split into 80% training and 20% testing using </w:t>
      </w:r>
      <w:proofErr w:type="spellStart"/>
      <w:r>
        <w:t>train_test_split</w:t>
      </w:r>
      <w:proofErr w:type="spellEnd"/>
      <w:r>
        <w:t>, with random state 1234 ensuring reproducibility</w:t>
      </w:r>
      <w:r>
        <w:rPr>
          <w:b/>
        </w:rPr>
        <w:t xml:space="preserve"> (Refer to Figure 14).</w:t>
      </w:r>
    </w:p>
    <w:p w14:paraId="45865E54" w14:textId="77777777" w:rsidR="0008745E" w:rsidRDefault="00000000">
      <w:pPr>
        <w:spacing w:before="200"/>
        <w:jc w:val="center"/>
        <w:rPr>
          <w:b/>
          <w:color w:val="FF0000"/>
        </w:rPr>
      </w:pPr>
      <w:r>
        <w:rPr>
          <w:b/>
          <w:noProof/>
          <w:color w:val="FF0000"/>
        </w:rPr>
        <w:drawing>
          <wp:inline distT="114300" distB="114300" distL="114300" distR="114300" wp14:anchorId="1BC4C95B" wp14:editId="676D693E">
            <wp:extent cx="1876425" cy="5524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1876425" cy="552450"/>
                    </a:xfrm>
                    <a:prstGeom prst="rect">
                      <a:avLst/>
                    </a:prstGeom>
                    <a:ln/>
                  </pic:spPr>
                </pic:pic>
              </a:graphicData>
            </a:graphic>
          </wp:inline>
        </w:drawing>
      </w:r>
    </w:p>
    <w:p w14:paraId="4EDDA80A" w14:textId="77777777" w:rsidR="0008745E" w:rsidRDefault="00000000">
      <w:pPr>
        <w:spacing w:before="200"/>
        <w:jc w:val="center"/>
        <w:rPr>
          <w:b/>
        </w:rPr>
      </w:pPr>
      <w:r>
        <w:rPr>
          <w:b/>
        </w:rPr>
        <w:t>Figure 15: Model Performance</w:t>
      </w:r>
    </w:p>
    <w:p w14:paraId="28845436" w14:textId="77777777" w:rsidR="0008745E" w:rsidRDefault="00000000">
      <w:r>
        <w:t>Figure 15 shows The KNN model's performance metrics are: R-squared value of 0.91, Mean Squared Error (MSE) of 689,417.133, and Root Mean Squared Error (RMSE) of 830.311.</w:t>
      </w:r>
    </w:p>
    <w:p w14:paraId="779F6784" w14:textId="77777777" w:rsidR="0008745E" w:rsidRDefault="00000000">
      <w:pPr>
        <w:spacing w:before="200"/>
        <w:jc w:val="center"/>
      </w:pPr>
      <w:r>
        <w:rPr>
          <w:b/>
          <w:noProof/>
          <w:color w:val="FF0000"/>
        </w:rPr>
        <w:lastRenderedPageBreak/>
        <w:drawing>
          <wp:inline distT="114300" distB="114300" distL="114300" distR="114300" wp14:anchorId="6B6B70C6" wp14:editId="13D2426F">
            <wp:extent cx="4000500" cy="2286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000500" cy="2286000"/>
                    </a:xfrm>
                    <a:prstGeom prst="rect">
                      <a:avLst/>
                    </a:prstGeom>
                    <a:ln/>
                  </pic:spPr>
                </pic:pic>
              </a:graphicData>
            </a:graphic>
          </wp:inline>
        </w:drawing>
      </w:r>
    </w:p>
    <w:p w14:paraId="3953333B" w14:textId="77777777" w:rsidR="0008745E" w:rsidRDefault="00000000">
      <w:pPr>
        <w:spacing w:before="200"/>
        <w:jc w:val="center"/>
        <w:rPr>
          <w:b/>
        </w:rPr>
      </w:pPr>
      <w:r>
        <w:rPr>
          <w:b/>
        </w:rPr>
        <w:t>Figure 16: Model Performance</w:t>
      </w:r>
    </w:p>
    <w:p w14:paraId="47E13713" w14:textId="77777777" w:rsidR="0008745E" w:rsidRDefault="00000000">
      <w:pPr>
        <w:rPr>
          <w:b/>
        </w:rPr>
      </w:pPr>
      <w:r>
        <w:t xml:space="preserve">The KNN model with 3 neighbours has an R-squared value of 0.93, Mean Squared Error (MSE) of 564,011.330, and Root Mean Squared Error (RMSE) of 751.007 </w:t>
      </w:r>
      <w:r>
        <w:rPr>
          <w:b/>
        </w:rPr>
        <w:t>(Refer to Figure 16).</w:t>
      </w:r>
    </w:p>
    <w:p w14:paraId="260AA92C" w14:textId="77777777" w:rsidR="0008745E" w:rsidRDefault="00000000">
      <w:pPr>
        <w:pStyle w:val="Heading1"/>
        <w:spacing w:before="200" w:after="0"/>
        <w:rPr>
          <w:b/>
          <w:sz w:val="28"/>
          <w:szCs w:val="28"/>
        </w:rPr>
      </w:pPr>
      <w:bookmarkStart w:id="8" w:name="_n66ncrpgyp64" w:colFirst="0" w:colLast="0"/>
      <w:bookmarkEnd w:id="8"/>
      <w:r>
        <w:rPr>
          <w:b/>
          <w:sz w:val="28"/>
          <w:szCs w:val="28"/>
        </w:rPr>
        <w:t>Challenges faced</w:t>
      </w:r>
    </w:p>
    <w:p w14:paraId="0208CB97" w14:textId="5D56953C" w:rsidR="0008745E" w:rsidRDefault="00000000">
      <w:pPr>
        <w:spacing w:before="200"/>
      </w:pPr>
      <w:r>
        <w:t xml:space="preserve">A key challenge was finding the optimal training-test split ratio to balance model performance and avoid overfitting or underfitting in KNN. major challenges faced in handling a large number of variables in the dataset. In order to tackle this challenge, feature selection has been performed using </w:t>
      </w:r>
      <w:r w:rsidR="00260055">
        <w:t>Random Forest</w:t>
      </w:r>
      <w:r>
        <w:t xml:space="preserve"> regressor to identify the best possible features that contributed heavily to the fluctuation of house prices.</w:t>
      </w:r>
    </w:p>
    <w:p w14:paraId="267701BA" w14:textId="77777777" w:rsidR="0008745E" w:rsidRDefault="00000000">
      <w:pPr>
        <w:pStyle w:val="Heading1"/>
        <w:spacing w:before="200" w:after="0"/>
        <w:rPr>
          <w:b/>
          <w:sz w:val="28"/>
          <w:szCs w:val="28"/>
        </w:rPr>
      </w:pPr>
      <w:bookmarkStart w:id="9" w:name="_dhl7r1wlxkiy" w:colFirst="0" w:colLast="0"/>
      <w:bookmarkEnd w:id="9"/>
      <w:r>
        <w:rPr>
          <w:b/>
          <w:sz w:val="28"/>
          <w:szCs w:val="28"/>
        </w:rPr>
        <w:t>Complexity level</w:t>
      </w:r>
    </w:p>
    <w:p w14:paraId="3E89F3F2" w14:textId="77777777" w:rsidR="0008745E" w:rsidRDefault="00000000">
      <w:pPr>
        <w:rPr>
          <w:color w:val="FF0000"/>
        </w:rPr>
      </w:pPr>
      <w:r>
        <w:t>The dataset contains 7,120 entries and 108 columns with no null values but 467 duplicates initially, which were removed. Despite being large and diverse, it’s manageable with a solid structure, allowing for effective data processing and analysis.</w:t>
      </w:r>
    </w:p>
    <w:sectPr w:rsidR="0008745E" w:rsidSect="00930627">
      <w:footerReference w:type="default" r:id="rId22"/>
      <w:footerReference w:type="first" r:id="rId23"/>
      <w:pgSz w:w="11909" w:h="16834"/>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32216" w14:textId="77777777" w:rsidR="00EB3379" w:rsidRDefault="00EB3379">
      <w:pPr>
        <w:spacing w:before="0" w:after="0" w:line="240" w:lineRule="auto"/>
      </w:pPr>
      <w:r>
        <w:separator/>
      </w:r>
    </w:p>
  </w:endnote>
  <w:endnote w:type="continuationSeparator" w:id="0">
    <w:p w14:paraId="298664C4" w14:textId="77777777" w:rsidR="00EB3379" w:rsidRDefault="00EB33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BBA15" w14:textId="77777777" w:rsidR="0008745E" w:rsidRDefault="00000000">
    <w:pPr>
      <w:jc w:val="right"/>
    </w:pPr>
    <w:r>
      <w:fldChar w:fldCharType="begin"/>
    </w:r>
    <w:r>
      <w:instrText>PAGE</w:instrText>
    </w:r>
    <w:r>
      <w:fldChar w:fldCharType="separate"/>
    </w:r>
    <w:r w:rsidR="0026005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80F7A" w14:textId="77777777" w:rsidR="0008745E" w:rsidRDefault="000874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A59BE" w14:textId="77777777" w:rsidR="00EB3379" w:rsidRDefault="00EB3379">
      <w:pPr>
        <w:spacing w:before="0" w:after="0" w:line="240" w:lineRule="auto"/>
      </w:pPr>
      <w:r>
        <w:separator/>
      </w:r>
    </w:p>
  </w:footnote>
  <w:footnote w:type="continuationSeparator" w:id="0">
    <w:p w14:paraId="45728D90" w14:textId="77777777" w:rsidR="00EB3379" w:rsidRDefault="00EB3379">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45E"/>
    <w:rsid w:val="0008745E"/>
    <w:rsid w:val="00260055"/>
    <w:rsid w:val="005B41AE"/>
    <w:rsid w:val="00930627"/>
    <w:rsid w:val="00EB3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E485"/>
  <w15:docId w15:val="{DB13226D-F728-46E4-8295-5052E17F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N" w:bidi="ar-SA"/>
      </w:rPr>
    </w:rPrDefault>
    <w:pPrDefault>
      <w:pPr>
        <w:spacing w:before="24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939</Words>
  <Characters>5355</Characters>
  <Application>Microsoft Office Word</Application>
  <DocSecurity>0</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tarunmondal951@gmail.com</cp:lastModifiedBy>
  <cp:revision>5</cp:revision>
  <dcterms:created xsi:type="dcterms:W3CDTF">2024-09-06T15:27:00Z</dcterms:created>
  <dcterms:modified xsi:type="dcterms:W3CDTF">2024-09-06T15:28:00Z</dcterms:modified>
</cp:coreProperties>
</file>