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768B" w14:textId="69670C0F" w:rsidR="009E5614" w:rsidRDefault="009E5614">
      <w:pPr>
        <w:rPr>
          <w:rFonts w:ascii="DINMittelEFOP-Regular" w:hAnsi="DINMittelEFOP-Regular" w:cs="DINMittelEFOP-Regular"/>
          <w:kern w:val="0"/>
          <w:sz w:val="51"/>
          <w:szCs w:val="51"/>
        </w:rPr>
      </w:pPr>
      <w:r>
        <w:rPr>
          <w:rFonts w:ascii="DINMittelEFOP-Regular" w:hAnsi="DINMittelEFOP-Regular" w:cs="DINMittelEFOP-Regular"/>
          <w:kern w:val="0"/>
          <w:sz w:val="51"/>
          <w:szCs w:val="51"/>
        </w:rPr>
        <w:t>Packages and Interfaces</w:t>
      </w:r>
    </w:p>
    <w:p w14:paraId="1166686D" w14:textId="7777777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kern w:val="0"/>
          <w:sz w:val="30"/>
          <w:szCs w:val="30"/>
        </w:rPr>
      </w:pPr>
      <w:r>
        <w:rPr>
          <w:rFonts w:ascii="DINMittelEFOP-Bold" w:hAnsi="DINMittelEFOP-Bold" w:cs="DINMittelEFOP-Bold"/>
          <w:b/>
          <w:bCs/>
          <w:kern w:val="0"/>
          <w:sz w:val="30"/>
          <w:szCs w:val="30"/>
        </w:rPr>
        <w:t>Defining a Package</w:t>
      </w:r>
    </w:p>
    <w:p w14:paraId="20C0C683" w14:textId="7777777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To create a package is quite easy: simply include a </w:t>
      </w:r>
      <w:r>
        <w:rPr>
          <w:rFonts w:ascii="NewBaskervilleStd-Bold" w:hAnsi="NewBaskervilleStd-Bold" w:cs="NewBaskervilleStd-Bold"/>
          <w:b/>
          <w:bCs/>
          <w:kern w:val="0"/>
          <w:sz w:val="19"/>
          <w:szCs w:val="19"/>
        </w:rPr>
        <w:t xml:space="preserve">package 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>command as the first statement</w:t>
      </w:r>
    </w:p>
    <w:p w14:paraId="7726A889" w14:textId="7777777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in a Java source file. </w:t>
      </w:r>
    </w:p>
    <w:p w14:paraId="1E8C49D0" w14:textId="2EBF2CCE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>Any classes declared within that file will belong to the specified package.</w:t>
      </w:r>
    </w:p>
    <w:p w14:paraId="5C201F6B" w14:textId="7777777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</w:p>
    <w:p w14:paraId="6BF72128" w14:textId="7777777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The </w:t>
      </w:r>
      <w:r>
        <w:rPr>
          <w:rFonts w:ascii="NewBaskervilleStd-Bold" w:hAnsi="NewBaskervilleStd-Bold" w:cs="NewBaskervilleStd-Bold"/>
          <w:b/>
          <w:bCs/>
          <w:kern w:val="0"/>
          <w:sz w:val="19"/>
          <w:szCs w:val="19"/>
        </w:rPr>
        <w:t xml:space="preserve">package 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statement defines a name space in which classes are stored. </w:t>
      </w:r>
    </w:p>
    <w:p w14:paraId="02E8FC63" w14:textId="1826A41F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>If you omit the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 </w:t>
      </w:r>
      <w:r>
        <w:rPr>
          <w:rFonts w:ascii="NewBaskervilleStd-Bold" w:hAnsi="NewBaskervilleStd-Bold" w:cs="NewBaskervilleStd-Bold"/>
          <w:b/>
          <w:bCs/>
          <w:kern w:val="0"/>
          <w:sz w:val="19"/>
          <w:szCs w:val="19"/>
        </w:rPr>
        <w:t xml:space="preserve">package 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>statement, the class names are put into the default package, which has no name.</w:t>
      </w:r>
    </w:p>
    <w:p w14:paraId="4A966B1A" w14:textId="7777777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This is the general form of the </w:t>
      </w:r>
      <w:r>
        <w:rPr>
          <w:rFonts w:ascii="NewBaskervilleStd-Bold" w:hAnsi="NewBaskervilleStd-Bold" w:cs="NewBaskervilleStd-Bold"/>
          <w:b/>
          <w:bCs/>
          <w:kern w:val="0"/>
          <w:sz w:val="19"/>
          <w:szCs w:val="19"/>
        </w:rPr>
        <w:t xml:space="preserve">package 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>statement:</w:t>
      </w:r>
    </w:p>
    <w:p w14:paraId="0797B451" w14:textId="77777777" w:rsidR="009E5614" w:rsidRP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color w:val="FF0000"/>
          <w:kern w:val="0"/>
          <w:sz w:val="19"/>
          <w:szCs w:val="19"/>
        </w:rPr>
      </w:pPr>
      <w:r w:rsidRPr="009E5614">
        <w:rPr>
          <w:rFonts w:ascii="NewBaskervilleStd-Roman" w:hAnsi="NewBaskervilleStd-Roman" w:cs="NewBaskervilleStd-Roman"/>
          <w:color w:val="FF0000"/>
          <w:kern w:val="0"/>
          <w:sz w:val="19"/>
          <w:szCs w:val="19"/>
        </w:rPr>
        <w:t xml:space="preserve">package </w:t>
      </w:r>
      <w:proofErr w:type="spellStart"/>
      <w:r w:rsidRPr="009E5614">
        <w:rPr>
          <w:rFonts w:ascii="NewBaskervilleStd-Italic" w:hAnsi="NewBaskervilleStd-Italic" w:cs="NewBaskervilleStd-Italic"/>
          <w:i/>
          <w:iCs/>
          <w:color w:val="FF0000"/>
          <w:kern w:val="0"/>
          <w:sz w:val="19"/>
          <w:szCs w:val="19"/>
        </w:rPr>
        <w:t>pkg</w:t>
      </w:r>
      <w:proofErr w:type="spellEnd"/>
      <w:r w:rsidRPr="009E5614">
        <w:rPr>
          <w:rFonts w:ascii="NewBaskervilleStd-Roman" w:hAnsi="NewBaskervilleStd-Roman" w:cs="NewBaskervilleStd-Roman"/>
          <w:color w:val="FF0000"/>
          <w:kern w:val="0"/>
          <w:sz w:val="19"/>
          <w:szCs w:val="19"/>
        </w:rPr>
        <w:t>;</w:t>
      </w:r>
    </w:p>
    <w:p w14:paraId="0B38B5F1" w14:textId="7777777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kern w:val="0"/>
          <w:sz w:val="19"/>
          <w:szCs w:val="19"/>
        </w:rPr>
        <w:t>pkg</w:t>
      </w:r>
      <w:proofErr w:type="spellEnd"/>
      <w:r>
        <w:rPr>
          <w:rFonts w:ascii="NewBaskervilleStd-Italic" w:hAnsi="NewBaskervilleStd-Italic" w:cs="NewBaskervilleStd-Italic"/>
          <w:i/>
          <w:iCs/>
          <w:kern w:val="0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>is the name of the package.</w:t>
      </w:r>
    </w:p>
    <w:p w14:paraId="5AAE463B" w14:textId="13C5180F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 </w:t>
      </w:r>
    </w:p>
    <w:p w14:paraId="67C82142" w14:textId="4350F49E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>For example, the following statement creates a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package called </w:t>
      </w:r>
      <w:proofErr w:type="spellStart"/>
      <w:r>
        <w:rPr>
          <w:rFonts w:ascii="NewBaskervilleStd-Bold" w:hAnsi="NewBaskervilleStd-Bold" w:cs="NewBaskervilleStd-Bold"/>
          <w:b/>
          <w:bCs/>
          <w:kern w:val="0"/>
          <w:sz w:val="19"/>
          <w:szCs w:val="19"/>
        </w:rPr>
        <w:t>MyPackage</w:t>
      </w:r>
      <w:proofErr w:type="spellEnd"/>
      <w:r>
        <w:rPr>
          <w:rFonts w:ascii="NewBaskervilleStd-Roman" w:hAnsi="NewBaskervilleStd-Roman" w:cs="NewBaskervilleStd-Roman"/>
          <w:kern w:val="0"/>
          <w:sz w:val="19"/>
          <w:szCs w:val="19"/>
        </w:rPr>
        <w:t>:</w:t>
      </w:r>
    </w:p>
    <w:p w14:paraId="5E3008FA" w14:textId="7777777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</w:p>
    <w:p w14:paraId="7A7E01FA" w14:textId="03B0BFEA" w:rsidR="009E5614" w:rsidRDefault="009E5614" w:rsidP="009E5614">
      <w:pPr>
        <w:rPr>
          <w:rFonts w:ascii="CourierStd" w:hAnsi="CourierStd" w:cs="CourierStd"/>
          <w:color w:val="FF0000"/>
          <w:kern w:val="0"/>
          <w:sz w:val="17"/>
          <w:szCs w:val="17"/>
        </w:rPr>
      </w:pPr>
      <w:r w:rsidRPr="009E5614">
        <w:rPr>
          <w:rFonts w:ascii="CourierStd" w:hAnsi="CourierStd" w:cs="CourierStd"/>
          <w:color w:val="FF0000"/>
          <w:kern w:val="0"/>
          <w:sz w:val="17"/>
          <w:szCs w:val="17"/>
        </w:rPr>
        <w:t xml:space="preserve">package </w:t>
      </w:r>
      <w:proofErr w:type="spellStart"/>
      <w:r w:rsidRPr="009E5614">
        <w:rPr>
          <w:rFonts w:ascii="CourierStd" w:hAnsi="CourierStd" w:cs="CourierStd"/>
          <w:color w:val="FF0000"/>
          <w:kern w:val="0"/>
          <w:sz w:val="17"/>
          <w:szCs w:val="17"/>
        </w:rPr>
        <w:t>MyPackage</w:t>
      </w:r>
      <w:proofErr w:type="spellEnd"/>
      <w:r w:rsidRPr="009E5614">
        <w:rPr>
          <w:rFonts w:ascii="CourierStd" w:hAnsi="CourierStd" w:cs="CourierStd"/>
          <w:color w:val="FF0000"/>
          <w:kern w:val="0"/>
          <w:sz w:val="17"/>
          <w:szCs w:val="17"/>
        </w:rPr>
        <w:t>;</w:t>
      </w:r>
    </w:p>
    <w:p w14:paraId="4B27B17D" w14:textId="33AAE7D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  <w:r>
        <w:rPr>
          <w:rFonts w:ascii="NewBaskervilleStd-Roman" w:hAnsi="NewBaskervilleStd-Roman" w:cs="NewBaskervilleStd-Roman"/>
          <w:kern w:val="0"/>
          <w:sz w:val="19"/>
          <w:szCs w:val="19"/>
        </w:rPr>
        <w:t>The general form of a multileveled package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kern w:val="0"/>
          <w:sz w:val="19"/>
          <w:szCs w:val="19"/>
        </w:rPr>
        <w:t>statement is shown here:</w:t>
      </w:r>
    </w:p>
    <w:p w14:paraId="405252C9" w14:textId="77777777" w:rsidR="009E5614" w:rsidRDefault="009E5614" w:rsidP="009E561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kern w:val="0"/>
          <w:sz w:val="19"/>
          <w:szCs w:val="19"/>
        </w:rPr>
      </w:pPr>
    </w:p>
    <w:p w14:paraId="75C587E1" w14:textId="4CD0DAE8" w:rsidR="009E5614" w:rsidRPr="009E5614" w:rsidRDefault="009E5614" w:rsidP="009E5614">
      <w:pPr>
        <w:rPr>
          <w:b/>
          <w:bCs/>
          <w:color w:val="FF0000"/>
        </w:rPr>
      </w:pPr>
      <w:r w:rsidRPr="009E5614">
        <w:rPr>
          <w:rFonts w:ascii="NewBaskervilleStd-Roman" w:hAnsi="NewBaskervilleStd-Roman" w:cs="NewBaskervilleStd-Roman"/>
          <w:b/>
          <w:bCs/>
          <w:kern w:val="0"/>
          <w:sz w:val="19"/>
          <w:szCs w:val="19"/>
        </w:rPr>
        <w:t xml:space="preserve">package </w:t>
      </w:r>
      <w:r w:rsidRPr="009E5614">
        <w:rPr>
          <w:rFonts w:ascii="NewBaskervilleStd-Italic" w:hAnsi="NewBaskervilleStd-Italic" w:cs="NewBaskervilleStd-Italic"/>
          <w:b/>
          <w:bCs/>
          <w:i/>
          <w:iCs/>
          <w:kern w:val="0"/>
          <w:sz w:val="19"/>
          <w:szCs w:val="19"/>
        </w:rPr>
        <w:t>pkg1</w:t>
      </w:r>
      <w:r w:rsidRPr="009E5614">
        <w:rPr>
          <w:rFonts w:ascii="NewBaskervilleStd-Roman" w:hAnsi="NewBaskervilleStd-Roman" w:cs="NewBaskervilleStd-Roman"/>
          <w:b/>
          <w:bCs/>
          <w:kern w:val="0"/>
          <w:sz w:val="19"/>
          <w:szCs w:val="19"/>
        </w:rPr>
        <w:t>[.</w:t>
      </w:r>
      <w:r w:rsidRPr="009E5614">
        <w:rPr>
          <w:rFonts w:ascii="NewBaskervilleStd-Italic" w:hAnsi="NewBaskervilleStd-Italic" w:cs="NewBaskervilleStd-Italic"/>
          <w:b/>
          <w:bCs/>
          <w:i/>
          <w:iCs/>
          <w:kern w:val="0"/>
          <w:sz w:val="19"/>
          <w:szCs w:val="19"/>
        </w:rPr>
        <w:t>pkg2</w:t>
      </w:r>
      <w:r w:rsidRPr="009E5614">
        <w:rPr>
          <w:rFonts w:ascii="NewBaskervilleStd-Roman" w:hAnsi="NewBaskervilleStd-Roman" w:cs="NewBaskervilleStd-Roman"/>
          <w:b/>
          <w:bCs/>
          <w:kern w:val="0"/>
          <w:sz w:val="19"/>
          <w:szCs w:val="19"/>
        </w:rPr>
        <w:t>[.</w:t>
      </w:r>
      <w:r w:rsidRPr="009E5614">
        <w:rPr>
          <w:rFonts w:ascii="NewBaskervilleStd-Italic" w:hAnsi="NewBaskervilleStd-Italic" w:cs="NewBaskervilleStd-Italic"/>
          <w:b/>
          <w:bCs/>
          <w:i/>
          <w:iCs/>
          <w:kern w:val="0"/>
          <w:sz w:val="19"/>
          <w:szCs w:val="19"/>
        </w:rPr>
        <w:t>pkg3</w:t>
      </w:r>
      <w:r w:rsidRPr="009E5614">
        <w:rPr>
          <w:rFonts w:ascii="NewBaskervilleStd-Roman" w:hAnsi="NewBaskervilleStd-Roman" w:cs="NewBaskervilleStd-Roman"/>
          <w:b/>
          <w:bCs/>
          <w:kern w:val="0"/>
          <w:sz w:val="19"/>
          <w:szCs w:val="19"/>
        </w:rPr>
        <w:t>]];</w:t>
      </w:r>
    </w:p>
    <w:sectPr w:rsidR="009E5614" w:rsidRPr="009E5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MittelEFOP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MittelEFOP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14"/>
    <w:rsid w:val="009E5614"/>
    <w:rsid w:val="00A9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19E6"/>
  <w15:chartTrackingRefBased/>
  <w15:docId w15:val="{C4355819-32E2-498B-A88C-6E2CDE6B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2023-10-26T09:31:00Z</dcterms:created>
  <dcterms:modified xsi:type="dcterms:W3CDTF">2023-10-26T09:58:00Z</dcterms:modified>
</cp:coreProperties>
</file>