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20" w:lineRule="auto" w:line="240"/>
        <w:jc w:val="center"/>
      </w:pPr>
      <w:r>
        <w:rPr>
          <w:b/>
          <w:i w:val="0"/>
          <w:color w:val="000000"/>
          <w:sz w:val="30"/>
        </w:rPr>
        <w:t>Tarun Reddy</w:t>
      </w:r>
    </w:p>
    <w:p>
      <w:pPr>
        <w:spacing w:before="0" w:after="20" w:lineRule="auto" w:line="240"/>
        <w:jc w:val="center"/>
      </w:pPr>
      <w:r>
        <w:rPr>
          <w:b w:val="0"/>
          <w:i w:val="0"/>
          <w:color w:val="000000"/>
          <w:sz w:val="22"/>
        </w:rPr>
        <w:t>Boston, MA | (857)-693-4743 | thandu.t@northeastern.edu | www.linkedin.com/in/tarun-reddy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Khoury College of Computer Sciences, Northeastern University, Boston, MA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Expected Dec 2024</w:t>
            </w:r>
          </w:p>
        </w:tc>
      </w:tr>
    </w:tbl>
    <w:p>
      <w:pPr>
        <w:spacing w:before="0" w:after="0" w:lineRule="auto" w:line="240"/>
        <w:jc w:val="left"/>
      </w:pPr>
      <w:r>
        <w:rPr>
          <w:b w:val="0"/>
          <w:i w:val="0"/>
          <w:color w:val="000000"/>
          <w:sz w:val="22"/>
        </w:rPr>
        <w:t>Master of Science in Artificial Intelligence (GPA 3.95/4)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Courses: Large Language Models, AI for Human Computer Interaction, Deep Learning, Machine Learning, Natural Language Processing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Roles: Head Teaching Assistant for Graduate Level Natural Language Processing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National Institute of Technology, India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 2020</w:t>
            </w:r>
          </w:p>
        </w:tc>
      </w:tr>
    </w:tbl>
    <w:p>
      <w:pPr>
        <w:spacing w:before="0" w:after="0" w:lineRule="auto" w:line="240"/>
        <w:jc w:val="left"/>
      </w:pPr>
      <w:r>
        <w:rPr>
          <w:b w:val="0"/>
          <w:i w:val="0"/>
          <w:color w:val="000000"/>
          <w:sz w:val="22"/>
        </w:rPr>
        <w:t>Bachelor of Technology in Electronics and Communication Engineering (Gold Medalist)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Roles: Class Representative, Training and Placement Coordinator, Head of Electronics Club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Bisla, Machine Learning Engineer - Autonomous Driving, Palo Alto, CA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June 2022 - Present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Led the integration of reinforcement learning algorithms into Tesla's self-driving models, which improved real-time decision-making by 15%, enhancing safety metrics.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Developed a sophisticated object recognition module using YOLO and OpenCV that reduced the error rate by 12% in detecting pedestrians and cyclists in urban environments.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Collaborated with cross-functional teams to implement and optimize Simultaneous Localization and Mapping (SLAM) techniques, significantly refining the vehicle's positioning accuracy.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Waymo, AI Research Intern - Self-Driving Technology, Mountain View, CA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May 2021 - Aug 2021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and validated deep neural network models for lane detection, which increased the accuracy of trajectory prediction by 10%.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Assisted in integrating sensor fusion technology combining LIDAR and radar data streams, which resulted in a 20% improvement in obstacle detection efficiency.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Enhanced the data augmentation pipeline with novel image processing techniques leading to a 30% reduction in data preprocessing time.</w:t>
      </w:r>
    </w:p>
    <w:p>
      <w:pPr>
        <w:spacing w:before="160" w:after="80" w:lineRule="auto" w:line="240"/>
        <w:jc w:val="left"/>
        <w:pBdr>
          <w:bottom w:val="single" w:sz="4" w:space="1" w:color="auto"/>
        </w:pBdr>
      </w:pPr>
      <w:r>
        <w:rPr>
          <w:b/>
          <w:i w:val="0"/>
          <w:color w:val="000000"/>
          <w:sz w:val="22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Autonomous Driving, Perception Module Optimization for Self-Driving Cars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June 2023 - August 2023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Enhanced the perception module of an autonomous vehicle system by integrating advanced deep learning frameworks such as YOLOv5 and Faster R-CNN, achieving a 20% increase in object detection accuracy.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sensor fusion techniques combining LiDAR and camera data using Kalman Filters, leading to a more robust environmental mapping and decreasing false positive rates by 15%.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Performed thorough hyperparameter tuning and model optimization, reducing inference time by 30%, thereby improving the real-time decision-making capabilities of the vehicle.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Reinforcement Learning, Adaptive Driving Policy with RL for Self-Driving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February 2023 - May 2023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Developed a reinforcement learning model using Proximal Policy Optimization (PPO) for adaptive driving policy, improving lane-keeping performance by 25% under varied weather conditions.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Simulated real-world driving environments using CARLA simulator to train and evaluate model efficiency, reducing training time by 40% through optimized environmental settings and distributed computing.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Integrated a dynamic reward system focusing on safe distance maintenance and smoother trajectory control, resulting in a measurable improvement in passenger comfort scores.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360"/>
        <w:gridCol w:w="2246"/>
      </w:tblGrid>
      <w:tr>
        <w:tc>
          <w:tcPr>
            <w:tcW w:type="dxa" w:w="9360"/>
            <w:vAlign w:val="top"/>
          </w:tcPr>
          <w:p>
            <w:pPr>
              <w:spacing w:before="20" w:after="0" w:lineRule="auto" w:line="240"/>
              <w:jc w:val="left"/>
            </w:pPr>
            <w:r>
              <w:rPr>
                <w:b/>
                <w:i w:val="0"/>
              </w:rPr>
              <w:t>Computer Vision, Real-Time Lane Detection with Deep Neural Networks</w:t>
            </w:r>
          </w:p>
        </w:tc>
        <w:tc>
          <w:tcPr>
            <w:tcW w:type="dxa" w:w="2246"/>
            <w:vAlign w:val="top"/>
          </w:tcPr>
          <w:p>
            <w:pPr>
              <w:spacing w:before="20" w:after="0" w:lineRule="auto" w:line="240"/>
              <w:jc w:val="right"/>
            </w:pPr>
            <w:r>
              <w:rPr>
                <w:b w:val="0"/>
                <w:i w:val="0"/>
              </w:rPr>
              <w:t>September 2022 - December 2022</w:t>
            </w:r>
          </w:p>
        </w:tc>
      </w:tr>
    </w:tbl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Designed a convolutional neural network model for real-time lane detection, surpassing conventional Hough Transform techniques in both accuracy and processing speed by 30%.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Incorporated data augmentation strategies, such as spatial transformations, to enhance model robustness and achieve consistent performance across diverse environmental conditions.</w:t>
      </w:r>
    </w:p>
    <w:p>
      <w:pPr>
        <w:numPr>
          <w:ilvl w:val="0"/>
          <w:numId w:val="1"/>
        </w:numPr>
        <w:spacing w:before="0" w:after="0" w:lineRule="auto" w:line="240"/>
        <w:ind w:left="360" w:right="0" w:hanging="216"/>
        <w:jc w:val="left"/>
      </w:pPr>
      <w:r>
        <w:rPr>
          <w:b w:val="0"/>
          <w:i w:val="0"/>
          <w:color w:val="000000"/>
          <w:sz w:val="20"/>
        </w:rPr>
        <w:t>Implemented the solution on embedded hardware using TensorRT optimization techniques, leading to a 50% enhancement in frame processing rate and ensuring realtime applicability.</w:t>
      </w:r>
    </w:p>
    <w:sectPr w:rsidR="00FC693F" w:rsidRPr="0006063C" w:rsidSect="00034616">
      <w:pgSz w:w="12241" w:h="1584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