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Use-Case Flow Specification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Problem Statement #03 – Campus Placement &amp; Internship Pipeline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Lab 1: Requirements Engineering &amp; UML Use-Case Modelling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Name: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TARUN GOWDA P</w:t>
      </w:r>
    </w:p>
    <w:p>
      <w:pPr>
        <w:spacing w:after="2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SRN: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PES1UG24AM303</w:t>
      </w:r>
    </w:p>
    <w:tbl>
      <w:tblPr>
        <w:tblW w:type="dxa" w:w="10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8200"/>
      </w:tblGrid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Apply for Placement Drive</w:t>
            </w:r>
          </w:p>
        </w:tc>
      </w:tr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Actor(s)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Applicant (primary); System (Verify Eligibility, included)</w:t>
            </w:r>
          </w:p>
        </w:tc>
      </w:tr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The Student Applicant has a registered account and has already uploaded a resume (UC-01 – Upload &amp; Parse Resume completed). 2) The target placement drive is published and currently open for applications.</w:t>
            </w:r>
          </w:p>
        </w:tc>
      </w:tr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Success: An application record is created with status “Applied” and the student is notified. Failure: No application record is created; a “Not Eligible” result with reason is logged against the student and drive.</w:t>
            </w:r>
          </w:p>
        </w:tc>
      </w:tr>
    </w:tbl>
    <w:p>
      <w:pPr>
        <w:spacing w:before="16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  <w:u w:val="single"/>
        </w:rPr>
        <w:t xml:space="preserve">Main Success Scenario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Student Applicant selects an active placement drive from the dashboard.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displays the drive details, including eligibility criteria (CGPA cutoff tier, backlog policy) and the application deadline.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Student Applicant clicks “Apply.”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retrieves the student’s academic record (CGPA, active backlog count) and previously parsed resume skill tags.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invokes the «include» use case Verify Eligibility (UC-03) to check the student against the drive’s multi-tier CGPA and backlog rules.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Verify Eligibility confirms the student meets all eligibility criteria for the drive.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creates an application record with status “Applied” and timestamps the submission.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sends a confirmation notification to the student (via UC-08 – Send Notification).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Use case ends successfully.</w:t>
      </w:r>
    </w:p>
    <w:p>
      <w:pPr>
        <w:spacing w:before="12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  <w:u w:val="single"/>
        </w:rPr>
        <w:t xml:space="preserve">Alternate Flow – 5a. Student Does Not Meet Eligibility Criteria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5a1. Verify Eligibility determines that the student’s CGPA or active-backlog count violates the drive’s eligibility rule.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5a2. System displays a “Not Eligible” message along with the specific discrepancy reason (e.g., “CGPA below Tier-2 cutoff of 7.5”).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5a3. System logs the rejected attempt for audit purposes but does not create an application record.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5a4. Use case ends; the application is not submitted.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Gowda P</dc:creator>
  <cp:lastModifiedBy>Tarun Gowda P</cp:lastModifiedBy>
  <cp:revision>1</cp:revision>
  <dcterms:created xsi:type="dcterms:W3CDTF">2026-08-21T04:09:52.105Z</dcterms:created>
  <dcterms:modified xsi:type="dcterms:W3CDTF">2026-08-21T04:09:52.105Z</dcterms:modified>
  <dc:title/>
  <dc:subject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