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ED71" w14:textId="013717DC" w:rsidR="00CC7D64" w:rsidRDefault="00AA0EBE" w:rsidP="00D27730">
      <w:pPr>
        <w:jc w:val="both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AA0EBE">
        <w:rPr>
          <w:rFonts w:ascii="Times New Roman" w:hAnsi="Times New Roman" w:cs="Times New Roman"/>
          <w:b/>
          <w:bCs/>
          <w:sz w:val="38"/>
          <w:szCs w:val="38"/>
          <w:lang w:val="en-US"/>
        </w:rPr>
        <w:t>PORTFOLIO OPTIMIZATION USING PRINCIPAL COMPONENT ANALYSIS (PCA)</w:t>
      </w:r>
    </w:p>
    <w:p w14:paraId="611737C3" w14:textId="77777777" w:rsidR="00AA0EBE" w:rsidRDefault="00AA0EBE" w:rsidP="00D27730">
      <w:pPr>
        <w:jc w:val="both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</w:p>
    <w:p w14:paraId="1FBA0058" w14:textId="3DABE492" w:rsidR="00AA0EBE" w:rsidRDefault="00AA0EBE" w:rsidP="00D277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EBE">
        <w:rPr>
          <w:rFonts w:ascii="Times New Roman" w:hAnsi="Times New Roman" w:cs="Times New Roman"/>
          <w:b/>
          <w:bCs/>
          <w:sz w:val="32"/>
          <w:szCs w:val="32"/>
          <w:lang w:val="en-US"/>
        </w:rPr>
        <w:t>OVERVIEW</w:t>
      </w:r>
    </w:p>
    <w:p w14:paraId="0AE37FBF" w14:textId="04D15E68" w:rsidR="00AA0EBE" w:rsidRDefault="00AA0EBE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AA0EBE">
        <w:rPr>
          <w:rFonts w:ascii="Times New Roman" w:hAnsi="Times New Roman" w:cs="Times New Roman"/>
          <w:sz w:val="28"/>
          <w:szCs w:val="28"/>
          <w:lang w:val="en-US"/>
        </w:rPr>
        <w:t>The goal of this portfolio optimization is to maximize the Sharpe ratio by selecting optimal portfolio weights. The Sharpe ratio, a widely used metric in finance, measures the risk-adjusted return of an investment by comparing the excess return to its risk. This process involves analyzing historical returns and market signals from a selection of assets using Principal Component Analysis (PCA) for dimensionality reduction, then applying Ordinary Least Squares (OLS) regression to derive the optimal weights for portfolio allocation.</w:t>
      </w:r>
    </w:p>
    <w:p w14:paraId="2460A420" w14:textId="77777777" w:rsidR="00AA0EBE" w:rsidRDefault="00AA0EBE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DCEDB" w14:textId="1D74D53A" w:rsidR="00AA0EBE" w:rsidRDefault="00AA0EBE" w:rsidP="00D277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EBE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</w:p>
    <w:p w14:paraId="397002C3" w14:textId="77777777" w:rsidR="00AA0EBE" w:rsidRPr="00AA0EBE" w:rsidRDefault="00AA0EBE" w:rsidP="00D277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EBE">
        <w:rPr>
          <w:rFonts w:ascii="Times New Roman" w:hAnsi="Times New Roman" w:cs="Times New Roman"/>
          <w:sz w:val="28"/>
          <w:szCs w:val="28"/>
          <w:lang w:val="en-US"/>
        </w:rPr>
        <w:t>Maximize the Sharpe Ratio of the portfolio for in-sample data.</w:t>
      </w:r>
    </w:p>
    <w:p w14:paraId="1926CEB4" w14:textId="77777777" w:rsidR="00AA0EBE" w:rsidRPr="00AA0EBE" w:rsidRDefault="00AA0EBE" w:rsidP="00D277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EBE">
        <w:rPr>
          <w:rFonts w:ascii="Times New Roman" w:hAnsi="Times New Roman" w:cs="Times New Roman"/>
          <w:sz w:val="28"/>
          <w:szCs w:val="28"/>
          <w:lang w:val="en-US"/>
        </w:rPr>
        <w:t>Evaluate Sharpe Ratio performance on out-sample data to verify the model's robustness.</w:t>
      </w:r>
    </w:p>
    <w:p w14:paraId="6FA3B086" w14:textId="00D49D65" w:rsidR="00AA0EBE" w:rsidRDefault="00AA0EBE" w:rsidP="00D277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EBE">
        <w:rPr>
          <w:rFonts w:ascii="Times New Roman" w:hAnsi="Times New Roman" w:cs="Times New Roman"/>
          <w:sz w:val="28"/>
          <w:szCs w:val="28"/>
          <w:lang w:val="en-US"/>
        </w:rPr>
        <w:t>Compare with a baseline to gauge improvements.</w:t>
      </w:r>
    </w:p>
    <w:p w14:paraId="61FCCADC" w14:textId="77777777" w:rsidR="00AA0EBE" w:rsidRDefault="00AA0EBE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8CEAA3" w14:textId="477B32E2" w:rsidR="00AA0EBE" w:rsidRDefault="00AA0EBE" w:rsidP="00D277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EBE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DESC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  <w:r w:rsidRPr="00AA0EBE">
        <w:rPr>
          <w:rFonts w:ascii="Times New Roman" w:hAnsi="Times New Roman" w:cs="Times New Roman"/>
          <w:b/>
          <w:bCs/>
          <w:sz w:val="32"/>
          <w:szCs w:val="32"/>
          <w:lang w:val="en-US"/>
        </w:rPr>
        <w:t>IPTION</w:t>
      </w:r>
    </w:p>
    <w:p w14:paraId="4BEC2CBD" w14:textId="335C5DFA" w:rsidR="00AA0EBE" w:rsidRDefault="00AA0EBE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EBE">
        <w:rPr>
          <w:rFonts w:ascii="Times New Roman" w:hAnsi="Times New Roman" w:cs="Times New Roman"/>
          <w:sz w:val="28"/>
          <w:szCs w:val="28"/>
          <w:lang w:val="en-US"/>
        </w:rPr>
        <w:t>The optimization leverages historical asset data, divided into two segments:</w:t>
      </w:r>
    </w:p>
    <w:p w14:paraId="4A61A5DD" w14:textId="77777777" w:rsidR="00AA0EBE" w:rsidRPr="00AA0EBE" w:rsidRDefault="00AA0EBE" w:rsidP="00D277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EBE">
        <w:rPr>
          <w:rFonts w:ascii="Times New Roman" w:hAnsi="Times New Roman" w:cs="Times New Roman"/>
          <w:b/>
          <w:bCs/>
          <w:sz w:val="28"/>
          <w:szCs w:val="28"/>
          <w:lang w:val="en-US"/>
        </w:rPr>
        <w:t>In-Sample Data:</w:t>
      </w:r>
      <w:r w:rsidRPr="00AA0EBE">
        <w:rPr>
          <w:rFonts w:ascii="Times New Roman" w:hAnsi="Times New Roman" w:cs="Times New Roman"/>
          <w:sz w:val="28"/>
          <w:szCs w:val="28"/>
          <w:lang w:val="en-US"/>
        </w:rPr>
        <w:t xml:space="preserve"> Used to train and fine-tune the model, providing the basis for weight calculations.</w:t>
      </w:r>
    </w:p>
    <w:p w14:paraId="5A41E829" w14:textId="1F24E049" w:rsidR="00AA0EBE" w:rsidRDefault="00AA0EBE" w:rsidP="00D277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EB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Out-Sample Data:</w:t>
      </w:r>
      <w:r w:rsidRPr="00AA0EBE">
        <w:rPr>
          <w:rFonts w:ascii="Times New Roman" w:hAnsi="Times New Roman" w:cs="Times New Roman"/>
          <w:sz w:val="28"/>
          <w:szCs w:val="28"/>
          <w:lang w:val="en-US"/>
        </w:rPr>
        <w:t xml:space="preserve"> Serves as a test set to validate the portfolio's performance and assess if in-sample optimizations translate into real-world improvements.</w:t>
      </w:r>
    </w:p>
    <w:p w14:paraId="3E9B1F41" w14:textId="77777777" w:rsidR="00AA0EBE" w:rsidRDefault="00AA0EBE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584013" w14:textId="29FC2C0C" w:rsidR="00AA0EBE" w:rsidRDefault="00AA0EBE" w:rsidP="00D277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EBE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 VARIABLES</w:t>
      </w:r>
    </w:p>
    <w:p w14:paraId="648D1BB1" w14:textId="77777777" w:rsidR="00AA0EBE" w:rsidRPr="00AA0EBE" w:rsidRDefault="00AA0EBE" w:rsidP="00D277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E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Returns Data:</w:t>
      </w:r>
      <w:r w:rsidRPr="00AA0EBE">
        <w:rPr>
          <w:rFonts w:ascii="Times New Roman" w:hAnsi="Times New Roman" w:cs="Times New Roman"/>
          <w:sz w:val="28"/>
          <w:szCs w:val="28"/>
          <w:lang w:val="en-US"/>
        </w:rPr>
        <w:t xml:space="preserve"> Historical returns for each asset over a defined period.</w:t>
      </w:r>
    </w:p>
    <w:p w14:paraId="13C1AD7D" w14:textId="146C43C0" w:rsidR="00AA0EBE" w:rsidRDefault="00AA0EBE" w:rsidP="00D277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EBE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Signals Data:</w:t>
      </w:r>
      <w:r w:rsidRPr="00AA0EBE">
        <w:rPr>
          <w:rFonts w:ascii="Times New Roman" w:hAnsi="Times New Roman" w:cs="Times New Roman"/>
          <w:sz w:val="28"/>
          <w:szCs w:val="28"/>
          <w:lang w:val="en-US"/>
        </w:rPr>
        <w:t xml:space="preserve"> Market signals (e.g., macroeconomic indicators) potentially impacting asset returns.</w:t>
      </w:r>
    </w:p>
    <w:p w14:paraId="21EE3066" w14:textId="77777777" w:rsidR="00AA0EBE" w:rsidRDefault="00AA0EBE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BCDA60" w14:textId="77403802" w:rsidR="00AA0EBE" w:rsidRDefault="00AA0EBE" w:rsidP="00D277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EB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METHODOLOGY</w:t>
      </w:r>
    </w:p>
    <w:p w14:paraId="392E25EF" w14:textId="52C41FFE" w:rsidR="00AA0EBE" w:rsidRDefault="00AA0EBE" w:rsidP="00D277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Dimensionality Reduction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With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Principal Component Analysis (PCA)</w:t>
      </w:r>
    </w:p>
    <w:p w14:paraId="7827FE8B" w14:textId="77777777" w:rsidR="00176925" w:rsidRDefault="00176925" w:rsidP="00D27730">
      <w:pPr>
        <w:pStyle w:val="ListParagraph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9D0AE0D" w14:textId="2718B050" w:rsidR="00176925" w:rsidRDefault="00176925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sz w:val="28"/>
          <w:szCs w:val="28"/>
          <w:lang w:val="en-US"/>
        </w:rPr>
        <w:t>The in-sample signals are high-dimensional, possibly resulting in overfitting when used directly. By using PCA, we reduce dimensionality while retaining critical variance information.</w:t>
      </w:r>
    </w:p>
    <w:p w14:paraId="5F345E9F" w14:textId="77777777" w:rsidR="00176925" w:rsidRPr="00176925" w:rsidRDefault="00176925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42C85" w14:textId="77777777" w:rsidR="00176925" w:rsidRPr="00176925" w:rsidRDefault="00176925" w:rsidP="00D277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b/>
          <w:bCs/>
          <w:sz w:val="28"/>
          <w:szCs w:val="28"/>
          <w:lang w:val="en-US"/>
        </w:rPr>
        <w:t>PCA Transformation:</w:t>
      </w:r>
      <w:r w:rsidRPr="00176925">
        <w:rPr>
          <w:rFonts w:ascii="Times New Roman" w:hAnsi="Times New Roman" w:cs="Times New Roman"/>
          <w:sz w:val="28"/>
          <w:szCs w:val="28"/>
          <w:lang w:val="en-US"/>
        </w:rPr>
        <w:t xml:space="preserve"> PCA identifies orthogonal components (principal components) that represent significant underlying patterns in the data, capturing the most variance with the least components.</w:t>
      </w:r>
    </w:p>
    <w:p w14:paraId="32467278" w14:textId="0CCCB89F" w:rsidR="00176925" w:rsidRDefault="00176925" w:rsidP="00D277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 Selection:</w:t>
      </w:r>
      <w:r w:rsidRPr="00176925">
        <w:rPr>
          <w:rFonts w:ascii="Times New Roman" w:hAnsi="Times New Roman" w:cs="Times New Roman"/>
          <w:sz w:val="28"/>
          <w:szCs w:val="28"/>
          <w:lang w:val="en-US"/>
        </w:rPr>
        <w:t xml:space="preserve"> PCA components are chosen based on the number of assets, ensuring that the signals remain interpretable and manageable while providing a compressed, informative input for OLS regression.</w:t>
      </w:r>
    </w:p>
    <w:p w14:paraId="798DD43A" w14:textId="77777777" w:rsidR="00176925" w:rsidRDefault="00176925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47F2AB" w14:textId="39A1303B" w:rsidR="00176925" w:rsidRDefault="00176925" w:rsidP="00D27730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76925">
        <w:rPr>
          <w:rFonts w:ascii="Times New Roman" w:hAnsi="Times New Roman" w:cs="Times New Roman"/>
          <w:b/>
          <w:bCs/>
          <w:sz w:val="30"/>
          <w:szCs w:val="30"/>
          <w:lang w:val="en-US"/>
        </w:rPr>
        <w:t>Mathematical Formulation of PCA</w:t>
      </w:r>
    </w:p>
    <w:p w14:paraId="3C2A1471" w14:textId="646B5A91" w:rsidR="00176925" w:rsidRDefault="00176925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Given a signals matrix X of shape m*n (where m is the number of samples and n is the number of features), PCA seeks a transformation that reduces X to k dimensions (where k &lt; n):</w:t>
      </w:r>
    </w:p>
    <w:p w14:paraId="5C635995" w14:textId="4A428813" w:rsidR="00176925" w:rsidRDefault="00176925" w:rsidP="00D277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b/>
          <w:bCs/>
          <w:sz w:val="28"/>
          <w:szCs w:val="28"/>
          <w:lang w:val="en-US"/>
        </w:rPr>
        <w:t>Mean Centering: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Subtract the mean from each feature in X.</w:t>
      </w:r>
    </w:p>
    <w:p w14:paraId="28AE7F8B" w14:textId="281F61EC" w:rsidR="00176925" w:rsidRDefault="00176925" w:rsidP="00D277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b/>
          <w:bCs/>
          <w:sz w:val="28"/>
          <w:szCs w:val="28"/>
          <w:lang w:val="en-US"/>
        </w:rPr>
        <w:t>Covariance Matrix: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Calculate the covariance matrix of X, denoted as £ = 1/m (X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>X).</w:t>
      </w:r>
    </w:p>
    <w:p w14:paraId="2E199CB0" w14:textId="1FFAF732" w:rsidR="00176925" w:rsidRDefault="00176925" w:rsidP="00D277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b/>
          <w:bCs/>
          <w:sz w:val="28"/>
          <w:szCs w:val="28"/>
          <w:lang w:val="en-US"/>
        </w:rPr>
        <w:t>Eigen Decomposition: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Compute the eigen values and eigen vectors of £.</w:t>
      </w:r>
    </w:p>
    <w:p w14:paraId="2D14A4AE" w14:textId="2EE1F7D1" w:rsidR="00176925" w:rsidRDefault="00176925" w:rsidP="00D277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Transformation: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 the top k eigen vectors, forming a matrix P that projects X into a lower-dimensional space,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reduced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72277859" w14:textId="77777777" w:rsidR="00176925" w:rsidRDefault="00176925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9C1B0" w14:textId="05C99F4E" w:rsidR="00176925" w:rsidRDefault="00176925" w:rsidP="00D277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Weight Calculation with Ordinary Least Squares (OLS) Regression</w:t>
      </w:r>
    </w:p>
    <w:p w14:paraId="35433AB4" w14:textId="77777777" w:rsidR="00176925" w:rsidRDefault="00176925" w:rsidP="00D27730">
      <w:pPr>
        <w:pStyle w:val="ListParagraph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9004483" w14:textId="5425C835" w:rsidR="00176925" w:rsidRDefault="00176925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sz w:val="28"/>
          <w:szCs w:val="28"/>
          <w:lang w:val="en-US"/>
        </w:rPr>
        <w:t>Using the reduced signals matrix, OLS regression is employed to estimate the optimal weights that align the portfolio’s expected returns with the historical asset returns.</w:t>
      </w:r>
    </w:p>
    <w:p w14:paraId="19E1AC79" w14:textId="77777777" w:rsidR="00176925" w:rsidRDefault="00176925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1E911C" w14:textId="77777777" w:rsidR="00176925" w:rsidRDefault="00176925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68DC56" w14:textId="77777777" w:rsidR="00176925" w:rsidRDefault="00176925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7E8E70" w14:textId="3A1FC743" w:rsidR="00176925" w:rsidRPr="00176925" w:rsidRDefault="00176925" w:rsidP="00D27730">
      <w:pPr>
        <w:pStyle w:val="ListParagraph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76925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Mathematical Formulation of OLS</w:t>
      </w:r>
    </w:p>
    <w:p w14:paraId="67ADE551" w14:textId="0CF97156" w:rsidR="00176925" w:rsidRDefault="00176925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sz w:val="28"/>
          <w:szCs w:val="28"/>
          <w:lang w:val="en-US"/>
        </w:rPr>
        <w:t>The OLS regression model estimates a coefficient vector β that minimizes the sum of squared residuals between the predicted and actual returns:</w:t>
      </w:r>
    </w:p>
    <w:p w14:paraId="6F9BBCE3" w14:textId="1000DF75" w:rsidR="000D2198" w:rsidRPr="000D2198" w:rsidRDefault="000D2198" w:rsidP="00D277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198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reduced</w:t>
      </w:r>
      <w:proofErr w:type="spellEnd"/>
      <w:r w:rsidRPr="000D2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6925"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€, where y represents the returns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reduced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PCA transformed signals.</w:t>
      </w:r>
    </w:p>
    <w:p w14:paraId="272FB50C" w14:textId="1F04CFE5" w:rsidR="000D2198" w:rsidRPr="000D2198" w:rsidRDefault="000D2198" w:rsidP="00D277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198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closed-form solution for </w:t>
      </w:r>
      <w:r w:rsidRPr="00176925"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derived as:</w:t>
      </w:r>
    </w:p>
    <w:p w14:paraId="516ECA22" w14:textId="135423F8" w:rsidR="000D2198" w:rsidRDefault="009D3F1F" w:rsidP="00D2773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925"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reduced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reduced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reduced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y.</w:t>
      </w:r>
    </w:p>
    <w:p w14:paraId="42F45A4E" w14:textId="77777777" w:rsidR="009D3F1F" w:rsidRDefault="009D3F1F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4EF1B" w14:textId="680FF442" w:rsidR="009D3F1F" w:rsidRDefault="009D3F1F" w:rsidP="00D277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Weight Normalization</w:t>
      </w:r>
    </w:p>
    <w:p w14:paraId="5AC5797C" w14:textId="395B1E13" w:rsidR="009D3F1F" w:rsidRDefault="009D3F1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9D3F1F">
        <w:rPr>
          <w:rFonts w:ascii="Times New Roman" w:hAnsi="Times New Roman" w:cs="Times New Roman"/>
          <w:sz w:val="28"/>
          <w:szCs w:val="28"/>
          <w:lang w:val="en-US"/>
        </w:rPr>
        <w:t>To ensure practical portfolio allocation, the calculated weights are normalized so that they sum up to 1. This step ensures adherence to portfolio constraints and improves interpretability.</w:t>
      </w:r>
    </w:p>
    <w:p w14:paraId="2BA45F80" w14:textId="77777777" w:rsidR="009D3F1F" w:rsidRDefault="009D3F1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B78CF9" w14:textId="748963A4" w:rsidR="009D3F1F" w:rsidRPr="009D3F1F" w:rsidRDefault="009D3F1F" w:rsidP="00D2773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3F1F">
        <w:rPr>
          <w:rFonts w:ascii="Times New Roman" w:hAnsi="Times New Roman" w:cs="Times New Roman"/>
          <w:b/>
          <w:bCs/>
          <w:sz w:val="28"/>
          <w:szCs w:val="28"/>
          <w:lang w:val="en-US"/>
        </w:rPr>
        <w:t>Normalization Formula</w:t>
      </w:r>
    </w:p>
    <w:p w14:paraId="53E70B71" w14:textId="15E0D9E3" w:rsidR="009D3F1F" w:rsidRDefault="009D3F1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If w represents the initial weights vector derived from OLS, the normalized weights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computed as:</w:t>
      </w:r>
    </w:p>
    <w:p w14:paraId="165D9ED9" w14:textId="318DF8B0" w:rsidR="009D3F1F" w:rsidRDefault="009D3F1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w/(∑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2528D2" w14:textId="77777777" w:rsidR="009D3F1F" w:rsidRDefault="009D3F1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DD1347" w14:textId="2D3AC62B" w:rsidR="009D3F1F" w:rsidRDefault="009D3F1F" w:rsidP="00D277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Sharpe Ratio Calculation</w:t>
      </w:r>
    </w:p>
    <w:p w14:paraId="6AF30AF3" w14:textId="2B4C272A" w:rsidR="009D3F1F" w:rsidRDefault="009D3F1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F1F">
        <w:rPr>
          <w:rFonts w:ascii="Times New Roman" w:hAnsi="Times New Roman" w:cs="Times New Roman"/>
          <w:sz w:val="28"/>
          <w:szCs w:val="28"/>
          <w:lang w:val="en-US"/>
        </w:rPr>
        <w:t xml:space="preserve">The Sharpe ratio measures the average return </w:t>
      </w:r>
      <w:proofErr w:type="gramStart"/>
      <w:r w:rsidRPr="009D3F1F">
        <w:rPr>
          <w:rFonts w:ascii="Times New Roman" w:hAnsi="Times New Roman" w:cs="Times New Roman"/>
          <w:sz w:val="28"/>
          <w:szCs w:val="28"/>
          <w:lang w:val="en-US"/>
        </w:rPr>
        <w:t>in excess of</w:t>
      </w:r>
      <w:proofErr w:type="gramEnd"/>
      <w:r w:rsidRPr="009D3F1F">
        <w:rPr>
          <w:rFonts w:ascii="Times New Roman" w:hAnsi="Times New Roman" w:cs="Times New Roman"/>
          <w:sz w:val="28"/>
          <w:szCs w:val="28"/>
          <w:lang w:val="en-US"/>
        </w:rPr>
        <w:t xml:space="preserve"> a risk-free rate (assumed to be zero in this case) per unit of risk (standard deviation of returns). The Sharpe ratio, SR, is calculated as:</w:t>
      </w:r>
    </w:p>
    <w:p w14:paraId="167ADEE4" w14:textId="7A31D1AF" w:rsidR="009D3F1F" w:rsidRDefault="009D3F1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SR = E[R]/</w:t>
      </w:r>
      <w:proofErr w:type="spellStart"/>
      <w:r w:rsidR="00B953E9" w:rsidRPr="00B953E9">
        <w:rPr>
          <w:rFonts w:ascii="Times New Roman" w:hAnsi="Times New Roman" w:cs="Times New Roman"/>
          <w:sz w:val="28"/>
          <w:szCs w:val="28"/>
        </w:rPr>
        <w:t>σ</w:t>
      </w:r>
      <w:r w:rsidR="00B953E9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</w:p>
    <w:p w14:paraId="71E016E6" w14:textId="52540A07" w:rsidR="00B953E9" w:rsidRDefault="00B953E9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Where:</w:t>
      </w:r>
    </w:p>
    <w:p w14:paraId="26D79030" w14:textId="2B88EC51" w:rsidR="00B953E9" w:rsidRDefault="00B953E9" w:rsidP="00D277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E[R]: Expected return (mean of portfolio returns).</w:t>
      </w:r>
    </w:p>
    <w:p w14:paraId="49EE1855" w14:textId="769D440E" w:rsidR="00B953E9" w:rsidRPr="00B953E9" w:rsidRDefault="00B953E9" w:rsidP="00D277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53E9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>: Standard Deviation of portfolio returns.</w:t>
      </w:r>
    </w:p>
    <w:p w14:paraId="2565C827" w14:textId="6C1AF8F6" w:rsidR="00B953E9" w:rsidRDefault="00B953E9" w:rsidP="00D27730">
      <w:pPr>
        <w:ind w:left="851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B953E9">
        <w:rPr>
          <w:rFonts w:ascii="Times New Roman" w:hAnsi="Times New Roman" w:cs="Times New Roman"/>
          <w:sz w:val="28"/>
          <w:szCs w:val="28"/>
          <w:lang w:val="en-US"/>
        </w:rPr>
        <w:t xml:space="preserve">The Sharpe ratio is annualized for a more standardized comparison by multiplying by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√16 </w:t>
      </w:r>
      <w:r w:rsidRPr="00B953E9">
        <w:rPr>
          <w:rFonts w:ascii="Times New Roman" w:hAnsi="Times New Roman" w:cs="Times New Roman"/>
          <w:sz w:val="28"/>
          <w:szCs w:val="28"/>
          <w:lang w:val="en-US"/>
        </w:rPr>
        <w:t>(assuming quarterly data), allowing us to gauge risk-adjusted returns effectively.</w:t>
      </w:r>
    </w:p>
    <w:p w14:paraId="1A6C9900" w14:textId="77777777" w:rsidR="0019357F" w:rsidRDefault="0019357F" w:rsidP="00D27730">
      <w:pPr>
        <w:ind w:left="851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C0F45E" w14:textId="529E9892" w:rsidR="0019357F" w:rsidRDefault="0019357F" w:rsidP="00D277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Evaluation and Comparison</w:t>
      </w:r>
    </w:p>
    <w:p w14:paraId="7A0BC015" w14:textId="2D932DC5" w:rsidR="0019357F" w:rsidRDefault="0019357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57F">
        <w:rPr>
          <w:rFonts w:ascii="Times New Roman" w:hAnsi="Times New Roman" w:cs="Times New Roman"/>
          <w:sz w:val="28"/>
          <w:szCs w:val="28"/>
          <w:lang w:val="en-US"/>
        </w:rPr>
        <w:t>The calculated Sharpe ratios for both in-sample and out-sample data allow for a comparison of portfolio performance against a baseline Sharpe ratio of 0.64. By examining the Sharpe ratio improvement, we determine the robustness of the PCA-OLS model.</w:t>
      </w:r>
    </w:p>
    <w:p w14:paraId="44B8FE1A" w14:textId="77777777" w:rsidR="0019357F" w:rsidRDefault="0019357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FDE695" w14:textId="77777777" w:rsidR="0019357F" w:rsidRDefault="0019357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DEEC93" w14:textId="17DBB524" w:rsidR="0019357F" w:rsidRDefault="0019357F" w:rsidP="00D2773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9357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RESULTS</w:t>
      </w:r>
    </w:p>
    <w:p w14:paraId="6AD1F625" w14:textId="77777777" w:rsidR="0019357F" w:rsidRDefault="0019357F" w:rsidP="00D2773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C615AE" w14:textId="40D7347F" w:rsidR="0019357F" w:rsidRDefault="0019357F" w:rsidP="00D27730">
      <w:pPr>
        <w:pStyle w:val="ListParagraph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Sharpe Ratio Output</w:t>
      </w:r>
    </w:p>
    <w:p w14:paraId="72E60578" w14:textId="77777777" w:rsidR="0019357F" w:rsidRPr="0019357F" w:rsidRDefault="0019357F" w:rsidP="00D277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57F">
        <w:rPr>
          <w:rFonts w:ascii="Times New Roman" w:hAnsi="Times New Roman" w:cs="Times New Roman"/>
          <w:b/>
          <w:bCs/>
          <w:sz w:val="28"/>
          <w:szCs w:val="28"/>
          <w:lang w:val="en-US"/>
        </w:rPr>
        <w:t>In-Sample Sharpe Ratio:</w:t>
      </w:r>
      <w:r w:rsidRPr="0019357F">
        <w:rPr>
          <w:rFonts w:ascii="Times New Roman" w:hAnsi="Times New Roman" w:cs="Times New Roman"/>
          <w:sz w:val="28"/>
          <w:szCs w:val="28"/>
          <w:lang w:val="en-US"/>
        </w:rPr>
        <w:t xml:space="preserve"> Achieved a Sharpe ratio of </w:t>
      </w:r>
      <w:r w:rsidRPr="0019357F">
        <w:rPr>
          <w:rFonts w:ascii="Times New Roman" w:hAnsi="Times New Roman" w:cs="Times New Roman"/>
          <w:b/>
          <w:bCs/>
          <w:sz w:val="28"/>
          <w:szCs w:val="28"/>
          <w:lang w:val="en-US"/>
        </w:rPr>
        <w:t>3.08</w:t>
      </w:r>
      <w:r w:rsidRPr="0019357F">
        <w:rPr>
          <w:rFonts w:ascii="Times New Roman" w:hAnsi="Times New Roman" w:cs="Times New Roman"/>
          <w:sz w:val="28"/>
          <w:szCs w:val="28"/>
          <w:lang w:val="en-US"/>
        </w:rPr>
        <w:t>, indicating a substantial return-to-risk ratio based on the trained model.</w:t>
      </w:r>
    </w:p>
    <w:p w14:paraId="6BFD0DD8" w14:textId="7D6CCEA1" w:rsidR="0019357F" w:rsidRPr="0019357F" w:rsidRDefault="0019357F" w:rsidP="00D277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57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Out-Sample Sharpe Ratio:</w:t>
      </w:r>
      <w:r w:rsidRPr="0019357F">
        <w:rPr>
          <w:rFonts w:ascii="Times New Roman" w:hAnsi="Times New Roman" w:cs="Times New Roman"/>
          <w:sz w:val="28"/>
          <w:szCs w:val="28"/>
          <w:lang w:val="en-US"/>
        </w:rPr>
        <w:t xml:space="preserve"> The model maintained a Sharpe ratio of </w:t>
      </w:r>
      <w:r w:rsidRPr="001935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3.08 </w:t>
      </w:r>
      <w:r w:rsidRPr="0019357F">
        <w:rPr>
          <w:rFonts w:ascii="Times New Roman" w:hAnsi="Times New Roman" w:cs="Times New Roman"/>
          <w:sz w:val="28"/>
          <w:szCs w:val="28"/>
          <w:lang w:val="en-US"/>
        </w:rPr>
        <w:t>on out-sample data, suggesting that the portfolio allocation is stable across different data samples.</w:t>
      </w:r>
    </w:p>
    <w:p w14:paraId="3BE9E972" w14:textId="26F1C187" w:rsidR="0019357F" w:rsidRDefault="0019357F" w:rsidP="00D27730">
      <w:pPr>
        <w:pStyle w:val="ListParagraph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Performance Comparison</w:t>
      </w:r>
    </w:p>
    <w:p w14:paraId="79668760" w14:textId="05F8836D" w:rsidR="0019357F" w:rsidRPr="0019357F" w:rsidRDefault="0019357F" w:rsidP="00D277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57F">
        <w:rPr>
          <w:rFonts w:ascii="Times New Roman" w:hAnsi="Times New Roman" w:cs="Times New Roman"/>
          <w:sz w:val="28"/>
          <w:szCs w:val="28"/>
          <w:lang w:val="en-US"/>
        </w:rPr>
        <w:t>The optimized Sharpe ratio of 3.08 significantly exceeds the baseline of 0.64, demonstrating that the PCA-OLS approach successfully enhances risk-adjusted returns.</w:t>
      </w:r>
    </w:p>
    <w:p w14:paraId="45C2ADED" w14:textId="77777777" w:rsidR="0019357F" w:rsidRDefault="0019357F" w:rsidP="00D27730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E8DEB67" w14:textId="41FD5DE7" w:rsidR="0019357F" w:rsidRPr="0019357F" w:rsidRDefault="0019357F" w:rsidP="00D2773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9357F">
        <w:rPr>
          <w:rFonts w:ascii="Times New Roman" w:hAnsi="Times New Roman" w:cs="Times New Roman"/>
          <w:b/>
          <w:bCs/>
          <w:sz w:val="32"/>
          <w:szCs w:val="32"/>
          <w:lang w:val="en-US"/>
        </w:rPr>
        <w:t>Visualization and Analysis</w:t>
      </w:r>
    </w:p>
    <w:p w14:paraId="45813CFB" w14:textId="59BDB43B" w:rsidR="0019357F" w:rsidRPr="0019357F" w:rsidRDefault="0019357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57F">
        <w:rPr>
          <w:rFonts w:ascii="Times New Roman" w:hAnsi="Times New Roman" w:cs="Times New Roman"/>
          <w:sz w:val="28"/>
          <w:szCs w:val="28"/>
          <w:lang w:val="en-US"/>
        </w:rPr>
        <w:t>Several visualizations are generated to support the analysis:</w:t>
      </w:r>
    </w:p>
    <w:p w14:paraId="0CCF9960" w14:textId="77777777" w:rsidR="0019357F" w:rsidRPr="0019357F" w:rsidRDefault="0019357F" w:rsidP="00D277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57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 Distributions:</w:t>
      </w:r>
      <w:r w:rsidRPr="0019357F">
        <w:rPr>
          <w:rFonts w:ascii="Times New Roman" w:hAnsi="Times New Roman" w:cs="Times New Roman"/>
          <w:sz w:val="28"/>
          <w:szCs w:val="28"/>
          <w:lang w:val="en-US"/>
        </w:rPr>
        <w:t xml:space="preserve"> Histograms of in-sample and out-sample returns illustrate the data distribution, helping to verify assumptions of normality and check for outliers.</w:t>
      </w:r>
    </w:p>
    <w:p w14:paraId="133B9CBE" w14:textId="77777777" w:rsidR="0019357F" w:rsidRPr="0019357F" w:rsidRDefault="0019357F" w:rsidP="00D277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5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Cumulative Returns:</w:t>
      </w:r>
      <w:r w:rsidRPr="0019357F">
        <w:rPr>
          <w:rFonts w:ascii="Times New Roman" w:hAnsi="Times New Roman" w:cs="Times New Roman"/>
          <w:sz w:val="28"/>
          <w:szCs w:val="28"/>
          <w:lang w:val="en-US"/>
        </w:rPr>
        <w:t xml:space="preserve"> Line plots of cumulative returns highlight the growth trajectory of the portfolio over time, giving a comparative view of in-sample and out-sample performance.</w:t>
      </w:r>
    </w:p>
    <w:p w14:paraId="29AE0D15" w14:textId="70F8E695" w:rsidR="0019357F" w:rsidRDefault="0019357F" w:rsidP="00D277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57F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Sharpe Ratio Scatter:</w:t>
      </w:r>
      <w:r w:rsidRPr="0019357F">
        <w:rPr>
          <w:rFonts w:ascii="Times New Roman" w:hAnsi="Times New Roman" w:cs="Times New Roman"/>
          <w:sz w:val="28"/>
          <w:szCs w:val="28"/>
          <w:lang w:val="en-US"/>
        </w:rPr>
        <w:t xml:space="preserve"> Scatter plots juxtapose in-sample and out-sample Sharpe ratios, with baseline comparisons, providing a visual confirmation of model performance across datasets.</w:t>
      </w:r>
    </w:p>
    <w:p w14:paraId="23667D8A" w14:textId="77777777" w:rsidR="0019357F" w:rsidRDefault="0019357F" w:rsidP="00D27730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025BF" w14:textId="1D80AF61" w:rsidR="0019357F" w:rsidRDefault="0019357F" w:rsidP="00D277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</w:t>
      </w:r>
      <w:r w:rsidRPr="0019357F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14:paraId="6CEB6A6C" w14:textId="05B759FD" w:rsidR="0019357F" w:rsidRPr="0019357F" w:rsidRDefault="0019357F" w:rsidP="00D27730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357F">
        <w:rPr>
          <w:rFonts w:ascii="Times New Roman" w:hAnsi="Times New Roman" w:cs="Times New Roman"/>
          <w:sz w:val="28"/>
          <w:szCs w:val="28"/>
          <w:lang w:val="en-US"/>
        </w:rPr>
        <w:t>This PCA-based portfolio optimization approach, followed by OLS regression, demonstrates a robust method for enhancing the Sharpe ratio in a 20-asset portfolio. PCA effectively reduced data dimensionality, improving computational efficiency and mitigating overfitting risks. The resulting weights maximized returns relative to risk, surpassing the baseline Sharpe ratio on both in-sample and out-sample datasets.</w:t>
      </w:r>
    </w:p>
    <w:p w14:paraId="1EAE487F" w14:textId="77777777" w:rsidR="0019357F" w:rsidRPr="0019357F" w:rsidRDefault="0019357F" w:rsidP="00D2773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BBC34B" w14:textId="77777777" w:rsidR="0019357F" w:rsidRPr="00B953E9" w:rsidRDefault="0019357F" w:rsidP="00D27730">
      <w:pPr>
        <w:ind w:left="851" w:hanging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BF6D9F" w14:textId="77777777" w:rsidR="009D3F1F" w:rsidRPr="009D3F1F" w:rsidRDefault="009D3F1F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B1EFB0" w14:textId="77777777" w:rsidR="009D3F1F" w:rsidRPr="009D3F1F" w:rsidRDefault="009D3F1F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C4D53" w14:textId="77777777" w:rsidR="009D3F1F" w:rsidRPr="009D3F1F" w:rsidRDefault="009D3F1F" w:rsidP="00D2773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BABC7" w14:textId="77777777" w:rsidR="00176925" w:rsidRPr="00176925" w:rsidRDefault="00176925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AE1825" w14:textId="77777777" w:rsidR="00176925" w:rsidRPr="00176925" w:rsidRDefault="00176925" w:rsidP="00D2773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F22A9" w14:textId="52678F2E" w:rsidR="00176925" w:rsidRPr="00176925" w:rsidRDefault="00176925" w:rsidP="00D27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AE741" w14:textId="77777777" w:rsidR="00AA0EBE" w:rsidRPr="00AA0EBE" w:rsidRDefault="00AA0EBE" w:rsidP="00D2773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AA0EBE" w:rsidRPr="00AA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1E1E"/>
    <w:multiLevelType w:val="hybridMultilevel"/>
    <w:tmpl w:val="769CC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15E7"/>
    <w:multiLevelType w:val="hybridMultilevel"/>
    <w:tmpl w:val="5558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20BF"/>
    <w:multiLevelType w:val="hybridMultilevel"/>
    <w:tmpl w:val="C3286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21E98"/>
    <w:multiLevelType w:val="hybridMultilevel"/>
    <w:tmpl w:val="BD587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C2694"/>
    <w:multiLevelType w:val="hybridMultilevel"/>
    <w:tmpl w:val="546E6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017F57"/>
    <w:multiLevelType w:val="hybridMultilevel"/>
    <w:tmpl w:val="D98423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845098"/>
    <w:multiLevelType w:val="hybridMultilevel"/>
    <w:tmpl w:val="33EC2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19616E"/>
    <w:multiLevelType w:val="hybridMultilevel"/>
    <w:tmpl w:val="769CC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F0E95"/>
    <w:multiLevelType w:val="hybridMultilevel"/>
    <w:tmpl w:val="14AEB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27928"/>
    <w:multiLevelType w:val="hybridMultilevel"/>
    <w:tmpl w:val="2F8EA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10224"/>
    <w:multiLevelType w:val="hybridMultilevel"/>
    <w:tmpl w:val="80E08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12033">
    <w:abstractNumId w:val="10"/>
  </w:num>
  <w:num w:numId="2" w16cid:durableId="1748569375">
    <w:abstractNumId w:val="1"/>
  </w:num>
  <w:num w:numId="3" w16cid:durableId="745764270">
    <w:abstractNumId w:val="9"/>
  </w:num>
  <w:num w:numId="4" w16cid:durableId="67654509">
    <w:abstractNumId w:val="7"/>
  </w:num>
  <w:num w:numId="5" w16cid:durableId="1052576401">
    <w:abstractNumId w:val="5"/>
  </w:num>
  <w:num w:numId="6" w16cid:durableId="638074545">
    <w:abstractNumId w:val="8"/>
  </w:num>
  <w:num w:numId="7" w16cid:durableId="594435616">
    <w:abstractNumId w:val="6"/>
  </w:num>
  <w:num w:numId="8" w16cid:durableId="2031761315">
    <w:abstractNumId w:val="3"/>
  </w:num>
  <w:num w:numId="9" w16cid:durableId="436757052">
    <w:abstractNumId w:val="0"/>
  </w:num>
  <w:num w:numId="10" w16cid:durableId="884945529">
    <w:abstractNumId w:val="4"/>
  </w:num>
  <w:num w:numId="11" w16cid:durableId="518355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E"/>
    <w:rsid w:val="000D2198"/>
    <w:rsid w:val="00176925"/>
    <w:rsid w:val="0019357F"/>
    <w:rsid w:val="00281D90"/>
    <w:rsid w:val="00610F91"/>
    <w:rsid w:val="009D3F1F"/>
    <w:rsid w:val="00AA0EBE"/>
    <w:rsid w:val="00B953E9"/>
    <w:rsid w:val="00CC7D64"/>
    <w:rsid w:val="00D2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0D29"/>
  <w15:chartTrackingRefBased/>
  <w15:docId w15:val="{CDDF6C21-A2C2-4AE1-B279-0EA72352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Tarunika K</dc:creator>
  <cp:keywords/>
  <dc:description/>
  <cp:lastModifiedBy>Tarunika K</cp:lastModifiedBy>
  <cp:revision>4</cp:revision>
  <dcterms:created xsi:type="dcterms:W3CDTF">2024-10-28T16:11:00Z</dcterms:created>
  <dcterms:modified xsi:type="dcterms:W3CDTF">2024-10-29T05:06:00Z</dcterms:modified>
</cp:coreProperties>
</file>