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3E45" w14:textId="77777777" w:rsidR="003C0D8A" w:rsidRDefault="00000000">
      <w:pPr>
        <w:pStyle w:val="Heading1"/>
        <w:spacing w:before="321" w:after="321" w:line="288" w:lineRule="auto"/>
        <w:jc w:val="both"/>
      </w:pPr>
      <w:r>
        <w:rPr>
          <w:color w:val="000000"/>
        </w:rPr>
        <w:t>Rice Mill Consumer Management System</w:t>
      </w:r>
      <w:bookmarkStart w:id="0" w:name="_Toc7wvg136aam4f"/>
      <w:bookmarkEnd w:id="0"/>
    </w:p>
    <w:p w14:paraId="39AACECF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Project Overview</w:t>
      </w:r>
      <w:bookmarkStart w:id="1" w:name="_Tocl2tspfhb38m5"/>
      <w:bookmarkEnd w:id="1"/>
    </w:p>
    <w:p w14:paraId="68CCAAB2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b/>
          <w:color w:val="000000"/>
        </w:rPr>
        <w:t>Rice Mill Consumer Management System</w:t>
      </w:r>
      <w:r>
        <w:rPr>
          <w:color w:val="000000"/>
        </w:rPr>
        <w:t xml:space="preserve"> is a Salesforce-based application that helps manage consumers, rice details, transactions, and reports for a rice mill company. It provides role-based access and automates consumer notifications and reporting.</w:t>
      </w:r>
    </w:p>
    <w:p w14:paraId="0EBD6428" w14:textId="77777777" w:rsidR="003C0D8A" w:rsidRDefault="003C0D8A">
      <w:pPr>
        <w:pStyle w:val="Heading2"/>
        <w:spacing w:before="298" w:after="298"/>
        <w:jc w:val="both"/>
        <w:rPr>
          <w:color w:val="000000"/>
        </w:rPr>
      </w:pPr>
    </w:p>
    <w:p w14:paraId="12B7FED1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Key Features:</w:t>
      </w:r>
      <w:bookmarkStart w:id="2" w:name="_Tocsg0zcdsc0ww0"/>
      <w:bookmarkEnd w:id="2"/>
    </w:p>
    <w:p w14:paraId="37B758D1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Consumer Management</w:t>
      </w:r>
      <w:r>
        <w:rPr>
          <w:color w:val="000000"/>
        </w:rPr>
        <w:t>: Tracks consumer information, including name, email, and rice consumption.</w:t>
      </w:r>
    </w:p>
    <w:p w14:paraId="0FD708F2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Rice Management</w:t>
      </w:r>
      <w:r>
        <w:rPr>
          <w:color w:val="000000"/>
        </w:rPr>
        <w:t>: Manages rice types, pricing, and availability.</w:t>
      </w:r>
    </w:p>
    <w:p w14:paraId="477ED62C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Payment Tracking</w:t>
      </w:r>
      <w:r>
        <w:rPr>
          <w:color w:val="000000"/>
        </w:rPr>
        <w:t>: Records transaction details, such as amounts paid and modes of payment.</w:t>
      </w:r>
    </w:p>
    <w:p w14:paraId="67EB40E8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Role-Based Access</w:t>
      </w:r>
      <w:r>
        <w:rPr>
          <w:color w:val="000000"/>
        </w:rPr>
        <w:t>: Different user roles (Owner, Employer, Worker) with custom access to records.</w:t>
      </w:r>
    </w:p>
    <w:p w14:paraId="4725E5D6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Automated Email Notifications</w:t>
      </w:r>
      <w:r>
        <w:rPr>
          <w:color w:val="000000"/>
        </w:rPr>
        <w:t>: Sends a welcome email to consumers when they are registered.</w:t>
      </w:r>
    </w:p>
    <w:p w14:paraId="13EF2F9E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Reports &amp; Dashboards</w:t>
      </w:r>
      <w:r>
        <w:rPr>
          <w:color w:val="000000"/>
        </w:rPr>
        <w:t>: Generate insights into rice sales and payments.</w:t>
      </w:r>
    </w:p>
    <w:p w14:paraId="5A0270F3" w14:textId="77777777" w:rsidR="003C0D8A" w:rsidRDefault="00000000">
      <w:pPr>
        <w:numPr>
          <w:ilvl w:val="0"/>
          <w:numId w:val="14"/>
        </w:numPr>
        <w:jc w:val="both"/>
        <w:rPr>
          <w:color w:val="000000"/>
          <w:sz w:val="24"/>
        </w:rPr>
      </w:pPr>
      <w:r>
        <w:rPr>
          <w:b/>
          <w:color w:val="000000"/>
        </w:rPr>
        <w:t>Custom Object Permissions</w:t>
      </w:r>
      <w:r>
        <w:rPr>
          <w:color w:val="000000"/>
        </w:rPr>
        <w:t>: Controls access to consumer, rice, and transaction records based on user profiles.</w:t>
      </w:r>
    </w:p>
    <w:p w14:paraId="2AB40F18" w14:textId="77777777" w:rsidR="003C0D8A" w:rsidRDefault="003C0D8A">
      <w:pPr>
        <w:pStyle w:val="Heading2"/>
        <w:spacing w:before="298" w:after="298"/>
        <w:jc w:val="both"/>
        <w:rPr>
          <w:color w:val="000000"/>
        </w:rPr>
      </w:pPr>
    </w:p>
    <w:p w14:paraId="58B3C603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System Design</w:t>
      </w:r>
      <w:bookmarkStart w:id="3" w:name="_Toch21mvcrpwfwk"/>
      <w:bookmarkEnd w:id="3"/>
    </w:p>
    <w:p w14:paraId="03C04712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>1. Object Structure</w:t>
      </w:r>
      <w:bookmarkStart w:id="4" w:name="_Toc4vo775pa3wue"/>
      <w:bookmarkEnd w:id="4"/>
    </w:p>
    <w:p w14:paraId="02733930" w14:textId="77777777" w:rsidR="003C0D8A" w:rsidRDefault="00000000">
      <w:pPr>
        <w:numPr>
          <w:ilvl w:val="0"/>
          <w:numId w:val="10"/>
        </w:numPr>
        <w:jc w:val="both"/>
        <w:rPr>
          <w:color w:val="000000"/>
          <w:sz w:val="24"/>
        </w:rPr>
      </w:pPr>
      <w:r>
        <w:rPr>
          <w:b/>
          <w:color w:val="000000"/>
        </w:rPr>
        <w:t>Consumer</w:t>
      </w:r>
      <w:r>
        <w:rPr>
          <w:color w:val="000000"/>
        </w:rPr>
        <w:t>: Stores consumer details like name, email, and rice consumption.</w:t>
      </w:r>
    </w:p>
    <w:p w14:paraId="19658A08" w14:textId="77777777" w:rsidR="003C0D8A" w:rsidRDefault="00000000">
      <w:pPr>
        <w:numPr>
          <w:ilvl w:val="0"/>
          <w:numId w:val="10"/>
        </w:numPr>
        <w:jc w:val="both"/>
        <w:rPr>
          <w:color w:val="000000"/>
          <w:sz w:val="24"/>
        </w:rPr>
      </w:pPr>
      <w:r>
        <w:rPr>
          <w:b/>
          <w:color w:val="000000"/>
        </w:rPr>
        <w:t>Rice Details</w:t>
      </w:r>
      <w:r>
        <w:rPr>
          <w:color w:val="000000"/>
        </w:rPr>
        <w:t>: Contains rice type and price information.</w:t>
      </w:r>
    </w:p>
    <w:p w14:paraId="676D1319" w14:textId="77777777" w:rsidR="003C0D8A" w:rsidRDefault="00000000">
      <w:pPr>
        <w:numPr>
          <w:ilvl w:val="0"/>
          <w:numId w:val="10"/>
        </w:numPr>
        <w:jc w:val="both"/>
        <w:rPr>
          <w:color w:val="000000"/>
          <w:sz w:val="24"/>
        </w:rPr>
      </w:pPr>
      <w:r>
        <w:rPr>
          <w:b/>
          <w:color w:val="000000"/>
        </w:rPr>
        <w:t>Transaction</w:t>
      </w:r>
      <w:r>
        <w:rPr>
          <w:color w:val="000000"/>
        </w:rPr>
        <w:t>: Tracks payments, modes of payment, and transaction amounts.</w:t>
      </w:r>
    </w:p>
    <w:p w14:paraId="5E828DC8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>2. Page Layouts &amp; Profiles</w:t>
      </w:r>
      <w:bookmarkStart w:id="5" w:name="_Tocx6f2unkqbjwg"/>
      <w:bookmarkEnd w:id="5"/>
    </w:p>
    <w:p w14:paraId="51861A7B" w14:textId="77777777" w:rsidR="003C0D8A" w:rsidRDefault="00000000">
      <w:pPr>
        <w:pStyle w:val="Heading4"/>
        <w:spacing w:before="319" w:after="319"/>
        <w:jc w:val="both"/>
      </w:pPr>
      <w:r>
        <w:rPr>
          <w:i w:val="0"/>
          <w:color w:val="000000"/>
          <w:sz w:val="24"/>
        </w:rPr>
        <w:t>Page Layouts:</w:t>
      </w:r>
      <w:bookmarkStart w:id="6" w:name="_Toc7cnrowrdw1vn"/>
      <w:bookmarkEnd w:id="6"/>
    </w:p>
    <w:p w14:paraId="20B2BEF2" w14:textId="77777777" w:rsidR="003C0D8A" w:rsidRDefault="00000000">
      <w:pPr>
        <w:numPr>
          <w:ilvl w:val="0"/>
          <w:numId w:val="16"/>
        </w:numPr>
        <w:jc w:val="both"/>
        <w:rPr>
          <w:color w:val="000000"/>
          <w:sz w:val="24"/>
        </w:rPr>
      </w:pPr>
      <w:r>
        <w:rPr>
          <w:b/>
          <w:color w:val="000000"/>
        </w:rPr>
        <w:lastRenderedPageBreak/>
        <w:t>Consumer Layout</w:t>
      </w:r>
      <w:r>
        <w:rPr>
          <w:color w:val="000000"/>
        </w:rPr>
        <w:t>: Includes sections for personal information, rice orders, and payment details.</w:t>
      </w:r>
    </w:p>
    <w:p w14:paraId="045410BA" w14:textId="77777777" w:rsidR="003C0D8A" w:rsidRDefault="00000000">
      <w:pPr>
        <w:pStyle w:val="Heading4"/>
        <w:spacing w:before="319" w:after="319"/>
        <w:jc w:val="both"/>
      </w:pPr>
      <w:r>
        <w:rPr>
          <w:i w:val="0"/>
          <w:color w:val="000000"/>
          <w:sz w:val="24"/>
        </w:rPr>
        <w:t>Profiles:</w:t>
      </w:r>
      <w:bookmarkStart w:id="7" w:name="_Tocag3b7siq7c65"/>
      <w:bookmarkEnd w:id="7"/>
    </w:p>
    <w:p w14:paraId="281255A3" w14:textId="77777777" w:rsidR="003C0D8A" w:rsidRDefault="00000000">
      <w:pPr>
        <w:numPr>
          <w:ilvl w:val="0"/>
          <w:numId w:val="5"/>
        </w:numPr>
        <w:jc w:val="both"/>
        <w:rPr>
          <w:color w:val="000000"/>
          <w:sz w:val="24"/>
        </w:rPr>
      </w:pPr>
      <w:r>
        <w:rPr>
          <w:b/>
          <w:color w:val="000000"/>
        </w:rPr>
        <w:t>Owner Profile</w:t>
      </w:r>
      <w:r>
        <w:rPr>
          <w:color w:val="000000"/>
        </w:rPr>
        <w:t>: Full access to all data.</w:t>
      </w:r>
    </w:p>
    <w:p w14:paraId="626C0C2E" w14:textId="77777777" w:rsidR="003C0D8A" w:rsidRDefault="00000000">
      <w:pPr>
        <w:numPr>
          <w:ilvl w:val="0"/>
          <w:numId w:val="5"/>
        </w:numPr>
        <w:jc w:val="both"/>
        <w:rPr>
          <w:color w:val="000000"/>
          <w:sz w:val="24"/>
        </w:rPr>
      </w:pPr>
      <w:r>
        <w:rPr>
          <w:b/>
          <w:color w:val="000000"/>
        </w:rPr>
        <w:t>Employer Profile</w:t>
      </w:r>
      <w:r>
        <w:rPr>
          <w:color w:val="000000"/>
        </w:rPr>
        <w:t>: Restricted access to rice and consumer data.</w:t>
      </w:r>
    </w:p>
    <w:p w14:paraId="661C22DD" w14:textId="77777777" w:rsidR="003C0D8A" w:rsidRDefault="00000000">
      <w:pPr>
        <w:numPr>
          <w:ilvl w:val="0"/>
          <w:numId w:val="5"/>
        </w:numPr>
        <w:jc w:val="both"/>
        <w:rPr>
          <w:color w:val="000000"/>
          <w:sz w:val="24"/>
        </w:rPr>
      </w:pPr>
      <w:r>
        <w:rPr>
          <w:b/>
          <w:color w:val="000000"/>
        </w:rPr>
        <w:t>Worker Profile</w:t>
      </w:r>
      <w:r>
        <w:rPr>
          <w:color w:val="000000"/>
        </w:rPr>
        <w:t>: Limited access to transaction-related data.</w:t>
      </w:r>
    </w:p>
    <w:p w14:paraId="6072768A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>3. Role Hierarchy</w:t>
      </w:r>
      <w:bookmarkStart w:id="8" w:name="_Tocdyq6qfj7k9zx"/>
      <w:bookmarkEnd w:id="8"/>
    </w:p>
    <w:p w14:paraId="223A6872" w14:textId="77777777" w:rsidR="003C0D8A" w:rsidRDefault="00000000">
      <w:pPr>
        <w:numPr>
          <w:ilvl w:val="0"/>
          <w:numId w:val="17"/>
        </w:numPr>
        <w:jc w:val="both"/>
        <w:rPr>
          <w:color w:val="000000"/>
          <w:sz w:val="24"/>
        </w:rPr>
      </w:pPr>
      <w:r>
        <w:rPr>
          <w:b/>
          <w:color w:val="000000"/>
        </w:rPr>
        <w:t>Owner</w:t>
      </w:r>
      <w:r>
        <w:rPr>
          <w:color w:val="000000"/>
        </w:rPr>
        <w:t>: Top-level role with access to all records.</w:t>
      </w:r>
    </w:p>
    <w:p w14:paraId="35C5AEDD" w14:textId="77777777" w:rsidR="003C0D8A" w:rsidRDefault="00000000">
      <w:pPr>
        <w:numPr>
          <w:ilvl w:val="0"/>
          <w:numId w:val="17"/>
        </w:numPr>
        <w:jc w:val="both"/>
        <w:rPr>
          <w:color w:val="000000"/>
          <w:sz w:val="24"/>
        </w:rPr>
      </w:pPr>
      <w:r>
        <w:rPr>
          <w:b/>
          <w:color w:val="000000"/>
        </w:rPr>
        <w:t>Employer</w:t>
      </w:r>
      <w:r>
        <w:rPr>
          <w:color w:val="000000"/>
        </w:rPr>
        <w:t>: Access to consumer and transaction data.</w:t>
      </w:r>
    </w:p>
    <w:p w14:paraId="7BD218C4" w14:textId="77777777" w:rsidR="003C0D8A" w:rsidRDefault="00000000">
      <w:pPr>
        <w:numPr>
          <w:ilvl w:val="0"/>
          <w:numId w:val="17"/>
        </w:numPr>
        <w:jc w:val="both"/>
        <w:rPr>
          <w:color w:val="000000"/>
          <w:sz w:val="24"/>
        </w:rPr>
      </w:pPr>
      <w:r>
        <w:rPr>
          <w:b/>
          <w:color w:val="000000"/>
        </w:rPr>
        <w:t>Worker</w:t>
      </w:r>
      <w:r>
        <w:rPr>
          <w:color w:val="000000"/>
        </w:rPr>
        <w:t>: Limited access to basic transaction data.</w:t>
      </w:r>
    </w:p>
    <w:p w14:paraId="460D1828" w14:textId="77777777" w:rsidR="003C0D8A" w:rsidRDefault="003C0D8A">
      <w:pPr>
        <w:jc w:val="both"/>
        <w:rPr>
          <w:color w:val="000000"/>
          <w:sz w:val="24"/>
        </w:rPr>
      </w:pPr>
    </w:p>
    <w:p w14:paraId="7F64813B" w14:textId="77777777" w:rsidR="003C0D8A" w:rsidRDefault="00000000">
      <w:pPr>
        <w:pStyle w:val="Heading2"/>
        <w:jc w:val="both"/>
      </w:pPr>
      <w:bookmarkStart w:id="9" w:name="_Tocsd8dglp4ue4f"/>
      <w:r>
        <w:t>Apex Class and Trigger</w:t>
      </w:r>
      <w:bookmarkEnd w:id="9"/>
    </w:p>
    <w:p w14:paraId="4DBEB84F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 xml:space="preserve">1. Apex Class: </w:t>
      </w:r>
      <w:proofErr w:type="spellStart"/>
      <w:r>
        <w:rPr>
          <w:color w:val="000000"/>
          <w:sz w:val="28"/>
        </w:rPr>
        <w:t>ConsumerRecord</w:t>
      </w:r>
      <w:bookmarkStart w:id="10" w:name="_Toc5tpqkh3qmd7u"/>
      <w:bookmarkEnd w:id="10"/>
      <w:proofErr w:type="spellEnd"/>
    </w:p>
    <w:p w14:paraId="28B17C8D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>This class sends a welcome email to consumers upon record creation.</w:t>
      </w:r>
    </w:p>
    <w:p w14:paraId="3C03FC7F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public class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ConsumerRecord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{</w:t>
      </w:r>
    </w:p>
    <w:p w14:paraId="7FFA74B7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public static void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sendEmailNotification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(List&lt;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consumer__c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&gt; </w:t>
      </w:r>
      <w:proofErr w:type="gram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con){</w:t>
      </w:r>
      <w:proofErr w:type="gramEnd"/>
    </w:p>
    <w:p w14:paraId="465C95DA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</w:t>
      </w:r>
      <w:proofErr w:type="gram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for(</w:t>
      </w:r>
      <w:proofErr w:type="spellStart"/>
      <w:proofErr w:type="gram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consumer__c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c:con)</w:t>
      </w:r>
    </w:p>
    <w:p w14:paraId="68EDB252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{</w:t>
      </w:r>
    </w:p>
    <w:p w14:paraId="01DEE3BC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Messaging.SingleEmailMessage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email = new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Messaging.SingleEmailMessage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();</w:t>
      </w:r>
    </w:p>
    <w:p w14:paraId="5ED36502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</w:t>
      </w:r>
      <w:proofErr w:type="spellStart"/>
      <w:proofErr w:type="gram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email.setToAddresses</w:t>
      </w:r>
      <w:proofErr w:type="spellEnd"/>
      <w:proofErr w:type="gram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( new List&lt;String&gt;{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c.email__c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});</w:t>
      </w:r>
    </w:p>
    <w:p w14:paraId="6ED6E308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</w:t>
      </w:r>
      <w:proofErr w:type="spellStart"/>
      <w:proofErr w:type="gram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email.setSubject</w:t>
      </w:r>
      <w:proofErr w:type="spellEnd"/>
      <w:proofErr w:type="gram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('Welcome to our company');</w:t>
      </w:r>
    </w:p>
    <w:p w14:paraId="44D08A90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</w:t>
      </w:r>
      <w:proofErr w:type="spellStart"/>
      <w:proofErr w:type="gram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email.setPlainTextBody</w:t>
      </w:r>
      <w:proofErr w:type="spellEnd"/>
      <w:proofErr w:type="gram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('Dear '  + ' '+ ',\n\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nWelcome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to MY RICE!'+'You have been seen as a valuable customer to us.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PLease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continue your journey with us, while we try to provide you with good quality resources.'+'\n'+</w:t>
      </w:r>
    </w:p>
    <w:p w14:paraId="0F609C71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                           'We are proud to associate with valuable customers like you, and we look forward to collaborating with you by providing more and more exciting discounts or even product offers too.' + '\n'</w:t>
      </w:r>
    </w:p>
    <w:p w14:paraId="085E64A2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                           +'So why taking a step back, take a leap of faith and shop with us more, while we provide with the valuable products and offers'+'\n'+'\n'+'\n'+</w:t>
      </w:r>
    </w:p>
    <w:p w14:paraId="28475C91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                           '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Thankyou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for buying '+ '' +'Here are some of the products that are brought by the customers who similarly bought products like this'+'\n\n');</w:t>
      </w:r>
    </w:p>
    <w:p w14:paraId="54B6E59D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        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Messaging.sendEmail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(new List&lt;</w:t>
      </w:r>
      <w:proofErr w:type="spellStart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Messaging.SingleEmailMessage</w:t>
      </w:r>
      <w:proofErr w:type="spellEnd"/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&gt;{email});</w:t>
      </w:r>
    </w:p>
    <w:p w14:paraId="0793A80F" w14:textId="77777777" w:rsidR="003C0D8A" w:rsidRDefault="003C0D8A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</w:p>
    <w:p w14:paraId="46A2E9C4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    }</w:t>
      </w:r>
    </w:p>
    <w:p w14:paraId="72EEE562" w14:textId="77777777" w:rsidR="003C0D8A" w:rsidRDefault="00000000">
      <w:pPr>
        <w:shd w:val="clear" w:color="auto" w:fill="FFFFFF"/>
        <w:jc w:val="both"/>
        <w:rPr>
          <w:b/>
          <w:i/>
          <w:color w:val="0D0D0D" w:themeColor="text1" w:themeTint="F2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 xml:space="preserve">    }</w:t>
      </w:r>
    </w:p>
    <w:p w14:paraId="51E2D0FE" w14:textId="77777777" w:rsidR="003C0D8A" w:rsidRDefault="00000000">
      <w:pPr>
        <w:shd w:val="clear" w:color="auto" w:fill="FFFFFF"/>
        <w:jc w:val="both"/>
        <w:rPr>
          <w:color w:val="020206"/>
          <w:sz w:val="21"/>
        </w:rPr>
      </w:pPr>
      <w:r>
        <w:rPr>
          <w:rFonts w:ascii="Open Sans Bold" w:eastAsia="Open Sans Bold" w:hAnsi="Open Sans Bold" w:cs="Open Sans Bold"/>
          <w:b/>
          <w:i/>
          <w:color w:val="0D0D0D" w:themeColor="text1" w:themeTint="F2"/>
          <w:sz w:val="21"/>
        </w:rPr>
        <w:t>}</w:t>
      </w:r>
    </w:p>
    <w:p w14:paraId="05788BCD" w14:textId="77777777" w:rsidR="003C0D8A" w:rsidRDefault="003C0D8A">
      <w:pPr>
        <w:shd w:val="clear" w:color="auto" w:fill="FFFFFF"/>
        <w:jc w:val="both"/>
        <w:rPr>
          <w:rFonts w:ascii="Open Sans Light" w:eastAsia="Open Sans Light" w:hAnsi="Open Sans Light" w:cs="Open Sans Light"/>
          <w:color w:val="020206"/>
          <w:sz w:val="21"/>
          <w:shd w:val="clear" w:color="auto" w:fill="FFFFFF"/>
        </w:rPr>
      </w:pPr>
    </w:p>
    <w:p w14:paraId="7C97DDAF" w14:textId="77777777" w:rsidR="003C0D8A" w:rsidRDefault="003C0D8A">
      <w:pPr>
        <w:shd w:val="clear" w:color="auto" w:fill="FFFFFF"/>
        <w:jc w:val="both"/>
        <w:rPr>
          <w:rFonts w:ascii="Open Sans Light" w:eastAsia="Open Sans Light" w:hAnsi="Open Sans Light" w:cs="Open Sans Light"/>
          <w:color w:val="020206"/>
          <w:sz w:val="21"/>
          <w:shd w:val="clear" w:color="auto" w:fill="FFFFFF"/>
        </w:rPr>
      </w:pPr>
    </w:p>
    <w:p w14:paraId="692074D6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 xml:space="preserve">2. Apex Trigger: </w:t>
      </w:r>
      <w:proofErr w:type="spellStart"/>
      <w:r>
        <w:rPr>
          <w:color w:val="000000"/>
          <w:sz w:val="28"/>
        </w:rPr>
        <w:t>consumerTrigger</w:t>
      </w:r>
      <w:bookmarkStart w:id="11" w:name="_Tocq61n53mcksh2"/>
      <w:bookmarkEnd w:id="11"/>
      <w:proofErr w:type="spellEnd"/>
    </w:p>
    <w:p w14:paraId="1D2F3619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 xml:space="preserve">The trigger calls the </w:t>
      </w:r>
      <w:proofErr w:type="spellStart"/>
      <w:r>
        <w:rPr>
          <w:rFonts w:ascii="Monospace Regular" w:eastAsia="Monospace Regular" w:hAnsi="Monospace Regular" w:cs="Monospace Regular"/>
          <w:color w:val="000000"/>
        </w:rPr>
        <w:t>sendEmailNotification</w:t>
      </w:r>
      <w:proofErr w:type="spellEnd"/>
      <w:r>
        <w:rPr>
          <w:color w:val="000000"/>
        </w:rPr>
        <w:t xml:space="preserve"> method after a consumer is inserted into the system.</w:t>
      </w:r>
    </w:p>
    <w:p w14:paraId="373B1654" w14:textId="77777777" w:rsidR="003C0D8A" w:rsidRDefault="00000000">
      <w:pPr>
        <w:jc w:val="both"/>
        <w:rPr>
          <w:rFonts w:ascii="Open Sans Regular" w:eastAsia="Open Sans Regular" w:hAnsi="Open Sans Regular" w:cs="Open Sans Regular"/>
          <w:b/>
          <w:i/>
          <w:color w:val="000000"/>
          <w:sz w:val="21"/>
        </w:rPr>
      </w:pPr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trigger </w:t>
      </w:r>
      <w:proofErr w:type="spell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consumerTrigger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on </w:t>
      </w:r>
      <w:proofErr w:type="spell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consumer__c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(After insert) {</w:t>
      </w:r>
    </w:p>
    <w:p w14:paraId="70D465A9" w14:textId="77777777" w:rsidR="003C0D8A" w:rsidRDefault="00000000">
      <w:pPr>
        <w:jc w:val="both"/>
        <w:rPr>
          <w:rFonts w:ascii="Open Sans Regular" w:eastAsia="Open Sans Regular" w:hAnsi="Open Sans Regular" w:cs="Open Sans Regular"/>
          <w:b/>
          <w:i/>
          <w:color w:val="000000"/>
          <w:sz w:val="21"/>
        </w:rPr>
      </w:pPr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   </w:t>
      </w:r>
      <w:proofErr w:type="gram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if(</w:t>
      </w:r>
      <w:proofErr w:type="spellStart"/>
      <w:proofErr w:type="gram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trigger.isAfter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&amp;&amp; </w:t>
      </w:r>
      <w:proofErr w:type="spell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trigger.isInsert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) {</w:t>
      </w:r>
    </w:p>
    <w:p w14:paraId="1F4CF9BC" w14:textId="77777777" w:rsidR="003C0D8A" w:rsidRDefault="00000000">
      <w:pPr>
        <w:jc w:val="both"/>
        <w:rPr>
          <w:rFonts w:ascii="Open Sans Regular" w:eastAsia="Open Sans Regular" w:hAnsi="Open Sans Regular" w:cs="Open Sans Regular"/>
          <w:b/>
          <w:i/>
          <w:color w:val="000000"/>
          <w:sz w:val="21"/>
        </w:rPr>
      </w:pPr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       </w:t>
      </w:r>
      <w:proofErr w:type="spell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ConsumerRecord.sendEmailNotification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(</w:t>
      </w:r>
      <w:proofErr w:type="spellStart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trigger.new</w:t>
      </w:r>
      <w:proofErr w:type="spellEnd"/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);</w:t>
      </w:r>
    </w:p>
    <w:p w14:paraId="67156627" w14:textId="77777777" w:rsidR="003C0D8A" w:rsidRDefault="00000000">
      <w:pPr>
        <w:jc w:val="both"/>
        <w:rPr>
          <w:rFonts w:ascii="Open Sans Regular" w:eastAsia="Open Sans Regular" w:hAnsi="Open Sans Regular" w:cs="Open Sans Regular"/>
          <w:b/>
          <w:i/>
          <w:color w:val="000000"/>
          <w:sz w:val="21"/>
        </w:rPr>
      </w:pPr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 xml:space="preserve">    }</w:t>
      </w:r>
    </w:p>
    <w:p w14:paraId="3AFCE399" w14:textId="77777777" w:rsidR="003C0D8A" w:rsidRDefault="00000000">
      <w:pPr>
        <w:jc w:val="both"/>
        <w:rPr>
          <w:color w:val="000000"/>
          <w:sz w:val="24"/>
        </w:rPr>
      </w:pPr>
      <w:r>
        <w:rPr>
          <w:rFonts w:ascii="Open Sans Bold" w:eastAsia="Open Sans Bold" w:hAnsi="Open Sans Bold" w:cs="Open Sans Bold"/>
          <w:b/>
          <w:i/>
          <w:color w:val="000000"/>
          <w:sz w:val="21"/>
        </w:rPr>
        <w:t>}</w:t>
      </w:r>
    </w:p>
    <w:p w14:paraId="12B440F9" w14:textId="77777777" w:rsidR="003C0D8A" w:rsidRDefault="003C0D8A">
      <w:pPr>
        <w:jc w:val="both"/>
        <w:rPr>
          <w:rFonts w:ascii="Open Sans Bold" w:eastAsia="Open Sans Bold" w:hAnsi="Open Sans Bold" w:cs="Open Sans Bold"/>
          <w:b/>
          <w:i/>
          <w:color w:val="000000"/>
          <w:sz w:val="21"/>
        </w:rPr>
      </w:pPr>
    </w:p>
    <w:p w14:paraId="282D4283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Reports and Dashboards</w:t>
      </w:r>
      <w:bookmarkStart w:id="12" w:name="_Tocqc4kgb1by3ej"/>
      <w:bookmarkEnd w:id="12"/>
    </w:p>
    <w:p w14:paraId="6B5D5BF3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t>1. Report: Range of Amount Per Day</w:t>
      </w:r>
      <w:bookmarkStart w:id="13" w:name="_Tocaavldeog26vo"/>
      <w:bookmarkEnd w:id="13"/>
    </w:p>
    <w:p w14:paraId="779D7A9A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>The report tracks the daily spending of consumers, with the following fields:</w:t>
      </w:r>
    </w:p>
    <w:p w14:paraId="6F755390" w14:textId="77777777" w:rsidR="003C0D8A" w:rsidRDefault="00000000">
      <w:pPr>
        <w:numPr>
          <w:ilvl w:val="0"/>
          <w:numId w:val="7"/>
        </w:numPr>
        <w:jc w:val="both"/>
        <w:rPr>
          <w:color w:val="000000"/>
          <w:sz w:val="24"/>
        </w:rPr>
      </w:pPr>
      <w:r>
        <w:rPr>
          <w:b/>
          <w:color w:val="000000"/>
        </w:rPr>
        <w:t>Consumer name</w:t>
      </w:r>
    </w:p>
    <w:p w14:paraId="0313B1A1" w14:textId="77777777" w:rsidR="003C0D8A" w:rsidRDefault="00000000">
      <w:pPr>
        <w:numPr>
          <w:ilvl w:val="0"/>
          <w:numId w:val="7"/>
        </w:numPr>
        <w:jc w:val="both"/>
        <w:rPr>
          <w:color w:val="000000"/>
          <w:sz w:val="24"/>
        </w:rPr>
      </w:pPr>
      <w:r>
        <w:rPr>
          <w:b/>
          <w:color w:val="000000"/>
        </w:rPr>
        <w:t>Rice type</w:t>
      </w:r>
    </w:p>
    <w:p w14:paraId="259219C6" w14:textId="77777777" w:rsidR="003C0D8A" w:rsidRDefault="00000000">
      <w:pPr>
        <w:numPr>
          <w:ilvl w:val="0"/>
          <w:numId w:val="7"/>
        </w:numPr>
        <w:jc w:val="both"/>
        <w:rPr>
          <w:color w:val="000000"/>
          <w:sz w:val="24"/>
        </w:rPr>
      </w:pPr>
      <w:r>
        <w:rPr>
          <w:b/>
          <w:color w:val="000000"/>
        </w:rPr>
        <w:t>Rice price/kg</w:t>
      </w:r>
    </w:p>
    <w:p w14:paraId="70F381D1" w14:textId="77777777" w:rsidR="003C0D8A" w:rsidRDefault="00000000">
      <w:pPr>
        <w:numPr>
          <w:ilvl w:val="0"/>
          <w:numId w:val="7"/>
        </w:numPr>
        <w:jc w:val="both"/>
        <w:rPr>
          <w:color w:val="000000"/>
          <w:sz w:val="24"/>
        </w:rPr>
      </w:pPr>
      <w:r>
        <w:rPr>
          <w:b/>
          <w:color w:val="000000"/>
        </w:rPr>
        <w:t>Mode of payment</w:t>
      </w:r>
    </w:p>
    <w:p w14:paraId="48C82B4E" w14:textId="77777777" w:rsidR="003C0D8A" w:rsidRDefault="00000000">
      <w:pPr>
        <w:numPr>
          <w:ilvl w:val="0"/>
          <w:numId w:val="7"/>
        </w:numPr>
        <w:jc w:val="both"/>
        <w:rPr>
          <w:color w:val="000000"/>
          <w:sz w:val="24"/>
        </w:rPr>
      </w:pPr>
      <w:r>
        <w:rPr>
          <w:b/>
          <w:color w:val="000000"/>
        </w:rPr>
        <w:t>Amount paid</w:t>
      </w:r>
    </w:p>
    <w:p w14:paraId="42323D42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 xml:space="preserve">The report is grouped by </w:t>
      </w:r>
      <w:r>
        <w:rPr>
          <w:b/>
          <w:color w:val="000000"/>
        </w:rPr>
        <w:t>Rice taken by shops</w:t>
      </w:r>
      <w:r>
        <w:rPr>
          <w:color w:val="000000"/>
        </w:rPr>
        <w:t>.</w:t>
      </w:r>
    </w:p>
    <w:p w14:paraId="1C64D25D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noProof/>
        </w:rPr>
        <w:drawing>
          <wp:inline distT="0" distB="0" distL="0" distR="0" wp14:anchorId="2130CF98" wp14:editId="309202B3">
            <wp:extent cx="5942779" cy="3451860"/>
            <wp:effectExtent l="0" t="0" r="127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34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4E7" w14:textId="77777777" w:rsidR="003C0D8A" w:rsidRDefault="00000000">
      <w:pPr>
        <w:pStyle w:val="Heading3"/>
        <w:spacing w:before="280" w:after="280"/>
        <w:jc w:val="both"/>
      </w:pPr>
      <w:r>
        <w:rPr>
          <w:color w:val="000000"/>
          <w:sz w:val="28"/>
        </w:rPr>
        <w:lastRenderedPageBreak/>
        <w:t>2. Dashboard: Amount Data Dashboard</w:t>
      </w:r>
      <w:bookmarkStart w:id="14" w:name="_Tocn6l41sh8iztw"/>
      <w:bookmarkEnd w:id="14"/>
    </w:p>
    <w:p w14:paraId="514E27D2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>This dashboard visualizes the daily amount spent by consumers, with:</w:t>
      </w:r>
    </w:p>
    <w:p w14:paraId="3E5A7E54" w14:textId="77777777" w:rsidR="003C0D8A" w:rsidRDefault="00000000">
      <w:pPr>
        <w:numPr>
          <w:ilvl w:val="0"/>
          <w:numId w:val="13"/>
        </w:numPr>
        <w:jc w:val="both"/>
        <w:rPr>
          <w:color w:val="000000"/>
          <w:sz w:val="24"/>
        </w:rPr>
      </w:pPr>
      <w:r>
        <w:rPr>
          <w:b/>
          <w:color w:val="000000"/>
        </w:rPr>
        <w:t>Vertical Bar Chart</w:t>
      </w:r>
      <w:r>
        <w:rPr>
          <w:color w:val="000000"/>
        </w:rPr>
        <w:t>: Shows the total amount spent per shop.</w:t>
      </w:r>
    </w:p>
    <w:p w14:paraId="30AD2A98" w14:textId="77777777" w:rsidR="003C0D8A" w:rsidRDefault="00000000">
      <w:pPr>
        <w:numPr>
          <w:ilvl w:val="0"/>
          <w:numId w:val="13"/>
        </w:numPr>
        <w:jc w:val="both"/>
        <w:rPr>
          <w:color w:val="000000"/>
          <w:sz w:val="24"/>
        </w:rPr>
      </w:pPr>
      <w:r>
        <w:rPr>
          <w:b/>
          <w:color w:val="000000"/>
        </w:rPr>
        <w:t>Donut Chart</w:t>
      </w:r>
      <w:r>
        <w:rPr>
          <w:color w:val="000000"/>
        </w:rPr>
        <w:t>: Displays the range of amounts spent.</w:t>
      </w:r>
    </w:p>
    <w:p w14:paraId="7E47C708" w14:textId="77777777" w:rsidR="003C0D8A" w:rsidRDefault="00000000">
      <w:pPr>
        <w:jc w:val="both"/>
        <w:rPr>
          <w:color w:val="000000"/>
          <w:sz w:val="24"/>
        </w:rPr>
      </w:pPr>
      <w:r>
        <w:rPr>
          <w:noProof/>
        </w:rPr>
        <w:drawing>
          <wp:inline distT="0" distB="0" distL="0" distR="0" wp14:anchorId="49A1B9E8" wp14:editId="5C65D1B2">
            <wp:extent cx="5943600" cy="21762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787E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User Creation Process</w:t>
      </w:r>
      <w:bookmarkStart w:id="15" w:name="_Tockbq4borp4kz6"/>
      <w:bookmarkEnd w:id="15"/>
    </w:p>
    <w:p w14:paraId="273A338C" w14:textId="77777777" w:rsidR="003C0D8A" w:rsidRDefault="00000000">
      <w:pPr>
        <w:numPr>
          <w:ilvl w:val="0"/>
          <w:numId w:val="6"/>
        </w:numPr>
        <w:jc w:val="both"/>
        <w:rPr>
          <w:color w:val="000000"/>
          <w:sz w:val="24"/>
        </w:rPr>
      </w:pPr>
      <w:r>
        <w:rPr>
          <w:color w:val="000000"/>
        </w:rPr>
        <w:t xml:space="preserve">Go to </w:t>
      </w:r>
      <w:r>
        <w:rPr>
          <w:b/>
          <w:color w:val="000000"/>
        </w:rPr>
        <w:t>Setup</w:t>
      </w:r>
      <w:r>
        <w:rPr>
          <w:color w:val="000000"/>
        </w:rPr>
        <w:t xml:space="preserve"> and search for </w:t>
      </w:r>
      <w:r>
        <w:rPr>
          <w:b/>
          <w:color w:val="000000"/>
        </w:rPr>
        <w:t>Users</w:t>
      </w:r>
      <w:r>
        <w:rPr>
          <w:color w:val="000000"/>
        </w:rPr>
        <w:t>.</w:t>
      </w:r>
    </w:p>
    <w:p w14:paraId="7ED8370E" w14:textId="77777777" w:rsidR="003C0D8A" w:rsidRDefault="00000000">
      <w:pPr>
        <w:numPr>
          <w:ilvl w:val="0"/>
          <w:numId w:val="6"/>
        </w:numPr>
        <w:jc w:val="both"/>
        <w:rPr>
          <w:color w:val="000000"/>
          <w:sz w:val="24"/>
        </w:rPr>
      </w:pPr>
      <w:r>
        <w:rPr>
          <w:color w:val="000000"/>
        </w:rPr>
        <w:t xml:space="preserve">Click </w:t>
      </w:r>
      <w:r>
        <w:rPr>
          <w:b/>
          <w:color w:val="000000"/>
        </w:rPr>
        <w:t>New User</w:t>
      </w:r>
      <w:r>
        <w:rPr>
          <w:color w:val="000000"/>
        </w:rPr>
        <w:t xml:space="preserve"> and fill in:</w:t>
      </w:r>
    </w:p>
    <w:p w14:paraId="47C512F0" w14:textId="77777777" w:rsidR="003C0D8A" w:rsidRDefault="00000000">
      <w:pPr>
        <w:numPr>
          <w:ilvl w:val="1"/>
          <w:numId w:val="8"/>
        </w:numPr>
        <w:jc w:val="both"/>
        <w:rPr>
          <w:color w:val="000000"/>
          <w:sz w:val="24"/>
        </w:rPr>
      </w:pPr>
      <w:r>
        <w:rPr>
          <w:color w:val="000000"/>
        </w:rPr>
        <w:t>First name, last name, email, username, and role.</w:t>
      </w:r>
    </w:p>
    <w:p w14:paraId="6E746EF4" w14:textId="77777777" w:rsidR="003C0D8A" w:rsidRDefault="00000000">
      <w:pPr>
        <w:numPr>
          <w:ilvl w:val="1"/>
          <w:numId w:val="8"/>
        </w:numPr>
        <w:jc w:val="both"/>
        <w:rPr>
          <w:color w:val="000000"/>
          <w:sz w:val="24"/>
        </w:rPr>
      </w:pPr>
      <w:r>
        <w:rPr>
          <w:color w:val="000000"/>
        </w:rPr>
        <w:t xml:space="preserve">Assign the appropriate </w:t>
      </w:r>
      <w:r>
        <w:rPr>
          <w:b/>
          <w:color w:val="000000"/>
        </w:rPr>
        <w:t>profile</w:t>
      </w:r>
      <w:r>
        <w:rPr>
          <w:color w:val="000000"/>
        </w:rPr>
        <w:t xml:space="preserve"> and </w:t>
      </w:r>
      <w:r>
        <w:rPr>
          <w:b/>
          <w:color w:val="000000"/>
        </w:rPr>
        <w:t>user license</w:t>
      </w:r>
      <w:r>
        <w:rPr>
          <w:color w:val="000000"/>
        </w:rPr>
        <w:t xml:space="preserve"> (Salesforce or Salesforce Platform).</w:t>
      </w:r>
    </w:p>
    <w:p w14:paraId="03D18AD1" w14:textId="77777777" w:rsidR="003C0D8A" w:rsidRDefault="00000000">
      <w:pPr>
        <w:pStyle w:val="Heading2"/>
        <w:spacing w:before="298" w:after="298"/>
        <w:jc w:val="both"/>
      </w:pPr>
      <w:r>
        <w:rPr>
          <w:color w:val="000000"/>
        </w:rPr>
        <w:t>Conclusion</w:t>
      </w:r>
      <w:bookmarkStart w:id="16" w:name="_Tocm1ml15v06wpz"/>
      <w:bookmarkEnd w:id="16"/>
    </w:p>
    <w:p w14:paraId="18C7374A" w14:textId="77777777" w:rsidR="003C0D8A" w:rsidRDefault="00000000">
      <w:pPr>
        <w:spacing w:before="240"/>
        <w:jc w:val="both"/>
        <w:rPr>
          <w:color w:val="000000"/>
          <w:sz w:val="24"/>
        </w:rPr>
      </w:pPr>
      <w:r>
        <w:rPr>
          <w:color w:val="000000"/>
        </w:rPr>
        <w:t xml:space="preserve">The </w:t>
      </w:r>
      <w:r>
        <w:rPr>
          <w:b/>
          <w:color w:val="000000"/>
        </w:rPr>
        <w:t>Rice Mill Consumer Management System</w:t>
      </w:r>
      <w:r>
        <w:rPr>
          <w:color w:val="000000"/>
        </w:rPr>
        <w:t xml:space="preserve"> is a robust Salesforce solution designed to help rice mills manage consumer data, transactions, and reports effectively. With features like automated email notifications, role-based access control, and detailed reporting, the system simplifies consumer management and improves operational efficiency.</w:t>
      </w:r>
    </w:p>
    <w:p w14:paraId="2DA0D0AD" w14:textId="77777777" w:rsidR="003C0D8A" w:rsidRDefault="003C0D8A">
      <w:pPr>
        <w:jc w:val="both"/>
        <w:rPr>
          <w:rFonts w:ascii="Open Sans Bold" w:eastAsia="Open Sans Bold" w:hAnsi="Open Sans Bold" w:cs="Open Sans Bold"/>
          <w:b/>
          <w:i/>
          <w:color w:val="000000"/>
          <w:sz w:val="21"/>
        </w:rPr>
      </w:pPr>
    </w:p>
    <w:p w14:paraId="0D723892" w14:textId="77777777" w:rsidR="003C0D8A" w:rsidRDefault="003C0D8A">
      <w:pPr>
        <w:jc w:val="both"/>
        <w:rPr>
          <w:color w:val="000000"/>
          <w:sz w:val="24"/>
        </w:rPr>
      </w:pPr>
    </w:p>
    <w:p w14:paraId="71F0E398" w14:textId="77777777" w:rsidR="003C0D8A" w:rsidRDefault="003C0D8A">
      <w:pPr>
        <w:shd w:val="clear" w:color="auto" w:fill="FFFFFF"/>
        <w:jc w:val="both"/>
        <w:rPr>
          <w:rFonts w:ascii="Open Sans Light" w:eastAsia="Open Sans Light" w:hAnsi="Open Sans Light" w:cs="Open Sans Light"/>
          <w:color w:val="020206"/>
          <w:sz w:val="21"/>
          <w:shd w:val="clear" w:color="auto" w:fill="FFFFFF"/>
        </w:rPr>
      </w:pPr>
    </w:p>
    <w:p w14:paraId="41584504" w14:textId="77777777" w:rsidR="003C0D8A" w:rsidRDefault="003C0D8A">
      <w:pPr>
        <w:jc w:val="both"/>
        <w:rPr>
          <w:color w:val="000000"/>
          <w:sz w:val="24"/>
        </w:rPr>
      </w:pPr>
    </w:p>
    <w:p w14:paraId="725C7B99" w14:textId="77777777" w:rsidR="003C0D8A" w:rsidRDefault="003C0D8A">
      <w:pPr>
        <w:jc w:val="both"/>
        <w:rPr>
          <w:color w:val="000000"/>
          <w:sz w:val="24"/>
        </w:rPr>
      </w:pPr>
    </w:p>
    <w:p w14:paraId="60FE91EB" w14:textId="77777777" w:rsidR="003C0D8A" w:rsidRDefault="003C0D8A">
      <w:pPr>
        <w:jc w:val="both"/>
      </w:pPr>
    </w:p>
    <w:sectPr w:rsidR="003C0D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>
        <w:top w:val="single" w:sz="18" w:space="15" w:color="5A5A5A" w:themeColor="text1" w:themeTint="A5"/>
        <w:left w:val="single" w:sz="18" w:space="15" w:color="5A5A5A" w:themeColor="text1" w:themeTint="A5"/>
        <w:bottom w:val="single" w:sz="18" w:space="15" w:color="5A5A5A" w:themeColor="text1" w:themeTint="A5"/>
        <w:right w:val="single" w:sz="18" w:space="15" w:color="5A5A5A" w:themeColor="text1" w:themeTint="A5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97C96" w14:textId="77777777" w:rsidR="00465AD8" w:rsidRDefault="00465AD8">
      <w:r>
        <w:separator/>
      </w:r>
    </w:p>
  </w:endnote>
  <w:endnote w:type="continuationSeparator" w:id="0">
    <w:p w14:paraId="21FD91C9" w14:textId="77777777" w:rsidR="00465AD8" w:rsidRDefault="0046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Regular">
    <w:charset w:val="00"/>
    <w:family w:val="auto"/>
    <w:pitch w:val="default"/>
    <w:embedRegular r:id="rId1" w:fontKey="{2963017C-220D-4B1A-A01F-603BF50E69C0}"/>
    <w:embedBold r:id="rId2" w:fontKey="{85500205-7524-4151-A0A6-0C54DE30A870}"/>
    <w:embedItalic r:id="rId3" w:fontKey="{1D908DBD-D607-41B7-A19F-B1590C810960}"/>
    <w:embedBoldItalic r:id="rId4" w:fontKey="{949AABEA-D15A-4F8A-B992-9EE5C65F0D1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Bold">
    <w:charset w:val="00"/>
    <w:family w:val="auto"/>
    <w:pitch w:val="default"/>
    <w:embedRegular r:id="rId5" w:fontKey="{58AEB0E5-14A0-4C7C-A8A6-39C1AE0F5B81}"/>
    <w:embedBoldItalic r:id="rId6" w:fontKey="{486A4951-5622-460A-8096-2E4A32B898AD}"/>
  </w:font>
  <w:font w:name="Open Sans Light">
    <w:charset w:val="00"/>
    <w:family w:val="swiss"/>
    <w:pitch w:val="variable"/>
    <w:sig w:usb0="E00002EF" w:usb1="4000205B" w:usb2="00000028" w:usb3="00000000" w:csb0="0000019F" w:csb1="00000000"/>
    <w:embedRegular r:id="rId7" w:fontKey="{33652074-63ED-469A-9977-3E4B7BC35BA9}"/>
  </w:font>
  <w:font w:name="Monospace Regular">
    <w:altName w:val="Cambria"/>
    <w:panose1 w:val="00000000000000000000"/>
    <w:charset w:val="00"/>
    <w:family w:val="roman"/>
    <w:notTrueType/>
    <w:pitch w:val="default"/>
  </w:font>
  <w:font w:name="Open Sans Regular">
    <w:charset w:val="00"/>
    <w:family w:val="auto"/>
    <w:pitch w:val="default"/>
    <w:embedRegular r:id="rId8" w:fontKey="{3DEBCB73-F4C5-4278-8DC0-315C25C64A2E}"/>
    <w:embedBoldItalic r:id="rId9" w:fontKey="{3E71EE7B-83A2-4C1C-BA86-74AC0F43692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9083" w14:textId="77777777" w:rsidR="003C0D8A" w:rsidRDefault="003C0D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CA4D2" w14:textId="77777777" w:rsidR="00465AD8" w:rsidRDefault="00465AD8">
      <w:r>
        <w:separator/>
      </w:r>
    </w:p>
  </w:footnote>
  <w:footnote w:type="continuationSeparator" w:id="0">
    <w:p w14:paraId="5FEAEB10" w14:textId="77777777" w:rsidR="00465AD8" w:rsidRDefault="00465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A7496" w14:textId="77777777" w:rsidR="003C0D8A" w:rsidRDefault="003C0D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579B"/>
    <w:multiLevelType w:val="multilevel"/>
    <w:tmpl w:val="15C807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0F82298"/>
    <w:multiLevelType w:val="multilevel"/>
    <w:tmpl w:val="B700F2C0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5E03FB"/>
    <w:multiLevelType w:val="multilevel"/>
    <w:tmpl w:val="A2D2D05C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D741A14"/>
    <w:multiLevelType w:val="multilevel"/>
    <w:tmpl w:val="32A41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1E597416"/>
    <w:multiLevelType w:val="multilevel"/>
    <w:tmpl w:val="5C0A68B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4F92B30"/>
    <w:multiLevelType w:val="multilevel"/>
    <w:tmpl w:val="0512C2F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2C6D1BD6"/>
    <w:multiLevelType w:val="multilevel"/>
    <w:tmpl w:val="2BEA2C1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410059C0"/>
    <w:multiLevelType w:val="multilevel"/>
    <w:tmpl w:val="ED50B83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A707E98"/>
    <w:multiLevelType w:val="multilevel"/>
    <w:tmpl w:val="C0448F5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4F9A1CC4"/>
    <w:multiLevelType w:val="multilevel"/>
    <w:tmpl w:val="9AFAD84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527B7B1A"/>
    <w:multiLevelType w:val="multilevel"/>
    <w:tmpl w:val="B7CA36F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55526635"/>
    <w:multiLevelType w:val="multilevel"/>
    <w:tmpl w:val="B74EB3F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 w15:restartNumberingAfterBreak="0">
    <w:nsid w:val="57326ED2"/>
    <w:multiLevelType w:val="multilevel"/>
    <w:tmpl w:val="7438FC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 w15:restartNumberingAfterBreak="0">
    <w:nsid w:val="6C221BE9"/>
    <w:multiLevelType w:val="multilevel"/>
    <w:tmpl w:val="014ADB7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 w15:restartNumberingAfterBreak="0">
    <w:nsid w:val="6C7C1B1E"/>
    <w:multiLevelType w:val="multilevel"/>
    <w:tmpl w:val="0148A9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 w15:restartNumberingAfterBreak="0">
    <w:nsid w:val="7B4A2401"/>
    <w:multiLevelType w:val="multilevel"/>
    <w:tmpl w:val="07AEE2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6" w15:restartNumberingAfterBreak="0">
    <w:nsid w:val="7C977978"/>
    <w:multiLevelType w:val="multilevel"/>
    <w:tmpl w:val="85B04CCA"/>
    <w:lvl w:ilvl="0">
      <w:start w:val="1"/>
      <w:numFmt w:val="bullet"/>
      <w:lvlText w:val="▪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1" w16cid:durableId="948463969">
    <w:abstractNumId w:val="15"/>
  </w:num>
  <w:num w:numId="2" w16cid:durableId="126747818">
    <w:abstractNumId w:val="0"/>
  </w:num>
  <w:num w:numId="3" w16cid:durableId="659578394">
    <w:abstractNumId w:val="12"/>
  </w:num>
  <w:num w:numId="4" w16cid:durableId="189684938">
    <w:abstractNumId w:val="7"/>
  </w:num>
  <w:num w:numId="5" w16cid:durableId="641928324">
    <w:abstractNumId w:val="5"/>
  </w:num>
  <w:num w:numId="6" w16cid:durableId="1355501382">
    <w:abstractNumId w:val="3"/>
  </w:num>
  <w:num w:numId="7" w16cid:durableId="1364864042">
    <w:abstractNumId w:val="8"/>
  </w:num>
  <w:num w:numId="8" w16cid:durableId="1136291764">
    <w:abstractNumId w:val="2"/>
  </w:num>
  <w:num w:numId="9" w16cid:durableId="1905986022">
    <w:abstractNumId w:val="1"/>
  </w:num>
  <w:num w:numId="10" w16cid:durableId="2138378686">
    <w:abstractNumId w:val="11"/>
  </w:num>
  <w:num w:numId="11" w16cid:durableId="1573855540">
    <w:abstractNumId w:val="16"/>
  </w:num>
  <w:num w:numId="12" w16cid:durableId="234239738">
    <w:abstractNumId w:val="4"/>
  </w:num>
  <w:num w:numId="13" w16cid:durableId="725035537">
    <w:abstractNumId w:val="9"/>
  </w:num>
  <w:num w:numId="14" w16cid:durableId="2102604308">
    <w:abstractNumId w:val="10"/>
  </w:num>
  <w:num w:numId="15" w16cid:durableId="978605865">
    <w:abstractNumId w:val="13"/>
  </w:num>
  <w:num w:numId="16" w16cid:durableId="162159836">
    <w:abstractNumId w:val="14"/>
  </w:num>
  <w:num w:numId="17" w16cid:durableId="1927883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8A"/>
    <w:rsid w:val="003C0D8A"/>
    <w:rsid w:val="00465AD8"/>
    <w:rsid w:val="00F133F9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F83C"/>
  <w15:docId w15:val="{F78C8E9E-E0AA-4014-BBB9-DECBE3D3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text2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customStyle="1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6"/>
    </w:rPr>
  </w:style>
  <w:style w:type="character" w:customStyle="1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/>
      <w:color w:val="26543D" w:themeColor="text2"/>
      <w:sz w:val="21"/>
    </w:rPr>
  </w:style>
  <w:style w:type="character" w:customStyle="1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/>
      <w:color w:val="000000" w:themeColor="text1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color w:val="C0C0C0" w:themeColor="text1" w:themeTint="3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/>
      <w:color w:val="C0C0C0" w:themeColor="text1" w:themeTint="3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character" w:customStyle="1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1736187169050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 Tarun Tej</cp:lastModifiedBy>
  <cp:revision>2</cp:revision>
  <dcterms:created xsi:type="dcterms:W3CDTF">2025-01-06T18:12:00Z</dcterms:created>
  <dcterms:modified xsi:type="dcterms:W3CDTF">2025-01-06T18:13:00Z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