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EA62F" w14:textId="77777777" w:rsidR="00251B85" w:rsidRPr="00FC6A34" w:rsidRDefault="00251B85" w:rsidP="00D2541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28AD33" w14:textId="77777777" w:rsidR="00251B85" w:rsidRPr="00FC6A34" w:rsidRDefault="00251B85" w:rsidP="00D2541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48E114" w14:textId="77777777" w:rsidR="00251B85" w:rsidRPr="00FC6A34" w:rsidRDefault="00251B85" w:rsidP="00D2541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43104" w14:textId="77777777" w:rsidR="00251B85" w:rsidRPr="00FC6A34" w:rsidRDefault="00251B85" w:rsidP="00D2541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3A4A4A" w14:textId="77777777" w:rsidR="00251B85" w:rsidRPr="00FC6A34" w:rsidRDefault="00251B85" w:rsidP="00D2541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D61110" w14:textId="7D4C467C" w:rsidR="00251B85" w:rsidRPr="005649D5" w:rsidRDefault="00CD5447" w:rsidP="00D2541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Toxic Legacy: </w:t>
      </w:r>
      <w:r w:rsidR="00251B85" w:rsidRPr="005649D5">
        <w:rPr>
          <w:rFonts w:ascii="Times New Roman" w:hAnsi="Times New Roman" w:cs="Times New Roman"/>
          <w:b/>
          <w:bCs/>
          <w:sz w:val="24"/>
          <w:szCs w:val="24"/>
        </w:rPr>
        <w:t>Mustard Gas and the Invention of Plastic Surgery</w:t>
      </w:r>
    </w:p>
    <w:p w14:paraId="3873BA47" w14:textId="77777777" w:rsidR="00251B85" w:rsidRPr="00FC6A34" w:rsidRDefault="00251B85" w:rsidP="00D2541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67D729" w14:textId="77777777" w:rsidR="00251B85" w:rsidRPr="00FC6A34" w:rsidRDefault="00251B85" w:rsidP="00D2541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CBE798" w14:textId="77777777" w:rsidR="00251B85" w:rsidRPr="00FC6A34" w:rsidRDefault="00251B85" w:rsidP="00D2541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787FFD" w14:textId="77777777" w:rsidR="00251B85" w:rsidRPr="00FC6A34" w:rsidRDefault="00251B85" w:rsidP="00D2541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5FF9E9" w14:textId="77777777" w:rsidR="00251B85" w:rsidRPr="00FC6A34" w:rsidRDefault="00251B85" w:rsidP="00D254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7353C6" w14:textId="77777777" w:rsidR="00251B85" w:rsidRPr="00FC6A34" w:rsidRDefault="00251B85" w:rsidP="00D2541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9B68F1" w14:textId="77777777" w:rsidR="00D2541B" w:rsidRPr="00FC6A34" w:rsidRDefault="00D2541B" w:rsidP="00D2541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AEE0F1" w14:textId="77777777" w:rsidR="00251B85" w:rsidRPr="00FC6A34" w:rsidRDefault="00251B85" w:rsidP="00D2541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D3394B" w14:textId="33E01AD4" w:rsidR="00251B85" w:rsidRPr="00FC6A34" w:rsidRDefault="00251B85" w:rsidP="00D254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A34">
        <w:rPr>
          <w:rFonts w:ascii="Times New Roman" w:hAnsi="Times New Roman" w:cs="Times New Roman"/>
          <w:sz w:val="24"/>
          <w:szCs w:val="24"/>
        </w:rPr>
        <w:t>Taryn Cail</w:t>
      </w:r>
    </w:p>
    <w:p w14:paraId="2DC9B58F" w14:textId="541088F8" w:rsidR="00251B85" w:rsidRPr="00FC6A34" w:rsidRDefault="00251B85" w:rsidP="00D254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A34">
        <w:rPr>
          <w:rFonts w:ascii="Times New Roman" w:hAnsi="Times New Roman" w:cs="Times New Roman"/>
          <w:sz w:val="24"/>
          <w:szCs w:val="24"/>
        </w:rPr>
        <w:t>Hist 1701: The Medical Experience</w:t>
      </w:r>
    </w:p>
    <w:p w14:paraId="17167727" w14:textId="180E2D15" w:rsidR="00251B85" w:rsidRPr="00FC6A34" w:rsidRDefault="00251B85" w:rsidP="00D254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A34">
        <w:rPr>
          <w:rFonts w:ascii="Times New Roman" w:hAnsi="Times New Roman" w:cs="Times New Roman"/>
          <w:sz w:val="24"/>
          <w:szCs w:val="24"/>
        </w:rPr>
        <w:t>Dr Erin Spinney</w:t>
      </w:r>
    </w:p>
    <w:p w14:paraId="397F862C" w14:textId="66C8F4B3" w:rsidR="00251B85" w:rsidRPr="00FC6A34" w:rsidRDefault="00251B85" w:rsidP="00D254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A34">
        <w:rPr>
          <w:rFonts w:ascii="Times New Roman" w:hAnsi="Times New Roman" w:cs="Times New Roman"/>
          <w:sz w:val="24"/>
          <w:szCs w:val="24"/>
        </w:rPr>
        <w:t>December 2024</w:t>
      </w:r>
    </w:p>
    <w:p w14:paraId="213F283E" w14:textId="77777777" w:rsidR="00251B85" w:rsidRPr="00FC6A34" w:rsidRDefault="00251B85" w:rsidP="00D254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EC7583" w14:textId="5369F9FB" w:rsidR="002F7063" w:rsidRPr="00FC6A34" w:rsidRDefault="00313103" w:rsidP="00D2541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6A34">
        <w:rPr>
          <w:rFonts w:ascii="Times New Roman" w:hAnsi="Times New Roman" w:cs="Times New Roman"/>
          <w:sz w:val="24"/>
          <w:szCs w:val="24"/>
        </w:rPr>
        <w:lastRenderedPageBreak/>
        <w:t>Mustard</w:t>
      </w:r>
      <w:r w:rsidR="004D45EB" w:rsidRPr="00FC6A34">
        <w:rPr>
          <w:rFonts w:ascii="Times New Roman" w:hAnsi="Times New Roman" w:cs="Times New Roman"/>
          <w:sz w:val="24"/>
          <w:szCs w:val="24"/>
        </w:rPr>
        <w:t xml:space="preserve"> Gas was</w:t>
      </w:r>
      <w:r w:rsidR="00493CD3" w:rsidRPr="00FC6A34">
        <w:rPr>
          <w:rFonts w:ascii="Times New Roman" w:hAnsi="Times New Roman" w:cs="Times New Roman"/>
          <w:sz w:val="24"/>
          <w:szCs w:val="24"/>
        </w:rPr>
        <w:t xml:space="preserve"> first</w:t>
      </w:r>
      <w:r w:rsidR="004D45EB" w:rsidRPr="00FC6A34">
        <w:rPr>
          <w:rFonts w:ascii="Times New Roman" w:hAnsi="Times New Roman" w:cs="Times New Roman"/>
          <w:sz w:val="24"/>
          <w:szCs w:val="24"/>
        </w:rPr>
        <w:t xml:space="preserve"> </w:t>
      </w:r>
      <w:r w:rsidRPr="00FC6A34">
        <w:rPr>
          <w:rFonts w:ascii="Times New Roman" w:hAnsi="Times New Roman" w:cs="Times New Roman"/>
          <w:sz w:val="24"/>
          <w:szCs w:val="24"/>
        </w:rPr>
        <w:t>introduced and used during WW1. Th</w:t>
      </w:r>
      <w:r w:rsidR="004D45EB" w:rsidRPr="00FC6A34">
        <w:rPr>
          <w:rFonts w:ascii="Times New Roman" w:hAnsi="Times New Roman" w:cs="Times New Roman"/>
          <w:sz w:val="24"/>
          <w:szCs w:val="24"/>
        </w:rPr>
        <w:t>is</w:t>
      </w:r>
      <w:r w:rsidRPr="00FC6A34">
        <w:rPr>
          <w:rFonts w:ascii="Times New Roman" w:hAnsi="Times New Roman" w:cs="Times New Roman"/>
          <w:sz w:val="24"/>
          <w:szCs w:val="24"/>
        </w:rPr>
        <w:t xml:space="preserve"> powerful </w:t>
      </w:r>
      <w:r w:rsidR="00242B12" w:rsidRPr="00FC6A34">
        <w:rPr>
          <w:rFonts w:ascii="Times New Roman" w:hAnsi="Times New Roman" w:cs="Times New Roman"/>
          <w:sz w:val="24"/>
          <w:szCs w:val="24"/>
        </w:rPr>
        <w:t>poison</w:t>
      </w:r>
      <w:r w:rsidRPr="00FC6A34">
        <w:rPr>
          <w:rFonts w:ascii="Times New Roman" w:hAnsi="Times New Roman" w:cs="Times New Roman"/>
          <w:sz w:val="24"/>
          <w:szCs w:val="24"/>
        </w:rPr>
        <w:t xml:space="preserve"> inflicted a variety of wounds to soldiers externally and internally</w:t>
      </w:r>
      <w:r w:rsidR="00E02631">
        <w:rPr>
          <w:rFonts w:ascii="Times New Roman" w:hAnsi="Times New Roman" w:cs="Times New Roman"/>
          <w:sz w:val="24"/>
          <w:szCs w:val="24"/>
        </w:rPr>
        <w:t>. T</w:t>
      </w:r>
      <w:r w:rsidRPr="00FC6A34">
        <w:rPr>
          <w:rFonts w:ascii="Times New Roman" w:hAnsi="Times New Roman" w:cs="Times New Roman"/>
          <w:sz w:val="24"/>
          <w:szCs w:val="24"/>
        </w:rPr>
        <w:t>he introduction of theses gasses and their effects</w:t>
      </w:r>
      <w:r w:rsidR="004D45EB" w:rsidRPr="00FC6A34">
        <w:rPr>
          <w:rFonts w:ascii="Times New Roman" w:hAnsi="Times New Roman" w:cs="Times New Roman"/>
          <w:sz w:val="24"/>
          <w:szCs w:val="24"/>
        </w:rPr>
        <w:t xml:space="preserve"> on soldiers long term </w:t>
      </w:r>
      <w:r w:rsidR="00242B12" w:rsidRPr="00FC6A34">
        <w:rPr>
          <w:rFonts w:ascii="Times New Roman" w:hAnsi="Times New Roman" w:cs="Times New Roman"/>
          <w:sz w:val="24"/>
          <w:szCs w:val="24"/>
        </w:rPr>
        <w:t>health</w:t>
      </w:r>
      <w:r w:rsidR="004D45EB" w:rsidRPr="00FC6A34">
        <w:rPr>
          <w:rFonts w:ascii="Times New Roman" w:hAnsi="Times New Roman" w:cs="Times New Roman"/>
          <w:sz w:val="24"/>
          <w:szCs w:val="24"/>
        </w:rPr>
        <w:t xml:space="preserve"> and </w:t>
      </w:r>
      <w:r w:rsidR="00153EBD" w:rsidRPr="00FC6A34">
        <w:rPr>
          <w:rFonts w:ascii="Times New Roman" w:hAnsi="Times New Roman" w:cs="Times New Roman"/>
          <w:sz w:val="24"/>
          <w:szCs w:val="24"/>
        </w:rPr>
        <w:t>the development of</w:t>
      </w:r>
      <w:r w:rsidR="004D45EB" w:rsidRPr="00FC6A34">
        <w:rPr>
          <w:rFonts w:ascii="Times New Roman" w:hAnsi="Times New Roman" w:cs="Times New Roman"/>
          <w:sz w:val="24"/>
          <w:szCs w:val="24"/>
        </w:rPr>
        <w:t xml:space="preserve"> </w:t>
      </w:r>
      <w:r w:rsidR="00242B12" w:rsidRPr="00FC6A34">
        <w:rPr>
          <w:rFonts w:ascii="Times New Roman" w:hAnsi="Times New Roman" w:cs="Times New Roman"/>
          <w:sz w:val="24"/>
          <w:szCs w:val="24"/>
        </w:rPr>
        <w:t xml:space="preserve">various </w:t>
      </w:r>
      <w:r w:rsidR="004D45EB" w:rsidRPr="00FC6A34">
        <w:rPr>
          <w:rFonts w:ascii="Times New Roman" w:hAnsi="Times New Roman" w:cs="Times New Roman"/>
          <w:sz w:val="24"/>
          <w:szCs w:val="24"/>
        </w:rPr>
        <w:t>medical treatments like plastic surgery</w:t>
      </w:r>
      <w:r w:rsidR="00242B12" w:rsidRPr="00FC6A34">
        <w:rPr>
          <w:rFonts w:ascii="Times New Roman" w:hAnsi="Times New Roman" w:cs="Times New Roman"/>
          <w:sz w:val="24"/>
          <w:szCs w:val="24"/>
        </w:rPr>
        <w:t>,</w:t>
      </w:r>
      <w:r w:rsidR="004D45EB" w:rsidRPr="00FC6A34">
        <w:rPr>
          <w:rFonts w:ascii="Times New Roman" w:hAnsi="Times New Roman" w:cs="Times New Roman"/>
          <w:sz w:val="24"/>
          <w:szCs w:val="24"/>
        </w:rPr>
        <w:t xml:space="preserve"> endure to this day.</w:t>
      </w:r>
    </w:p>
    <w:p w14:paraId="636266B2" w14:textId="14807E70" w:rsidR="004D45EB" w:rsidRPr="00FC6A34" w:rsidRDefault="004577C0" w:rsidP="00D2541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6A34">
        <w:rPr>
          <w:rFonts w:ascii="Times New Roman" w:hAnsi="Times New Roman" w:cs="Times New Roman"/>
          <w:sz w:val="24"/>
          <w:szCs w:val="24"/>
        </w:rPr>
        <w:t>Mustard</w:t>
      </w:r>
      <w:r w:rsidR="00AD40E1" w:rsidRPr="00FC6A34">
        <w:rPr>
          <w:rFonts w:ascii="Times New Roman" w:hAnsi="Times New Roman" w:cs="Times New Roman"/>
          <w:sz w:val="24"/>
          <w:szCs w:val="24"/>
        </w:rPr>
        <w:t xml:space="preserve"> Gas,</w:t>
      </w:r>
      <w:r w:rsidRPr="00FC6A34">
        <w:rPr>
          <w:rFonts w:ascii="Times New Roman" w:hAnsi="Times New Roman" w:cs="Times New Roman"/>
          <w:sz w:val="24"/>
          <w:szCs w:val="24"/>
        </w:rPr>
        <w:t xml:space="preserve"> also known as sulfur mustard</w:t>
      </w:r>
      <w:r w:rsidR="00153EBD" w:rsidRPr="00FC6A34">
        <w:rPr>
          <w:rStyle w:val="EndnoteReference"/>
          <w:rFonts w:ascii="Times New Roman" w:hAnsi="Times New Roman" w:cs="Times New Roman"/>
          <w:sz w:val="24"/>
          <w:szCs w:val="24"/>
        </w:rPr>
        <w:endnoteReference w:id="1"/>
      </w:r>
      <w:r w:rsidRPr="00FC6A34">
        <w:rPr>
          <w:rFonts w:ascii="Times New Roman" w:hAnsi="Times New Roman" w:cs="Times New Roman"/>
          <w:sz w:val="24"/>
          <w:szCs w:val="24"/>
        </w:rPr>
        <w:t xml:space="preserve"> </w:t>
      </w:r>
      <w:r w:rsidR="00AD40E1" w:rsidRPr="00FC6A34">
        <w:rPr>
          <w:rFonts w:ascii="Times New Roman" w:hAnsi="Times New Roman" w:cs="Times New Roman"/>
          <w:sz w:val="24"/>
          <w:szCs w:val="24"/>
        </w:rPr>
        <w:t>or Agent Orange</w:t>
      </w:r>
      <w:r w:rsidR="004D45EB" w:rsidRPr="00FC6A34">
        <w:rPr>
          <w:rFonts w:ascii="Times New Roman" w:hAnsi="Times New Roman" w:cs="Times New Roman"/>
          <w:sz w:val="24"/>
          <w:szCs w:val="24"/>
        </w:rPr>
        <w:t>,</w:t>
      </w:r>
      <w:r w:rsidR="00153EBD" w:rsidRPr="00FC6A34">
        <w:rPr>
          <w:rStyle w:val="EndnoteReference"/>
          <w:rFonts w:ascii="Times New Roman" w:hAnsi="Times New Roman" w:cs="Times New Roman"/>
          <w:sz w:val="24"/>
          <w:szCs w:val="24"/>
        </w:rPr>
        <w:endnoteReference w:id="2"/>
      </w:r>
      <w:r w:rsidRPr="00FC6A34">
        <w:rPr>
          <w:rFonts w:ascii="Times New Roman" w:hAnsi="Times New Roman" w:cs="Times New Roman"/>
          <w:sz w:val="24"/>
          <w:szCs w:val="24"/>
        </w:rPr>
        <w:t xml:space="preserve"> </w:t>
      </w:r>
      <w:r w:rsidR="004D45EB" w:rsidRPr="00FC6A34">
        <w:rPr>
          <w:rFonts w:ascii="Times New Roman" w:hAnsi="Times New Roman" w:cs="Times New Roman"/>
          <w:sz w:val="24"/>
          <w:szCs w:val="24"/>
        </w:rPr>
        <w:t>h</w:t>
      </w:r>
      <w:r w:rsidR="00AD40E1" w:rsidRPr="00FC6A34">
        <w:rPr>
          <w:rFonts w:ascii="Times New Roman" w:hAnsi="Times New Roman" w:cs="Times New Roman"/>
          <w:sz w:val="24"/>
          <w:szCs w:val="24"/>
        </w:rPr>
        <w:t>as long been used i</w:t>
      </w:r>
      <w:r w:rsidRPr="00FC6A34">
        <w:rPr>
          <w:rFonts w:ascii="Times New Roman" w:hAnsi="Times New Roman" w:cs="Times New Roman"/>
          <w:sz w:val="24"/>
          <w:szCs w:val="24"/>
        </w:rPr>
        <w:t>n warfare to inconvenience or incapacitate enemy forces.</w:t>
      </w:r>
      <w:r w:rsidR="00242B12" w:rsidRPr="00FC6A34">
        <w:rPr>
          <w:rStyle w:val="EndnoteReference"/>
          <w:rFonts w:ascii="Times New Roman" w:hAnsi="Times New Roman" w:cs="Times New Roman"/>
          <w:sz w:val="24"/>
          <w:szCs w:val="24"/>
        </w:rPr>
        <w:endnoteReference w:id="3"/>
      </w:r>
      <w:r w:rsidRPr="00FC6A34">
        <w:rPr>
          <w:rFonts w:ascii="Times New Roman" w:hAnsi="Times New Roman" w:cs="Times New Roman"/>
          <w:sz w:val="24"/>
          <w:szCs w:val="24"/>
        </w:rPr>
        <w:t xml:space="preserve"> </w:t>
      </w:r>
      <w:r w:rsidR="00AD40E1" w:rsidRPr="00FC6A34">
        <w:rPr>
          <w:rFonts w:ascii="Times New Roman" w:hAnsi="Times New Roman" w:cs="Times New Roman"/>
          <w:sz w:val="24"/>
          <w:szCs w:val="24"/>
        </w:rPr>
        <w:t>On July 12, 1917, Germany was the first country to use gas in modern warfare,</w:t>
      </w:r>
      <w:r w:rsidR="00153EBD" w:rsidRPr="00FC6A34">
        <w:rPr>
          <w:rStyle w:val="EndnoteReference"/>
          <w:rFonts w:ascii="Times New Roman" w:hAnsi="Times New Roman" w:cs="Times New Roman"/>
          <w:sz w:val="24"/>
          <w:szCs w:val="24"/>
        </w:rPr>
        <w:endnoteReference w:id="4"/>
      </w:r>
      <w:r w:rsidR="00AD40E1" w:rsidRPr="00FC6A34">
        <w:rPr>
          <w:rFonts w:ascii="Times New Roman" w:hAnsi="Times New Roman" w:cs="Times New Roman"/>
          <w:sz w:val="24"/>
          <w:szCs w:val="24"/>
        </w:rPr>
        <w:t xml:space="preserve"> and it</w:t>
      </w:r>
      <w:r w:rsidR="004D45EB" w:rsidRPr="00FC6A34">
        <w:rPr>
          <w:rFonts w:ascii="Times New Roman" w:hAnsi="Times New Roman" w:cs="Times New Roman"/>
          <w:sz w:val="24"/>
          <w:szCs w:val="24"/>
        </w:rPr>
        <w:t xml:space="preserve"> </w:t>
      </w:r>
      <w:r w:rsidR="00AD40E1" w:rsidRPr="00FC6A34">
        <w:rPr>
          <w:rFonts w:ascii="Times New Roman" w:hAnsi="Times New Roman" w:cs="Times New Roman"/>
          <w:sz w:val="24"/>
          <w:szCs w:val="24"/>
        </w:rPr>
        <w:t>has been u</w:t>
      </w:r>
      <w:r w:rsidRPr="00FC6A34">
        <w:rPr>
          <w:rFonts w:ascii="Times New Roman" w:hAnsi="Times New Roman" w:cs="Times New Roman"/>
          <w:sz w:val="24"/>
          <w:szCs w:val="24"/>
        </w:rPr>
        <w:t>sed in many conflicts since.</w:t>
      </w:r>
      <w:r w:rsidR="00153EBD" w:rsidRPr="00FC6A34">
        <w:rPr>
          <w:rStyle w:val="EndnoteReference"/>
          <w:rFonts w:ascii="Times New Roman" w:hAnsi="Times New Roman" w:cs="Times New Roman"/>
          <w:sz w:val="24"/>
          <w:szCs w:val="24"/>
        </w:rPr>
        <w:endnoteReference w:id="5"/>
      </w:r>
      <w:r w:rsidRPr="00FC6A34">
        <w:rPr>
          <w:rFonts w:ascii="Times New Roman" w:hAnsi="Times New Roman" w:cs="Times New Roman"/>
          <w:sz w:val="24"/>
          <w:szCs w:val="24"/>
        </w:rPr>
        <w:t xml:space="preserve"> </w:t>
      </w:r>
      <w:r w:rsidR="004D45EB" w:rsidRPr="00FC6A34">
        <w:rPr>
          <w:rFonts w:ascii="Times New Roman" w:hAnsi="Times New Roman" w:cs="Times New Roman"/>
          <w:sz w:val="24"/>
          <w:szCs w:val="24"/>
        </w:rPr>
        <w:t>In 1993</w:t>
      </w:r>
      <w:r w:rsidR="00153EBD" w:rsidRPr="00FC6A34">
        <w:rPr>
          <w:rFonts w:ascii="Times New Roman" w:hAnsi="Times New Roman" w:cs="Times New Roman"/>
          <w:sz w:val="24"/>
          <w:szCs w:val="24"/>
        </w:rPr>
        <w:t>,</w:t>
      </w:r>
      <w:r w:rsidR="004D45EB" w:rsidRPr="00FC6A34">
        <w:rPr>
          <w:rFonts w:ascii="Times New Roman" w:hAnsi="Times New Roman" w:cs="Times New Roman"/>
          <w:sz w:val="24"/>
          <w:szCs w:val="24"/>
        </w:rPr>
        <w:t xml:space="preserve"> there was an international effort to ban </w:t>
      </w:r>
      <w:r w:rsidR="00493CD3" w:rsidRPr="00FC6A34">
        <w:rPr>
          <w:rFonts w:ascii="Times New Roman" w:hAnsi="Times New Roman" w:cs="Times New Roman"/>
          <w:sz w:val="24"/>
          <w:szCs w:val="24"/>
        </w:rPr>
        <w:t>M</w:t>
      </w:r>
      <w:r w:rsidR="004D45EB" w:rsidRPr="00FC6A34">
        <w:rPr>
          <w:rFonts w:ascii="Times New Roman" w:hAnsi="Times New Roman" w:cs="Times New Roman"/>
          <w:sz w:val="24"/>
          <w:szCs w:val="24"/>
        </w:rPr>
        <w:t xml:space="preserve">ustard </w:t>
      </w:r>
      <w:r w:rsidR="00493CD3" w:rsidRPr="00FC6A34">
        <w:rPr>
          <w:rFonts w:ascii="Times New Roman" w:hAnsi="Times New Roman" w:cs="Times New Roman"/>
          <w:sz w:val="24"/>
          <w:szCs w:val="24"/>
        </w:rPr>
        <w:t>G</w:t>
      </w:r>
      <w:r w:rsidR="004D45EB" w:rsidRPr="00FC6A34">
        <w:rPr>
          <w:rFonts w:ascii="Times New Roman" w:hAnsi="Times New Roman" w:cs="Times New Roman"/>
          <w:sz w:val="24"/>
          <w:szCs w:val="24"/>
        </w:rPr>
        <w:t>as at the Chemical Weapons Convention</w:t>
      </w:r>
      <w:r w:rsidR="0097716B" w:rsidRPr="00FC6A34">
        <w:rPr>
          <w:rFonts w:ascii="Times New Roman" w:hAnsi="Times New Roman" w:cs="Times New Roman"/>
          <w:sz w:val="24"/>
          <w:szCs w:val="24"/>
        </w:rPr>
        <w:t>,</w:t>
      </w:r>
      <w:r w:rsidR="004D45EB" w:rsidRPr="00FC6A34">
        <w:rPr>
          <w:rFonts w:ascii="Times New Roman" w:hAnsi="Times New Roman" w:cs="Times New Roman"/>
          <w:sz w:val="24"/>
          <w:szCs w:val="24"/>
        </w:rPr>
        <w:t xml:space="preserve"> </w:t>
      </w:r>
      <w:r w:rsidR="0097716B" w:rsidRPr="00FC6A34">
        <w:rPr>
          <w:rFonts w:ascii="Times New Roman" w:hAnsi="Times New Roman" w:cs="Times New Roman"/>
          <w:sz w:val="24"/>
          <w:szCs w:val="24"/>
        </w:rPr>
        <w:t xml:space="preserve">but </w:t>
      </w:r>
      <w:r w:rsidR="004D45EB" w:rsidRPr="00FC6A34">
        <w:rPr>
          <w:rFonts w:ascii="Times New Roman" w:hAnsi="Times New Roman" w:cs="Times New Roman"/>
          <w:sz w:val="24"/>
          <w:szCs w:val="24"/>
        </w:rPr>
        <w:t>Mustard Gas is cheap</w:t>
      </w:r>
      <w:r w:rsidR="00493CD3" w:rsidRPr="00FC6A34">
        <w:rPr>
          <w:rFonts w:ascii="Times New Roman" w:hAnsi="Times New Roman" w:cs="Times New Roman"/>
          <w:sz w:val="24"/>
          <w:szCs w:val="24"/>
        </w:rPr>
        <w:t xml:space="preserve">, </w:t>
      </w:r>
      <w:r w:rsidR="004D45EB" w:rsidRPr="00FC6A34">
        <w:rPr>
          <w:rFonts w:ascii="Times New Roman" w:hAnsi="Times New Roman" w:cs="Times New Roman"/>
          <w:sz w:val="24"/>
          <w:szCs w:val="24"/>
        </w:rPr>
        <w:t>easy to make</w:t>
      </w:r>
      <w:r w:rsidR="00493CD3" w:rsidRPr="00FC6A34">
        <w:rPr>
          <w:rFonts w:ascii="Times New Roman" w:hAnsi="Times New Roman" w:cs="Times New Roman"/>
          <w:sz w:val="24"/>
          <w:szCs w:val="24"/>
        </w:rPr>
        <w:t xml:space="preserve"> and effective as a toxi</w:t>
      </w:r>
      <w:r w:rsidR="006876F2">
        <w:rPr>
          <w:rFonts w:ascii="Times New Roman" w:hAnsi="Times New Roman" w:cs="Times New Roman"/>
          <w:sz w:val="24"/>
          <w:szCs w:val="24"/>
        </w:rPr>
        <w:t>n</w:t>
      </w:r>
      <w:r w:rsidR="00493CD3" w:rsidRPr="00FC6A34">
        <w:rPr>
          <w:rFonts w:ascii="Times New Roman" w:hAnsi="Times New Roman" w:cs="Times New Roman"/>
          <w:sz w:val="24"/>
          <w:szCs w:val="24"/>
        </w:rPr>
        <w:t>;</w:t>
      </w:r>
      <w:r w:rsidR="004D45EB" w:rsidRPr="00FC6A34">
        <w:rPr>
          <w:rFonts w:ascii="Times New Roman" w:hAnsi="Times New Roman" w:cs="Times New Roman"/>
          <w:sz w:val="24"/>
          <w:szCs w:val="24"/>
        </w:rPr>
        <w:t xml:space="preserve"> therefore hard to ban.</w:t>
      </w:r>
      <w:r w:rsidR="009463AB" w:rsidRPr="00FC6A34">
        <w:rPr>
          <w:rStyle w:val="EndnoteReference"/>
          <w:rFonts w:ascii="Times New Roman" w:hAnsi="Times New Roman" w:cs="Times New Roman"/>
          <w:sz w:val="24"/>
          <w:szCs w:val="24"/>
        </w:rPr>
        <w:endnoteReference w:id="6"/>
      </w:r>
      <w:r w:rsidR="004D45EB" w:rsidRPr="00FC6A34">
        <w:rPr>
          <w:rFonts w:ascii="Times New Roman" w:hAnsi="Times New Roman" w:cs="Times New Roman"/>
          <w:sz w:val="24"/>
          <w:szCs w:val="24"/>
        </w:rPr>
        <w:t xml:space="preserve"> Mustard</w:t>
      </w:r>
      <w:r w:rsidR="00493CD3" w:rsidRPr="00FC6A34">
        <w:rPr>
          <w:rFonts w:ascii="Times New Roman" w:hAnsi="Times New Roman" w:cs="Times New Roman"/>
          <w:sz w:val="24"/>
          <w:szCs w:val="24"/>
        </w:rPr>
        <w:t xml:space="preserve"> Gas</w:t>
      </w:r>
      <w:r w:rsidR="004D45EB" w:rsidRPr="00FC6A34">
        <w:rPr>
          <w:rFonts w:ascii="Times New Roman" w:hAnsi="Times New Roman" w:cs="Times New Roman"/>
          <w:sz w:val="24"/>
          <w:szCs w:val="24"/>
        </w:rPr>
        <w:t xml:space="preserve"> starts as a liquid; it is colourless</w:t>
      </w:r>
      <w:r w:rsidR="00242B12" w:rsidRPr="00FC6A34">
        <w:rPr>
          <w:rFonts w:ascii="Times New Roman" w:hAnsi="Times New Roman" w:cs="Times New Roman"/>
          <w:sz w:val="24"/>
          <w:szCs w:val="24"/>
        </w:rPr>
        <w:t>,</w:t>
      </w:r>
      <w:r w:rsidR="004D45EB" w:rsidRPr="00FC6A34">
        <w:rPr>
          <w:rFonts w:ascii="Times New Roman" w:hAnsi="Times New Roman" w:cs="Times New Roman"/>
          <w:sz w:val="24"/>
          <w:szCs w:val="24"/>
        </w:rPr>
        <w:t xml:space="preserve"> odorless and turns to vapor when heated.</w:t>
      </w:r>
      <w:r w:rsidR="009463AB" w:rsidRPr="00FC6A34">
        <w:rPr>
          <w:rStyle w:val="EndnoteReference"/>
          <w:rFonts w:ascii="Times New Roman" w:hAnsi="Times New Roman" w:cs="Times New Roman"/>
          <w:sz w:val="24"/>
          <w:szCs w:val="24"/>
        </w:rPr>
        <w:endnoteReference w:id="7"/>
      </w:r>
      <w:r w:rsidR="004D45EB" w:rsidRPr="00FC6A34">
        <w:rPr>
          <w:rFonts w:ascii="Times New Roman" w:hAnsi="Times New Roman" w:cs="Times New Roman"/>
          <w:sz w:val="24"/>
          <w:szCs w:val="24"/>
        </w:rPr>
        <w:t xml:space="preserve"> </w:t>
      </w:r>
      <w:r w:rsidR="00AD40E1" w:rsidRPr="00FC6A34">
        <w:rPr>
          <w:rFonts w:ascii="Times New Roman" w:hAnsi="Times New Roman" w:cs="Times New Roman"/>
          <w:sz w:val="24"/>
          <w:szCs w:val="24"/>
        </w:rPr>
        <w:t xml:space="preserve">There are two ways to release </w:t>
      </w:r>
      <w:r w:rsidR="00493CD3" w:rsidRPr="00FC6A34">
        <w:rPr>
          <w:rFonts w:ascii="Times New Roman" w:hAnsi="Times New Roman" w:cs="Times New Roman"/>
          <w:sz w:val="24"/>
          <w:szCs w:val="24"/>
        </w:rPr>
        <w:t>M</w:t>
      </w:r>
      <w:r w:rsidR="00AD40E1" w:rsidRPr="00FC6A34">
        <w:rPr>
          <w:rFonts w:ascii="Times New Roman" w:hAnsi="Times New Roman" w:cs="Times New Roman"/>
          <w:sz w:val="24"/>
          <w:szCs w:val="24"/>
        </w:rPr>
        <w:t xml:space="preserve">ustard </w:t>
      </w:r>
      <w:r w:rsidR="00493CD3" w:rsidRPr="00FC6A34">
        <w:rPr>
          <w:rFonts w:ascii="Times New Roman" w:hAnsi="Times New Roman" w:cs="Times New Roman"/>
          <w:sz w:val="24"/>
          <w:szCs w:val="24"/>
        </w:rPr>
        <w:t>G</w:t>
      </w:r>
      <w:r w:rsidR="00AD40E1" w:rsidRPr="00FC6A34">
        <w:rPr>
          <w:rFonts w:ascii="Times New Roman" w:hAnsi="Times New Roman" w:cs="Times New Roman"/>
          <w:sz w:val="24"/>
          <w:szCs w:val="24"/>
        </w:rPr>
        <w:t>as</w:t>
      </w:r>
      <w:r w:rsidR="004D45EB" w:rsidRPr="00FC6A34">
        <w:rPr>
          <w:rFonts w:ascii="Times New Roman" w:hAnsi="Times New Roman" w:cs="Times New Roman"/>
          <w:sz w:val="24"/>
          <w:szCs w:val="24"/>
        </w:rPr>
        <w:t>, d</w:t>
      </w:r>
      <w:r w:rsidR="00AD40E1" w:rsidRPr="00FC6A34">
        <w:rPr>
          <w:rFonts w:ascii="Times New Roman" w:hAnsi="Times New Roman" w:cs="Times New Roman"/>
          <w:sz w:val="24"/>
          <w:szCs w:val="24"/>
        </w:rPr>
        <w:t>rift gas</w:t>
      </w:r>
      <w:r w:rsidR="004D45EB" w:rsidRPr="00FC6A34">
        <w:rPr>
          <w:rFonts w:ascii="Times New Roman" w:hAnsi="Times New Roman" w:cs="Times New Roman"/>
          <w:sz w:val="24"/>
          <w:szCs w:val="24"/>
        </w:rPr>
        <w:t xml:space="preserve"> or through shells. Drift gas</w:t>
      </w:r>
      <w:r w:rsidR="00AD40E1" w:rsidRPr="00FC6A34">
        <w:rPr>
          <w:rFonts w:ascii="Times New Roman" w:hAnsi="Times New Roman" w:cs="Times New Roman"/>
          <w:sz w:val="24"/>
          <w:szCs w:val="24"/>
        </w:rPr>
        <w:t xml:space="preserve"> </w:t>
      </w:r>
      <w:r w:rsidR="00493CD3" w:rsidRPr="00FC6A34">
        <w:rPr>
          <w:rFonts w:ascii="Times New Roman" w:hAnsi="Times New Roman" w:cs="Times New Roman"/>
          <w:sz w:val="24"/>
          <w:szCs w:val="24"/>
        </w:rPr>
        <w:t>i</w:t>
      </w:r>
      <w:r w:rsidR="00242B12" w:rsidRPr="00FC6A34">
        <w:rPr>
          <w:rFonts w:ascii="Times New Roman" w:hAnsi="Times New Roman" w:cs="Times New Roman"/>
          <w:sz w:val="24"/>
          <w:szCs w:val="24"/>
        </w:rPr>
        <w:t>s when</w:t>
      </w:r>
      <w:r w:rsidR="004D45EB" w:rsidRPr="00FC6A34">
        <w:rPr>
          <w:rFonts w:ascii="Times New Roman" w:hAnsi="Times New Roman" w:cs="Times New Roman"/>
          <w:sz w:val="24"/>
          <w:szCs w:val="24"/>
        </w:rPr>
        <w:t xml:space="preserve"> Mustard Gas </w:t>
      </w:r>
      <w:r w:rsidR="00493CD3" w:rsidRPr="00FC6A34">
        <w:rPr>
          <w:rFonts w:ascii="Times New Roman" w:hAnsi="Times New Roman" w:cs="Times New Roman"/>
          <w:sz w:val="24"/>
          <w:szCs w:val="24"/>
        </w:rPr>
        <w:t>gets</w:t>
      </w:r>
      <w:r w:rsidR="00242B12" w:rsidRPr="00FC6A34">
        <w:rPr>
          <w:rFonts w:ascii="Times New Roman" w:hAnsi="Times New Roman" w:cs="Times New Roman"/>
          <w:sz w:val="24"/>
          <w:szCs w:val="24"/>
        </w:rPr>
        <w:t xml:space="preserve"> </w:t>
      </w:r>
      <w:r w:rsidR="004D45EB" w:rsidRPr="00FC6A34">
        <w:rPr>
          <w:rFonts w:ascii="Times New Roman" w:hAnsi="Times New Roman" w:cs="Times New Roman"/>
          <w:sz w:val="24"/>
          <w:szCs w:val="24"/>
        </w:rPr>
        <w:t>r</w:t>
      </w:r>
      <w:r w:rsidR="00AD40E1" w:rsidRPr="00FC6A34">
        <w:rPr>
          <w:rFonts w:ascii="Times New Roman" w:hAnsi="Times New Roman" w:cs="Times New Roman"/>
          <w:sz w:val="24"/>
          <w:szCs w:val="24"/>
        </w:rPr>
        <w:t>eleased into the wind currents and carried</w:t>
      </w:r>
      <w:r w:rsidR="00493CD3" w:rsidRPr="00FC6A34">
        <w:rPr>
          <w:rFonts w:ascii="Times New Roman" w:hAnsi="Times New Roman" w:cs="Times New Roman"/>
          <w:sz w:val="24"/>
          <w:szCs w:val="24"/>
        </w:rPr>
        <w:t xml:space="preserve"> over</w:t>
      </w:r>
      <w:r w:rsidR="00AD40E1" w:rsidRPr="00FC6A34">
        <w:rPr>
          <w:rFonts w:ascii="Times New Roman" w:hAnsi="Times New Roman" w:cs="Times New Roman"/>
          <w:sz w:val="24"/>
          <w:szCs w:val="24"/>
        </w:rPr>
        <w:t xml:space="preserve"> into enemy trenches. This method </w:t>
      </w:r>
      <w:r w:rsidR="00493CD3" w:rsidRPr="00FC6A34">
        <w:rPr>
          <w:rFonts w:ascii="Times New Roman" w:hAnsi="Times New Roman" w:cs="Times New Roman"/>
          <w:sz w:val="24"/>
          <w:szCs w:val="24"/>
        </w:rPr>
        <w:t>is</w:t>
      </w:r>
      <w:r w:rsidR="00AD40E1" w:rsidRPr="00FC6A34">
        <w:rPr>
          <w:rFonts w:ascii="Times New Roman" w:hAnsi="Times New Roman" w:cs="Times New Roman"/>
          <w:sz w:val="24"/>
          <w:szCs w:val="24"/>
        </w:rPr>
        <w:t xml:space="preserve"> unpredictable and risky and could result in friend or foe exposure. Another method </w:t>
      </w:r>
      <w:r w:rsidR="00493CD3" w:rsidRPr="00FC6A34">
        <w:rPr>
          <w:rFonts w:ascii="Times New Roman" w:hAnsi="Times New Roman" w:cs="Times New Roman"/>
          <w:sz w:val="24"/>
          <w:szCs w:val="24"/>
        </w:rPr>
        <w:t>i</w:t>
      </w:r>
      <w:r w:rsidR="00AD40E1" w:rsidRPr="00FC6A34">
        <w:rPr>
          <w:rFonts w:ascii="Times New Roman" w:hAnsi="Times New Roman" w:cs="Times New Roman"/>
          <w:sz w:val="24"/>
          <w:szCs w:val="24"/>
        </w:rPr>
        <w:t xml:space="preserve">s aerosolized poison gas shells that </w:t>
      </w:r>
      <w:r w:rsidR="006876F2">
        <w:rPr>
          <w:rFonts w:ascii="Times New Roman" w:hAnsi="Times New Roman" w:cs="Times New Roman"/>
          <w:sz w:val="24"/>
          <w:szCs w:val="24"/>
        </w:rPr>
        <w:t>are</w:t>
      </w:r>
      <w:r w:rsidR="00AD40E1" w:rsidRPr="00FC6A34">
        <w:rPr>
          <w:rFonts w:ascii="Times New Roman" w:hAnsi="Times New Roman" w:cs="Times New Roman"/>
          <w:sz w:val="24"/>
          <w:szCs w:val="24"/>
        </w:rPr>
        <w:t xml:space="preserve"> administered via explosion, this </w:t>
      </w:r>
      <w:r w:rsidR="006876F2">
        <w:rPr>
          <w:rFonts w:ascii="Times New Roman" w:hAnsi="Times New Roman" w:cs="Times New Roman"/>
          <w:sz w:val="24"/>
          <w:szCs w:val="24"/>
        </w:rPr>
        <w:t>is</w:t>
      </w:r>
      <w:r w:rsidR="00AD40E1" w:rsidRPr="00FC6A34">
        <w:rPr>
          <w:rFonts w:ascii="Times New Roman" w:hAnsi="Times New Roman" w:cs="Times New Roman"/>
          <w:sz w:val="24"/>
          <w:szCs w:val="24"/>
        </w:rPr>
        <w:t xml:space="preserve"> less </w:t>
      </w:r>
      <w:r w:rsidR="004D45EB" w:rsidRPr="00FC6A34">
        <w:rPr>
          <w:rFonts w:ascii="Times New Roman" w:hAnsi="Times New Roman" w:cs="Times New Roman"/>
          <w:sz w:val="24"/>
          <w:szCs w:val="24"/>
        </w:rPr>
        <w:t>risky,</w:t>
      </w:r>
      <w:r w:rsidR="00AD40E1" w:rsidRPr="00FC6A34">
        <w:rPr>
          <w:rFonts w:ascii="Times New Roman" w:hAnsi="Times New Roman" w:cs="Times New Roman"/>
          <w:sz w:val="24"/>
          <w:szCs w:val="24"/>
        </w:rPr>
        <w:t xml:space="preserve"> but </w:t>
      </w:r>
      <w:r w:rsidR="004D45EB" w:rsidRPr="00FC6A34">
        <w:rPr>
          <w:rFonts w:ascii="Times New Roman" w:hAnsi="Times New Roman" w:cs="Times New Roman"/>
          <w:sz w:val="24"/>
          <w:szCs w:val="24"/>
        </w:rPr>
        <w:t xml:space="preserve">the gas </w:t>
      </w:r>
      <w:r w:rsidR="006876F2">
        <w:rPr>
          <w:rFonts w:ascii="Times New Roman" w:hAnsi="Times New Roman" w:cs="Times New Roman"/>
          <w:sz w:val="24"/>
          <w:szCs w:val="24"/>
        </w:rPr>
        <w:t>tends to have</w:t>
      </w:r>
      <w:r w:rsidR="004D45EB" w:rsidRPr="00FC6A34">
        <w:rPr>
          <w:rFonts w:ascii="Times New Roman" w:hAnsi="Times New Roman" w:cs="Times New Roman"/>
          <w:sz w:val="24"/>
          <w:szCs w:val="24"/>
        </w:rPr>
        <w:t xml:space="preserve"> less of an impact</w:t>
      </w:r>
      <w:r w:rsidR="00493CD3" w:rsidRPr="00FC6A34">
        <w:rPr>
          <w:rFonts w:ascii="Times New Roman" w:hAnsi="Times New Roman" w:cs="Times New Roman"/>
          <w:sz w:val="24"/>
          <w:szCs w:val="24"/>
        </w:rPr>
        <w:t xml:space="preserve"> due to the smaller quantity</w:t>
      </w:r>
      <w:r w:rsidR="00AD40E1" w:rsidRPr="00FC6A34">
        <w:rPr>
          <w:rFonts w:ascii="Times New Roman" w:hAnsi="Times New Roman" w:cs="Times New Roman"/>
          <w:sz w:val="24"/>
          <w:szCs w:val="24"/>
        </w:rPr>
        <w:t>.</w:t>
      </w:r>
      <w:r w:rsidR="009463AB" w:rsidRPr="00FC6A34">
        <w:rPr>
          <w:rStyle w:val="EndnoteReference"/>
          <w:rFonts w:ascii="Times New Roman" w:hAnsi="Times New Roman" w:cs="Times New Roman"/>
          <w:sz w:val="24"/>
          <w:szCs w:val="24"/>
        </w:rPr>
        <w:endnoteReference w:id="8"/>
      </w:r>
      <w:r w:rsidR="00AD40E1" w:rsidRPr="00FC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F0F92" w14:textId="016E6142" w:rsidR="004577C0" w:rsidRPr="00FC6A34" w:rsidRDefault="00AD40E1" w:rsidP="00D2541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6A34">
        <w:rPr>
          <w:rFonts w:ascii="Times New Roman" w:hAnsi="Times New Roman" w:cs="Times New Roman"/>
          <w:sz w:val="24"/>
          <w:szCs w:val="24"/>
        </w:rPr>
        <w:t xml:space="preserve">Death is not the most common outcome with Mustard Gas, long-term chronic effects are usually the </w:t>
      </w:r>
      <w:r w:rsidR="00242B12" w:rsidRPr="00FC6A34">
        <w:rPr>
          <w:rFonts w:ascii="Times New Roman" w:hAnsi="Times New Roman" w:cs="Times New Roman"/>
          <w:sz w:val="24"/>
          <w:szCs w:val="24"/>
        </w:rPr>
        <w:t xml:space="preserve">main </w:t>
      </w:r>
      <w:r w:rsidR="00E17344" w:rsidRPr="00FC6A34">
        <w:rPr>
          <w:rFonts w:ascii="Times New Roman" w:hAnsi="Times New Roman" w:cs="Times New Roman"/>
          <w:sz w:val="24"/>
          <w:szCs w:val="24"/>
        </w:rPr>
        <w:t>concern</w:t>
      </w:r>
      <w:r w:rsidRPr="00FC6A34">
        <w:rPr>
          <w:rFonts w:ascii="Times New Roman" w:hAnsi="Times New Roman" w:cs="Times New Roman"/>
          <w:sz w:val="24"/>
          <w:szCs w:val="24"/>
        </w:rPr>
        <w:t>.</w:t>
      </w:r>
      <w:r w:rsidR="009463AB" w:rsidRPr="00FC6A34">
        <w:rPr>
          <w:rStyle w:val="EndnoteReference"/>
          <w:rFonts w:ascii="Times New Roman" w:hAnsi="Times New Roman" w:cs="Times New Roman"/>
          <w:sz w:val="24"/>
          <w:szCs w:val="24"/>
        </w:rPr>
        <w:endnoteReference w:id="9"/>
      </w:r>
      <w:r w:rsidRPr="00FC6A34">
        <w:rPr>
          <w:rFonts w:ascii="Times New Roman" w:hAnsi="Times New Roman" w:cs="Times New Roman"/>
          <w:sz w:val="24"/>
          <w:szCs w:val="24"/>
        </w:rPr>
        <w:t xml:space="preserve"> </w:t>
      </w:r>
      <w:r w:rsidR="004577C0" w:rsidRPr="00FC6A34">
        <w:rPr>
          <w:rFonts w:ascii="Times New Roman" w:hAnsi="Times New Roman" w:cs="Times New Roman"/>
          <w:sz w:val="24"/>
          <w:szCs w:val="24"/>
        </w:rPr>
        <w:t>Mustard gas causes acute and chronic injuries to a wide range of physiology systems</w:t>
      </w:r>
      <w:r w:rsidR="00E17344" w:rsidRPr="00FC6A34">
        <w:rPr>
          <w:rFonts w:ascii="Times New Roman" w:hAnsi="Times New Roman" w:cs="Times New Roman"/>
          <w:sz w:val="24"/>
          <w:szCs w:val="24"/>
        </w:rPr>
        <w:t xml:space="preserve"> leaving</w:t>
      </w:r>
      <w:r w:rsidR="004577C0" w:rsidRPr="00FC6A34">
        <w:rPr>
          <w:rFonts w:ascii="Times New Roman" w:hAnsi="Times New Roman" w:cs="Times New Roman"/>
          <w:sz w:val="24"/>
          <w:szCs w:val="24"/>
        </w:rPr>
        <w:t xml:space="preserve"> </w:t>
      </w:r>
      <w:r w:rsidR="00E17344" w:rsidRPr="00FC6A34">
        <w:rPr>
          <w:rFonts w:ascii="Times New Roman" w:hAnsi="Times New Roman" w:cs="Times New Roman"/>
          <w:sz w:val="24"/>
          <w:szCs w:val="24"/>
        </w:rPr>
        <w:t>l</w:t>
      </w:r>
      <w:r w:rsidR="004577C0" w:rsidRPr="00FC6A34">
        <w:rPr>
          <w:rFonts w:ascii="Times New Roman" w:hAnsi="Times New Roman" w:cs="Times New Roman"/>
          <w:sz w:val="24"/>
          <w:szCs w:val="24"/>
        </w:rPr>
        <w:t>ong-term effects on the skin, eyes, respiratory tract</w:t>
      </w:r>
      <w:r w:rsidR="00242B12" w:rsidRPr="00FC6A34">
        <w:rPr>
          <w:rFonts w:ascii="Times New Roman" w:hAnsi="Times New Roman" w:cs="Times New Roman"/>
          <w:sz w:val="24"/>
          <w:szCs w:val="24"/>
        </w:rPr>
        <w:t xml:space="preserve"> and</w:t>
      </w:r>
      <w:r w:rsidR="004577C0" w:rsidRPr="00FC6A34">
        <w:rPr>
          <w:rFonts w:ascii="Times New Roman" w:hAnsi="Times New Roman" w:cs="Times New Roman"/>
          <w:sz w:val="24"/>
          <w:szCs w:val="24"/>
        </w:rPr>
        <w:t xml:space="preserve"> immune system</w:t>
      </w:r>
      <w:r w:rsidR="00E17344" w:rsidRPr="00FC6A34">
        <w:rPr>
          <w:rFonts w:ascii="Times New Roman" w:hAnsi="Times New Roman" w:cs="Times New Roman"/>
          <w:sz w:val="24"/>
          <w:szCs w:val="24"/>
        </w:rPr>
        <w:t>.</w:t>
      </w:r>
      <w:r w:rsidR="004577C0" w:rsidRPr="00FC6A34">
        <w:rPr>
          <w:rFonts w:ascii="Times New Roman" w:hAnsi="Times New Roman" w:cs="Times New Roman"/>
          <w:sz w:val="24"/>
          <w:szCs w:val="24"/>
        </w:rPr>
        <w:t xml:space="preserve"> </w:t>
      </w:r>
      <w:r w:rsidRPr="00FC6A34">
        <w:rPr>
          <w:rFonts w:ascii="Times New Roman" w:hAnsi="Times New Roman" w:cs="Times New Roman"/>
          <w:sz w:val="24"/>
          <w:szCs w:val="24"/>
        </w:rPr>
        <w:t xml:space="preserve">The most common </w:t>
      </w:r>
      <w:r w:rsidR="00E17344" w:rsidRPr="00FC6A34">
        <w:rPr>
          <w:rFonts w:ascii="Times New Roman" w:hAnsi="Times New Roman" w:cs="Times New Roman"/>
          <w:sz w:val="24"/>
          <w:szCs w:val="24"/>
        </w:rPr>
        <w:t xml:space="preserve">place of </w:t>
      </w:r>
      <w:r w:rsidRPr="00FC6A34">
        <w:rPr>
          <w:rFonts w:ascii="Times New Roman" w:hAnsi="Times New Roman" w:cs="Times New Roman"/>
          <w:sz w:val="24"/>
          <w:szCs w:val="24"/>
        </w:rPr>
        <w:t xml:space="preserve">injury </w:t>
      </w:r>
      <w:r w:rsidR="00242B12" w:rsidRPr="00FC6A34">
        <w:rPr>
          <w:rFonts w:ascii="Times New Roman" w:hAnsi="Times New Roman" w:cs="Times New Roman"/>
          <w:sz w:val="24"/>
          <w:szCs w:val="24"/>
        </w:rPr>
        <w:t xml:space="preserve">with this gas </w:t>
      </w:r>
      <w:r w:rsidR="00E17344" w:rsidRPr="00FC6A34">
        <w:rPr>
          <w:rFonts w:ascii="Times New Roman" w:hAnsi="Times New Roman" w:cs="Times New Roman"/>
          <w:sz w:val="24"/>
          <w:szCs w:val="24"/>
        </w:rPr>
        <w:t>i</w:t>
      </w:r>
      <w:r w:rsidR="006876F2">
        <w:rPr>
          <w:rFonts w:ascii="Times New Roman" w:hAnsi="Times New Roman" w:cs="Times New Roman"/>
          <w:sz w:val="24"/>
          <w:szCs w:val="24"/>
        </w:rPr>
        <w:t>s with</w:t>
      </w:r>
      <w:r w:rsidR="00E17344" w:rsidRPr="00FC6A34">
        <w:rPr>
          <w:rFonts w:ascii="Times New Roman" w:hAnsi="Times New Roman" w:cs="Times New Roman"/>
          <w:sz w:val="24"/>
          <w:szCs w:val="24"/>
        </w:rPr>
        <w:t>in</w:t>
      </w:r>
      <w:r w:rsidRPr="00FC6A34">
        <w:rPr>
          <w:rFonts w:ascii="Times New Roman" w:hAnsi="Times New Roman" w:cs="Times New Roman"/>
          <w:sz w:val="24"/>
          <w:szCs w:val="24"/>
        </w:rPr>
        <w:t xml:space="preserve"> the upper respiratory tract, causing burns </w:t>
      </w:r>
      <w:r w:rsidR="00E17344" w:rsidRPr="00FC6A34">
        <w:rPr>
          <w:rFonts w:ascii="Times New Roman" w:hAnsi="Times New Roman" w:cs="Times New Roman"/>
          <w:sz w:val="24"/>
          <w:szCs w:val="24"/>
        </w:rPr>
        <w:t xml:space="preserve">to the top parts of </w:t>
      </w:r>
      <w:r w:rsidRPr="00FC6A34">
        <w:rPr>
          <w:rFonts w:ascii="Times New Roman" w:hAnsi="Times New Roman" w:cs="Times New Roman"/>
          <w:sz w:val="24"/>
          <w:szCs w:val="24"/>
        </w:rPr>
        <w:t>the lungs</w:t>
      </w:r>
      <w:r w:rsidR="00E17344" w:rsidRPr="00FC6A34">
        <w:rPr>
          <w:rFonts w:ascii="Times New Roman" w:hAnsi="Times New Roman" w:cs="Times New Roman"/>
          <w:sz w:val="24"/>
          <w:szCs w:val="24"/>
        </w:rPr>
        <w:t>, forever damaging them.</w:t>
      </w:r>
      <w:r w:rsidR="009463AB" w:rsidRPr="00FC6A34">
        <w:rPr>
          <w:rStyle w:val="EndnoteReference"/>
          <w:rFonts w:ascii="Times New Roman" w:hAnsi="Times New Roman" w:cs="Times New Roman"/>
          <w:sz w:val="24"/>
          <w:szCs w:val="24"/>
        </w:rPr>
        <w:endnoteReference w:id="10"/>
      </w:r>
      <w:r w:rsidR="00E17344" w:rsidRPr="00FC6A34">
        <w:rPr>
          <w:rFonts w:ascii="Times New Roman" w:hAnsi="Times New Roman" w:cs="Times New Roman"/>
          <w:sz w:val="24"/>
          <w:szCs w:val="24"/>
        </w:rPr>
        <w:t xml:space="preserve"> This will cause chronic respiratory </w:t>
      </w:r>
      <w:r w:rsidR="00493CD3" w:rsidRPr="00FC6A34">
        <w:rPr>
          <w:rFonts w:ascii="Times New Roman" w:hAnsi="Times New Roman" w:cs="Times New Roman"/>
          <w:sz w:val="24"/>
          <w:szCs w:val="24"/>
        </w:rPr>
        <w:t>issues</w:t>
      </w:r>
      <w:r w:rsidR="00E17344" w:rsidRPr="00FC6A34">
        <w:rPr>
          <w:rFonts w:ascii="Times New Roman" w:hAnsi="Times New Roman" w:cs="Times New Roman"/>
          <w:sz w:val="24"/>
          <w:szCs w:val="24"/>
        </w:rPr>
        <w:t xml:space="preserve"> </w:t>
      </w:r>
      <w:r w:rsidR="00242B12" w:rsidRPr="00FC6A34">
        <w:rPr>
          <w:rFonts w:ascii="Times New Roman" w:hAnsi="Times New Roman" w:cs="Times New Roman"/>
          <w:sz w:val="24"/>
          <w:szCs w:val="24"/>
        </w:rPr>
        <w:t>even if the patient</w:t>
      </w:r>
      <w:r w:rsidR="00E17344" w:rsidRPr="00FC6A34">
        <w:rPr>
          <w:rFonts w:ascii="Times New Roman" w:hAnsi="Times New Roman" w:cs="Times New Roman"/>
          <w:sz w:val="24"/>
          <w:szCs w:val="24"/>
        </w:rPr>
        <w:t xml:space="preserve"> surviv</w:t>
      </w:r>
      <w:r w:rsidR="00242B12" w:rsidRPr="00FC6A34">
        <w:rPr>
          <w:rFonts w:ascii="Times New Roman" w:hAnsi="Times New Roman" w:cs="Times New Roman"/>
          <w:sz w:val="24"/>
          <w:szCs w:val="24"/>
        </w:rPr>
        <w:t>es</w:t>
      </w:r>
      <w:r w:rsidR="00E17344" w:rsidRPr="00FC6A34">
        <w:rPr>
          <w:rFonts w:ascii="Times New Roman" w:hAnsi="Times New Roman" w:cs="Times New Roman"/>
          <w:sz w:val="24"/>
          <w:szCs w:val="24"/>
        </w:rPr>
        <w:t xml:space="preserve"> the gas</w:t>
      </w:r>
      <w:r w:rsidR="00242B12" w:rsidRPr="00FC6A34">
        <w:rPr>
          <w:rFonts w:ascii="Times New Roman" w:hAnsi="Times New Roman" w:cs="Times New Roman"/>
          <w:sz w:val="24"/>
          <w:szCs w:val="24"/>
        </w:rPr>
        <w:t xml:space="preserve"> exposure</w:t>
      </w:r>
      <w:r w:rsidR="00E17344" w:rsidRPr="00FC6A34">
        <w:rPr>
          <w:rFonts w:ascii="Times New Roman" w:hAnsi="Times New Roman" w:cs="Times New Roman"/>
          <w:sz w:val="24"/>
          <w:szCs w:val="24"/>
        </w:rPr>
        <w:t>.</w:t>
      </w:r>
      <w:r w:rsidR="009463AB" w:rsidRPr="00FC6A34">
        <w:rPr>
          <w:rStyle w:val="EndnoteReference"/>
          <w:rFonts w:ascii="Times New Roman" w:hAnsi="Times New Roman" w:cs="Times New Roman"/>
          <w:sz w:val="24"/>
          <w:szCs w:val="24"/>
        </w:rPr>
        <w:endnoteReference w:id="11"/>
      </w:r>
      <w:r w:rsidR="00E17344" w:rsidRPr="00FC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BA1CF" w14:textId="23E3B84C" w:rsidR="00AB2A14" w:rsidRPr="00FC6A34" w:rsidRDefault="00E17344" w:rsidP="00D2541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6A34">
        <w:rPr>
          <w:rFonts w:ascii="Times New Roman" w:hAnsi="Times New Roman" w:cs="Times New Roman"/>
          <w:sz w:val="24"/>
          <w:szCs w:val="24"/>
        </w:rPr>
        <w:t>Mustard Gas cause</w:t>
      </w:r>
      <w:r w:rsidR="00493CD3" w:rsidRPr="00FC6A34">
        <w:rPr>
          <w:rFonts w:ascii="Times New Roman" w:hAnsi="Times New Roman" w:cs="Times New Roman"/>
          <w:sz w:val="24"/>
          <w:szCs w:val="24"/>
        </w:rPr>
        <w:t>s</w:t>
      </w:r>
      <w:r w:rsidRPr="00FC6A34">
        <w:rPr>
          <w:rFonts w:ascii="Times New Roman" w:hAnsi="Times New Roman" w:cs="Times New Roman"/>
          <w:sz w:val="24"/>
          <w:szCs w:val="24"/>
        </w:rPr>
        <w:t xml:space="preserve"> burns, often mutilating soldiers bodies and faces. Up until 1915, surgeons lacked the skills and techniques to treat these facial wounds</w:t>
      </w:r>
      <w:r w:rsidR="009C1685" w:rsidRPr="00FC6A34">
        <w:rPr>
          <w:rFonts w:ascii="Times New Roman" w:hAnsi="Times New Roman" w:cs="Times New Roman"/>
          <w:sz w:val="24"/>
          <w:szCs w:val="24"/>
        </w:rPr>
        <w:t xml:space="preserve"> to heal </w:t>
      </w:r>
      <w:r w:rsidR="006876F2">
        <w:rPr>
          <w:rFonts w:ascii="Times New Roman" w:hAnsi="Times New Roman" w:cs="Times New Roman"/>
          <w:sz w:val="24"/>
          <w:szCs w:val="24"/>
        </w:rPr>
        <w:t xml:space="preserve">them </w:t>
      </w:r>
      <w:r w:rsidR="009F0A3D" w:rsidRPr="00FC6A34">
        <w:rPr>
          <w:rFonts w:ascii="Times New Roman" w:hAnsi="Times New Roman" w:cs="Times New Roman"/>
          <w:sz w:val="24"/>
          <w:szCs w:val="24"/>
        </w:rPr>
        <w:t xml:space="preserve">in a way that </w:t>
      </w:r>
      <w:r w:rsidR="009F0A3D" w:rsidRPr="00FC6A34">
        <w:rPr>
          <w:rFonts w:ascii="Times New Roman" w:hAnsi="Times New Roman" w:cs="Times New Roman"/>
          <w:sz w:val="24"/>
          <w:szCs w:val="24"/>
        </w:rPr>
        <w:lastRenderedPageBreak/>
        <w:t>resembled</w:t>
      </w:r>
      <w:r w:rsidR="00242B12" w:rsidRPr="00FC6A34">
        <w:rPr>
          <w:rFonts w:ascii="Times New Roman" w:hAnsi="Times New Roman" w:cs="Times New Roman"/>
          <w:sz w:val="24"/>
          <w:szCs w:val="24"/>
        </w:rPr>
        <w:t xml:space="preserve"> </w:t>
      </w:r>
      <w:r w:rsidR="009C1685" w:rsidRPr="00FC6A34">
        <w:rPr>
          <w:rFonts w:ascii="Times New Roman" w:hAnsi="Times New Roman" w:cs="Times New Roman"/>
          <w:sz w:val="24"/>
          <w:szCs w:val="24"/>
        </w:rPr>
        <w:t>how they were before the injury</w:t>
      </w:r>
      <w:r w:rsidRPr="00FC6A34">
        <w:rPr>
          <w:rFonts w:ascii="Times New Roman" w:hAnsi="Times New Roman" w:cs="Times New Roman"/>
          <w:sz w:val="24"/>
          <w:szCs w:val="24"/>
        </w:rPr>
        <w:t>. Many</w:t>
      </w:r>
      <w:r w:rsidR="009C1685" w:rsidRPr="00FC6A34">
        <w:rPr>
          <w:rFonts w:ascii="Times New Roman" w:hAnsi="Times New Roman" w:cs="Times New Roman"/>
          <w:sz w:val="24"/>
          <w:szCs w:val="24"/>
        </w:rPr>
        <w:t xml:space="preserve"> surgeons at the time</w:t>
      </w:r>
      <w:r w:rsidRPr="00FC6A34">
        <w:rPr>
          <w:rFonts w:ascii="Times New Roman" w:hAnsi="Times New Roman" w:cs="Times New Roman"/>
          <w:sz w:val="24"/>
          <w:szCs w:val="24"/>
        </w:rPr>
        <w:t xml:space="preserve"> simply sewed up the soldiers faces and let nature take its course</w:t>
      </w:r>
      <w:r w:rsidR="009C1685" w:rsidRPr="00FC6A34">
        <w:rPr>
          <w:rFonts w:ascii="Times New Roman" w:hAnsi="Times New Roman" w:cs="Times New Roman"/>
          <w:sz w:val="24"/>
          <w:szCs w:val="24"/>
        </w:rPr>
        <w:t>, resulting in disfigurations</w:t>
      </w:r>
      <w:r w:rsidRPr="00FC6A34">
        <w:rPr>
          <w:rFonts w:ascii="Times New Roman" w:hAnsi="Times New Roman" w:cs="Times New Roman"/>
          <w:sz w:val="24"/>
          <w:szCs w:val="24"/>
        </w:rPr>
        <w:t>.</w:t>
      </w:r>
      <w:r w:rsidR="009463AB" w:rsidRPr="00FC6A34">
        <w:rPr>
          <w:rStyle w:val="EndnoteReference"/>
          <w:rFonts w:ascii="Times New Roman" w:hAnsi="Times New Roman" w:cs="Times New Roman"/>
          <w:sz w:val="24"/>
          <w:szCs w:val="24"/>
        </w:rPr>
        <w:endnoteReference w:id="12"/>
      </w:r>
      <w:r w:rsidR="009F0A3D" w:rsidRPr="00FC6A34">
        <w:rPr>
          <w:rFonts w:ascii="Times New Roman" w:hAnsi="Times New Roman" w:cs="Times New Roman"/>
          <w:sz w:val="24"/>
          <w:szCs w:val="24"/>
        </w:rPr>
        <w:t xml:space="preserve"> </w:t>
      </w:r>
      <w:r w:rsidR="00AB2A14" w:rsidRPr="00FC6A34">
        <w:rPr>
          <w:rFonts w:ascii="Times New Roman" w:hAnsi="Times New Roman" w:cs="Times New Roman"/>
          <w:sz w:val="24"/>
          <w:szCs w:val="24"/>
        </w:rPr>
        <w:t xml:space="preserve">Sir Harold Gillies, a surgeon during WW1, wrote to the higher ups of the Army </w:t>
      </w:r>
      <w:r w:rsidR="009C1685" w:rsidRPr="00FC6A34">
        <w:rPr>
          <w:rFonts w:ascii="Times New Roman" w:hAnsi="Times New Roman" w:cs="Times New Roman"/>
          <w:sz w:val="24"/>
          <w:szCs w:val="24"/>
        </w:rPr>
        <w:t>M</w:t>
      </w:r>
      <w:r w:rsidR="00AB2A14" w:rsidRPr="00FC6A34">
        <w:rPr>
          <w:rFonts w:ascii="Times New Roman" w:hAnsi="Times New Roman" w:cs="Times New Roman"/>
          <w:sz w:val="24"/>
          <w:szCs w:val="24"/>
        </w:rPr>
        <w:t>edical services</w:t>
      </w:r>
      <w:r w:rsidR="009C1685" w:rsidRPr="00FC6A34">
        <w:rPr>
          <w:rFonts w:ascii="Times New Roman" w:hAnsi="Times New Roman" w:cs="Times New Roman"/>
          <w:sz w:val="24"/>
          <w:szCs w:val="24"/>
        </w:rPr>
        <w:t xml:space="preserve">, asking them </w:t>
      </w:r>
      <w:r w:rsidR="00AB2A14" w:rsidRPr="00FC6A34">
        <w:rPr>
          <w:rFonts w:ascii="Times New Roman" w:hAnsi="Times New Roman" w:cs="Times New Roman"/>
          <w:sz w:val="24"/>
          <w:szCs w:val="24"/>
        </w:rPr>
        <w:t xml:space="preserve">to </w:t>
      </w:r>
      <w:r w:rsidR="004D0377" w:rsidRPr="00FC6A34">
        <w:rPr>
          <w:rFonts w:ascii="Times New Roman" w:hAnsi="Times New Roman" w:cs="Times New Roman"/>
          <w:sz w:val="24"/>
          <w:szCs w:val="24"/>
        </w:rPr>
        <w:t>create</w:t>
      </w:r>
      <w:r w:rsidR="00AB2A14" w:rsidRPr="00FC6A34">
        <w:rPr>
          <w:rFonts w:ascii="Times New Roman" w:hAnsi="Times New Roman" w:cs="Times New Roman"/>
          <w:sz w:val="24"/>
          <w:szCs w:val="24"/>
        </w:rPr>
        <w:t xml:space="preserve"> an establishment </w:t>
      </w:r>
      <w:r w:rsidR="00242B12" w:rsidRPr="00FC6A34">
        <w:rPr>
          <w:rFonts w:ascii="Times New Roman" w:hAnsi="Times New Roman" w:cs="Times New Roman"/>
          <w:sz w:val="24"/>
          <w:szCs w:val="24"/>
        </w:rPr>
        <w:t xml:space="preserve">where he could perform reconstructive surgeries </w:t>
      </w:r>
      <w:r w:rsidR="00AB2A14" w:rsidRPr="00FC6A34">
        <w:rPr>
          <w:rFonts w:ascii="Times New Roman" w:hAnsi="Times New Roman" w:cs="Times New Roman"/>
          <w:sz w:val="24"/>
          <w:szCs w:val="24"/>
        </w:rPr>
        <w:t>entirely devoted to the demands of</w:t>
      </w:r>
      <w:r w:rsidR="00242B12" w:rsidRPr="00FC6A34">
        <w:rPr>
          <w:rFonts w:ascii="Times New Roman" w:hAnsi="Times New Roman" w:cs="Times New Roman"/>
          <w:sz w:val="24"/>
          <w:szCs w:val="24"/>
        </w:rPr>
        <w:t xml:space="preserve"> these</w:t>
      </w:r>
      <w:r w:rsidR="00AB2A14" w:rsidRPr="00FC6A34">
        <w:rPr>
          <w:rFonts w:ascii="Times New Roman" w:hAnsi="Times New Roman" w:cs="Times New Roman"/>
          <w:sz w:val="24"/>
          <w:szCs w:val="24"/>
        </w:rPr>
        <w:t xml:space="preserve"> facial casualties.</w:t>
      </w:r>
      <w:r w:rsidR="009463AB" w:rsidRPr="00FC6A34">
        <w:rPr>
          <w:rStyle w:val="EndnoteReference"/>
          <w:rFonts w:ascii="Times New Roman" w:hAnsi="Times New Roman" w:cs="Times New Roman"/>
          <w:sz w:val="24"/>
          <w:szCs w:val="24"/>
        </w:rPr>
        <w:endnoteReference w:id="13"/>
      </w:r>
      <w:r w:rsidR="00AB2A14" w:rsidRPr="00FC6A34">
        <w:rPr>
          <w:rFonts w:ascii="Times New Roman" w:hAnsi="Times New Roman" w:cs="Times New Roman"/>
          <w:sz w:val="24"/>
          <w:szCs w:val="24"/>
        </w:rPr>
        <w:t xml:space="preserve"> </w:t>
      </w:r>
      <w:r w:rsidR="004577C0" w:rsidRPr="00FC6A34">
        <w:rPr>
          <w:rFonts w:ascii="Times New Roman" w:hAnsi="Times New Roman" w:cs="Times New Roman"/>
          <w:sz w:val="24"/>
          <w:szCs w:val="24"/>
        </w:rPr>
        <w:t>Gillies</w:t>
      </w:r>
      <w:r w:rsidR="009C1685" w:rsidRPr="00FC6A34">
        <w:rPr>
          <w:rFonts w:ascii="Times New Roman" w:hAnsi="Times New Roman" w:cs="Times New Roman"/>
          <w:sz w:val="24"/>
          <w:szCs w:val="24"/>
        </w:rPr>
        <w:t>’s</w:t>
      </w:r>
      <w:r w:rsidR="004577C0" w:rsidRPr="00FC6A34">
        <w:rPr>
          <w:rFonts w:ascii="Times New Roman" w:hAnsi="Times New Roman" w:cs="Times New Roman"/>
          <w:sz w:val="24"/>
          <w:szCs w:val="24"/>
        </w:rPr>
        <w:t xml:space="preserve"> </w:t>
      </w:r>
      <w:r w:rsidR="004D0377" w:rsidRPr="00FC6A34">
        <w:rPr>
          <w:rFonts w:ascii="Times New Roman" w:hAnsi="Times New Roman" w:cs="Times New Roman"/>
          <w:sz w:val="24"/>
          <w:szCs w:val="24"/>
        </w:rPr>
        <w:t xml:space="preserve">higher ups agreed and let him </w:t>
      </w:r>
      <w:r w:rsidR="00AB2A14" w:rsidRPr="00FC6A34">
        <w:rPr>
          <w:rFonts w:ascii="Times New Roman" w:hAnsi="Times New Roman" w:cs="Times New Roman"/>
          <w:sz w:val="24"/>
          <w:szCs w:val="24"/>
        </w:rPr>
        <w:t xml:space="preserve">set up a section at the Cambridge Military Hospital in Aldershot, </w:t>
      </w:r>
      <w:r w:rsidR="009C1685" w:rsidRPr="00FC6A34">
        <w:rPr>
          <w:rFonts w:ascii="Times New Roman" w:hAnsi="Times New Roman" w:cs="Times New Roman"/>
          <w:sz w:val="24"/>
          <w:szCs w:val="24"/>
        </w:rPr>
        <w:t xml:space="preserve">entirely </w:t>
      </w:r>
      <w:r w:rsidR="009F0A3D" w:rsidRPr="00FC6A34">
        <w:rPr>
          <w:rFonts w:ascii="Times New Roman" w:hAnsi="Times New Roman" w:cs="Times New Roman"/>
          <w:sz w:val="24"/>
          <w:szCs w:val="24"/>
        </w:rPr>
        <w:t>devoted to</w:t>
      </w:r>
      <w:r w:rsidR="009C1685" w:rsidRPr="00FC6A34">
        <w:rPr>
          <w:rFonts w:ascii="Times New Roman" w:hAnsi="Times New Roman" w:cs="Times New Roman"/>
          <w:sz w:val="24"/>
          <w:szCs w:val="24"/>
        </w:rPr>
        <w:t xml:space="preserve"> treating soldiers facial wounds. Gillies </w:t>
      </w:r>
      <w:r w:rsidR="00AB2A14" w:rsidRPr="00FC6A34">
        <w:rPr>
          <w:rFonts w:ascii="Times New Roman" w:hAnsi="Times New Roman" w:cs="Times New Roman"/>
          <w:sz w:val="24"/>
          <w:szCs w:val="24"/>
        </w:rPr>
        <w:t xml:space="preserve">later </w:t>
      </w:r>
      <w:r w:rsidR="009C1685" w:rsidRPr="00FC6A34">
        <w:rPr>
          <w:rFonts w:ascii="Times New Roman" w:hAnsi="Times New Roman" w:cs="Times New Roman"/>
          <w:sz w:val="24"/>
          <w:szCs w:val="24"/>
        </w:rPr>
        <w:t>moved his set up</w:t>
      </w:r>
      <w:r w:rsidR="00AB2A14" w:rsidRPr="00FC6A34">
        <w:rPr>
          <w:rFonts w:ascii="Times New Roman" w:hAnsi="Times New Roman" w:cs="Times New Roman"/>
          <w:sz w:val="24"/>
          <w:szCs w:val="24"/>
        </w:rPr>
        <w:t xml:space="preserve"> to the Queen’s Hospital</w:t>
      </w:r>
      <w:r w:rsidR="009C1685" w:rsidRPr="00FC6A34">
        <w:rPr>
          <w:rFonts w:ascii="Times New Roman" w:hAnsi="Times New Roman" w:cs="Times New Roman"/>
          <w:sz w:val="24"/>
          <w:szCs w:val="24"/>
        </w:rPr>
        <w:t xml:space="preserve"> in</w:t>
      </w:r>
      <w:r w:rsidR="00AB2A14" w:rsidRPr="00FC6A34">
        <w:rPr>
          <w:rFonts w:ascii="Times New Roman" w:hAnsi="Times New Roman" w:cs="Times New Roman"/>
          <w:sz w:val="24"/>
          <w:szCs w:val="24"/>
        </w:rPr>
        <w:t xml:space="preserve"> Sidcup</w:t>
      </w:r>
      <w:r w:rsidR="009C1685" w:rsidRPr="00FC6A34">
        <w:rPr>
          <w:rFonts w:ascii="Times New Roman" w:hAnsi="Times New Roman" w:cs="Times New Roman"/>
          <w:sz w:val="24"/>
          <w:szCs w:val="24"/>
        </w:rPr>
        <w:t>.</w:t>
      </w:r>
      <w:r w:rsidR="00AB2A14" w:rsidRPr="00FC6A34">
        <w:rPr>
          <w:rFonts w:ascii="Times New Roman" w:hAnsi="Times New Roman" w:cs="Times New Roman"/>
          <w:sz w:val="24"/>
          <w:szCs w:val="24"/>
        </w:rPr>
        <w:t xml:space="preserve"> Gillies demonstrated the need for meticulous precision in both planning and executing procedures to maximize results.</w:t>
      </w:r>
      <w:r w:rsidR="009463AB" w:rsidRPr="00FC6A34">
        <w:rPr>
          <w:rStyle w:val="EndnoteReference"/>
          <w:rFonts w:ascii="Times New Roman" w:hAnsi="Times New Roman" w:cs="Times New Roman"/>
          <w:sz w:val="24"/>
          <w:szCs w:val="24"/>
        </w:rPr>
        <w:endnoteReference w:id="14"/>
      </w:r>
      <w:r w:rsidR="00AB2A14" w:rsidRPr="00FC6A34">
        <w:rPr>
          <w:rFonts w:ascii="Times New Roman" w:hAnsi="Times New Roman" w:cs="Times New Roman"/>
          <w:sz w:val="24"/>
          <w:szCs w:val="24"/>
        </w:rPr>
        <w:t xml:space="preserve"> He insisted that replacement must be as close as possible in terms of tissue loss, bone for bone, cartilage for cartilage and skin for skin. This </w:t>
      </w:r>
      <w:r w:rsidR="009C1685" w:rsidRPr="00FC6A34">
        <w:rPr>
          <w:rFonts w:ascii="Times New Roman" w:hAnsi="Times New Roman" w:cs="Times New Roman"/>
          <w:sz w:val="24"/>
          <w:szCs w:val="24"/>
        </w:rPr>
        <w:t>became</w:t>
      </w:r>
      <w:r w:rsidR="00AB2A14" w:rsidRPr="00FC6A34">
        <w:rPr>
          <w:rFonts w:ascii="Times New Roman" w:hAnsi="Times New Roman" w:cs="Times New Roman"/>
          <w:sz w:val="24"/>
          <w:szCs w:val="24"/>
        </w:rPr>
        <w:t xml:space="preserve"> the cornerstone of plastic surgery.</w:t>
      </w:r>
      <w:r w:rsidR="009463AB" w:rsidRPr="00FC6A34">
        <w:rPr>
          <w:rStyle w:val="EndnoteReference"/>
          <w:rFonts w:ascii="Times New Roman" w:hAnsi="Times New Roman" w:cs="Times New Roman"/>
          <w:sz w:val="24"/>
          <w:szCs w:val="24"/>
        </w:rPr>
        <w:endnoteReference w:id="15"/>
      </w:r>
    </w:p>
    <w:p w14:paraId="06521140" w14:textId="1FA89AB8" w:rsidR="005649D5" w:rsidRDefault="0097716B" w:rsidP="00D2541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6A34">
        <w:rPr>
          <w:rFonts w:ascii="Times New Roman" w:hAnsi="Times New Roman" w:cs="Times New Roman"/>
          <w:sz w:val="24"/>
          <w:szCs w:val="24"/>
        </w:rPr>
        <w:t xml:space="preserve">The use of mustard gas in modern warfare, had devastating effects on soldiers, in both the immediate aftermath and through long term chronic health issues. The severe injuries caused by </w:t>
      </w:r>
      <w:r w:rsidR="009F0A3D" w:rsidRPr="00FC6A34">
        <w:rPr>
          <w:rFonts w:ascii="Times New Roman" w:hAnsi="Times New Roman" w:cs="Times New Roman"/>
          <w:sz w:val="24"/>
          <w:szCs w:val="24"/>
        </w:rPr>
        <w:t>M</w:t>
      </w:r>
      <w:r w:rsidRPr="00FC6A34">
        <w:rPr>
          <w:rFonts w:ascii="Times New Roman" w:hAnsi="Times New Roman" w:cs="Times New Roman"/>
          <w:sz w:val="24"/>
          <w:szCs w:val="24"/>
        </w:rPr>
        <w:t xml:space="preserve">ustard </w:t>
      </w:r>
      <w:r w:rsidR="009F0A3D" w:rsidRPr="00FC6A34">
        <w:rPr>
          <w:rFonts w:ascii="Times New Roman" w:hAnsi="Times New Roman" w:cs="Times New Roman"/>
          <w:sz w:val="24"/>
          <w:szCs w:val="24"/>
        </w:rPr>
        <w:t>G</w:t>
      </w:r>
      <w:r w:rsidRPr="00FC6A34">
        <w:rPr>
          <w:rFonts w:ascii="Times New Roman" w:hAnsi="Times New Roman" w:cs="Times New Roman"/>
          <w:sz w:val="24"/>
          <w:szCs w:val="24"/>
        </w:rPr>
        <w:t xml:space="preserve">as </w:t>
      </w:r>
      <w:r w:rsidR="00FE650B">
        <w:rPr>
          <w:rFonts w:ascii="Times New Roman" w:hAnsi="Times New Roman" w:cs="Times New Roman"/>
          <w:sz w:val="24"/>
          <w:szCs w:val="24"/>
        </w:rPr>
        <w:t>pushed</w:t>
      </w:r>
      <w:r w:rsidRPr="00FC6A34">
        <w:rPr>
          <w:rFonts w:ascii="Times New Roman" w:hAnsi="Times New Roman" w:cs="Times New Roman"/>
          <w:sz w:val="24"/>
          <w:szCs w:val="24"/>
        </w:rPr>
        <w:t xml:space="preserve"> advancements in medical treatments, particularly in plastic surgery, as demonstrated by pioneers like Sir Harold Gillies. The enduring impact of </w:t>
      </w:r>
      <w:r w:rsidR="009F0A3D" w:rsidRPr="00FC6A34">
        <w:rPr>
          <w:rFonts w:ascii="Times New Roman" w:hAnsi="Times New Roman" w:cs="Times New Roman"/>
          <w:sz w:val="24"/>
          <w:szCs w:val="24"/>
        </w:rPr>
        <w:t>M</w:t>
      </w:r>
      <w:r w:rsidRPr="00FC6A34">
        <w:rPr>
          <w:rFonts w:ascii="Times New Roman" w:hAnsi="Times New Roman" w:cs="Times New Roman"/>
          <w:sz w:val="24"/>
          <w:szCs w:val="24"/>
        </w:rPr>
        <w:t xml:space="preserve">ustard </w:t>
      </w:r>
      <w:r w:rsidR="009F0A3D" w:rsidRPr="00FC6A34">
        <w:rPr>
          <w:rFonts w:ascii="Times New Roman" w:hAnsi="Times New Roman" w:cs="Times New Roman"/>
          <w:sz w:val="24"/>
          <w:szCs w:val="24"/>
        </w:rPr>
        <w:t>G</w:t>
      </w:r>
      <w:r w:rsidRPr="00FC6A34">
        <w:rPr>
          <w:rFonts w:ascii="Times New Roman" w:hAnsi="Times New Roman" w:cs="Times New Roman"/>
          <w:sz w:val="24"/>
          <w:szCs w:val="24"/>
        </w:rPr>
        <w:t xml:space="preserve">as serves as a stark reminder of the destructive potential of chemical warfare and the resilience of humanity in finding </w:t>
      </w:r>
      <w:r w:rsidR="009F0A3D" w:rsidRPr="00FC6A34">
        <w:rPr>
          <w:rFonts w:ascii="Times New Roman" w:hAnsi="Times New Roman" w:cs="Times New Roman"/>
          <w:sz w:val="24"/>
          <w:szCs w:val="24"/>
        </w:rPr>
        <w:t xml:space="preserve">new </w:t>
      </w:r>
      <w:r w:rsidRPr="00FC6A34">
        <w:rPr>
          <w:rFonts w:ascii="Times New Roman" w:hAnsi="Times New Roman" w:cs="Times New Roman"/>
          <w:sz w:val="24"/>
          <w:szCs w:val="24"/>
        </w:rPr>
        <w:t>ways to heal and rebuild.</w:t>
      </w:r>
      <w:r w:rsidR="005649D5">
        <w:rPr>
          <w:rFonts w:ascii="Times New Roman" w:hAnsi="Times New Roman" w:cs="Times New Roman"/>
          <w:sz w:val="24"/>
          <w:szCs w:val="24"/>
        </w:rPr>
        <w:br w:type="page"/>
      </w:r>
    </w:p>
    <w:p w14:paraId="3C2F5FF2" w14:textId="2195AE72" w:rsidR="002068AC" w:rsidRPr="00FC6A34" w:rsidRDefault="0046147A" w:rsidP="00D2541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A34">
        <w:rPr>
          <w:rFonts w:ascii="Times New Roman" w:hAnsi="Times New Roman" w:cs="Times New Roman"/>
          <w:sz w:val="24"/>
          <w:szCs w:val="24"/>
        </w:rPr>
        <w:lastRenderedPageBreak/>
        <w:t>Bibliography</w:t>
      </w:r>
    </w:p>
    <w:p w14:paraId="010166AD" w14:textId="2B0AB561" w:rsidR="0046147A" w:rsidRDefault="0046147A" w:rsidP="00A37BF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C6A34">
        <w:rPr>
          <w:rFonts w:ascii="Times New Roman" w:hAnsi="Times New Roman" w:cs="Times New Roman"/>
          <w:sz w:val="24"/>
          <w:szCs w:val="24"/>
        </w:rPr>
        <w:t xml:space="preserve">A L Kovac Jr, D Jacob and G Hendren, "257 Burn Care in World War One (WW1)", </w:t>
      </w:r>
      <w:r w:rsidRPr="00FC6A34">
        <w:rPr>
          <w:rFonts w:ascii="Times New Roman" w:hAnsi="Times New Roman" w:cs="Times New Roman"/>
          <w:i/>
          <w:iCs/>
          <w:sz w:val="24"/>
          <w:szCs w:val="24"/>
        </w:rPr>
        <w:t>Journal of Burn Care &amp; Research</w:t>
      </w:r>
      <w:r w:rsidRPr="00FC6A34">
        <w:rPr>
          <w:rFonts w:ascii="Times New Roman" w:hAnsi="Times New Roman" w:cs="Times New Roman"/>
          <w:sz w:val="24"/>
          <w:szCs w:val="24"/>
        </w:rPr>
        <w:t xml:space="preserve"> 40, no. 1 (2019): </w:t>
      </w:r>
      <w:hyperlink r:id="rId7" w:history="1">
        <w:r w:rsidRPr="00FC6A3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https://doi.org/10.1093/jbcr/irz013.180</w:t>
        </w:r>
      </w:hyperlink>
      <w:r w:rsidRPr="00FC6A3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5CE11B0" w14:textId="7CB05591" w:rsidR="00415C7B" w:rsidRPr="00FC6A34" w:rsidRDefault="00415C7B" w:rsidP="00A37BF7">
      <w:pPr>
        <w:tabs>
          <w:tab w:val="left" w:pos="2412"/>
        </w:tabs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F1A18">
        <w:rPr>
          <w:rFonts w:ascii="Times New Roman" w:hAnsi="Times New Roman" w:cs="Times New Roman"/>
          <w:sz w:val="24"/>
          <w:szCs w:val="24"/>
        </w:rPr>
        <w:t xml:space="preserve">Evans, Charles L. “To show stages in adjustment of a SBR,” c. 1914-1918. </w:t>
      </w:r>
      <w:proofErr w:type="spellStart"/>
      <w:r w:rsidRPr="001F1A18">
        <w:rPr>
          <w:rFonts w:ascii="Times New Roman" w:hAnsi="Times New Roman" w:cs="Times New Roman"/>
          <w:sz w:val="24"/>
          <w:szCs w:val="24"/>
        </w:rPr>
        <w:t>Wellcome</w:t>
      </w:r>
      <w:proofErr w:type="spellEnd"/>
      <w:r w:rsidRPr="001F1A18">
        <w:rPr>
          <w:rFonts w:ascii="Times New Roman" w:hAnsi="Times New Roman" w:cs="Times New Roman"/>
          <w:sz w:val="24"/>
          <w:szCs w:val="24"/>
        </w:rPr>
        <w:t xml:space="preserve"> Collection. </w:t>
      </w:r>
      <w:hyperlink r:id="rId8" w:tgtFrame="_blank" w:tooltip="https://wellcomecollection.org/works/zrbxb2j2" w:history="1">
        <w:r w:rsidRPr="001F1A18">
          <w:rPr>
            <w:rStyle w:val="Hyperlink"/>
            <w:rFonts w:ascii="Times New Roman" w:hAnsi="Times New Roman" w:cs="Times New Roman"/>
            <w:sz w:val="24"/>
            <w:szCs w:val="24"/>
          </w:rPr>
          <w:t>https://wellcomecollection.org/works/zrbxb2j2</w:t>
        </w:r>
      </w:hyperlink>
    </w:p>
    <w:p w14:paraId="0BC0662A" w14:textId="6ED44199" w:rsidR="0046147A" w:rsidRPr="00FC6A34" w:rsidRDefault="0046147A" w:rsidP="00A37BF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C6A34">
        <w:rPr>
          <w:rFonts w:ascii="Times New Roman" w:hAnsi="Times New Roman" w:cs="Times New Roman"/>
          <w:sz w:val="24"/>
          <w:szCs w:val="24"/>
        </w:rPr>
        <w:t xml:space="preserve">Kamyar </w:t>
      </w:r>
      <w:proofErr w:type="spellStart"/>
      <w:r w:rsidRPr="00FC6A34">
        <w:rPr>
          <w:rFonts w:ascii="Times New Roman" w:hAnsi="Times New Roman" w:cs="Times New Roman"/>
          <w:sz w:val="24"/>
          <w:szCs w:val="24"/>
        </w:rPr>
        <w:t>Ghabili</w:t>
      </w:r>
      <w:proofErr w:type="spellEnd"/>
      <w:r w:rsidRPr="00FC6A34">
        <w:rPr>
          <w:rFonts w:ascii="Times New Roman" w:hAnsi="Times New Roman" w:cs="Times New Roman"/>
          <w:sz w:val="24"/>
          <w:szCs w:val="24"/>
        </w:rPr>
        <w:t xml:space="preserve">, Paul S Agutter, Mostafa </w:t>
      </w:r>
      <w:proofErr w:type="spellStart"/>
      <w:r w:rsidRPr="00FC6A34">
        <w:rPr>
          <w:rFonts w:ascii="Times New Roman" w:hAnsi="Times New Roman" w:cs="Times New Roman"/>
          <w:sz w:val="24"/>
          <w:szCs w:val="24"/>
        </w:rPr>
        <w:t>Ghanei</w:t>
      </w:r>
      <w:proofErr w:type="spellEnd"/>
      <w:r w:rsidRPr="00FC6A34">
        <w:rPr>
          <w:rFonts w:ascii="Times New Roman" w:hAnsi="Times New Roman" w:cs="Times New Roman"/>
          <w:sz w:val="24"/>
          <w:szCs w:val="24"/>
        </w:rPr>
        <w:t xml:space="preserve">, Khalil </w:t>
      </w:r>
      <w:proofErr w:type="spellStart"/>
      <w:r w:rsidRPr="00FC6A34">
        <w:rPr>
          <w:rFonts w:ascii="Times New Roman" w:hAnsi="Times New Roman" w:cs="Times New Roman"/>
          <w:sz w:val="24"/>
          <w:szCs w:val="24"/>
        </w:rPr>
        <w:t>Ansarin</w:t>
      </w:r>
      <w:proofErr w:type="spellEnd"/>
      <w:r w:rsidRPr="00FC6A34">
        <w:rPr>
          <w:rFonts w:ascii="Times New Roman" w:hAnsi="Times New Roman" w:cs="Times New Roman"/>
          <w:sz w:val="24"/>
          <w:szCs w:val="24"/>
        </w:rPr>
        <w:t xml:space="preserve"> and Mohammadali M </w:t>
      </w:r>
      <w:proofErr w:type="spellStart"/>
      <w:r w:rsidRPr="00FC6A34">
        <w:rPr>
          <w:rFonts w:ascii="Times New Roman" w:hAnsi="Times New Roman" w:cs="Times New Roman"/>
          <w:sz w:val="24"/>
          <w:szCs w:val="24"/>
        </w:rPr>
        <w:t>Shoja,"Mustard</w:t>
      </w:r>
      <w:proofErr w:type="spellEnd"/>
      <w:r w:rsidRPr="00FC6A34">
        <w:rPr>
          <w:rFonts w:ascii="Times New Roman" w:hAnsi="Times New Roman" w:cs="Times New Roman"/>
          <w:sz w:val="24"/>
          <w:szCs w:val="24"/>
        </w:rPr>
        <w:t xml:space="preserve"> gas toxicity: the acute and chronic pathological effects", </w:t>
      </w:r>
      <w:r w:rsidRPr="00FC6A34">
        <w:rPr>
          <w:rFonts w:ascii="Times New Roman" w:hAnsi="Times New Roman" w:cs="Times New Roman"/>
          <w:i/>
          <w:iCs/>
          <w:sz w:val="24"/>
          <w:szCs w:val="24"/>
        </w:rPr>
        <w:t xml:space="preserve">Journal of Applied Toxicology </w:t>
      </w:r>
      <w:r w:rsidRPr="00FC6A34">
        <w:rPr>
          <w:rFonts w:ascii="Times New Roman" w:hAnsi="Times New Roman" w:cs="Times New Roman"/>
          <w:sz w:val="24"/>
          <w:szCs w:val="24"/>
        </w:rPr>
        <w:t xml:space="preserve">30, no. 7 (2010): </w:t>
      </w:r>
      <w:hyperlink r:id="rId9" w:history="1">
        <w:r w:rsidRPr="00FC6A34">
          <w:rPr>
            <w:rStyle w:val="Hyperlink"/>
            <w:rFonts w:ascii="Times New Roman" w:hAnsi="Times New Roman" w:cs="Times New Roman"/>
            <w:sz w:val="24"/>
            <w:szCs w:val="24"/>
          </w:rPr>
          <w:t>https://doi-org.proxy.hil.unb.ca/10.1002/jat.1581</w:t>
        </w:r>
      </w:hyperlink>
      <w:r w:rsidRPr="00FC6A3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1F4CBFA" w14:textId="713F25D1" w:rsidR="0046147A" w:rsidRDefault="0046147A" w:rsidP="00A37BF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C6A34">
        <w:rPr>
          <w:rFonts w:ascii="Times New Roman" w:hAnsi="Times New Roman" w:cs="Times New Roman"/>
          <w:sz w:val="24"/>
          <w:szCs w:val="24"/>
        </w:rPr>
        <w:t xml:space="preserve">N Shastri-Hurst, "Sir Harold Gillies CBE, FRCS: The father of modern plastic surgery", </w:t>
      </w:r>
      <w:r w:rsidRPr="00FC6A34">
        <w:rPr>
          <w:rFonts w:ascii="Times New Roman" w:hAnsi="Times New Roman" w:cs="Times New Roman"/>
          <w:i/>
          <w:iCs/>
          <w:sz w:val="24"/>
          <w:szCs w:val="24"/>
        </w:rPr>
        <w:t>Trauma</w:t>
      </w:r>
      <w:r w:rsidRPr="00FC6A34">
        <w:rPr>
          <w:rFonts w:ascii="Times New Roman" w:hAnsi="Times New Roman" w:cs="Times New Roman"/>
          <w:sz w:val="24"/>
          <w:szCs w:val="24"/>
        </w:rPr>
        <w:t xml:space="preserve"> 14, no. 2 (2012): </w:t>
      </w:r>
      <w:hyperlink r:id="rId10" w:history="1">
        <w:r w:rsidRPr="00FC6A34">
          <w:rPr>
            <w:rStyle w:val="Hyperlink"/>
            <w:rFonts w:ascii="Times New Roman" w:hAnsi="Times New Roman" w:cs="Times New Roman"/>
            <w:sz w:val="24"/>
            <w:szCs w:val="24"/>
          </w:rPr>
          <w:t>https://doi-org.proxy.hil.unb.ca/10.1177/1460408611428115</w:t>
        </w:r>
      </w:hyperlink>
      <w:r w:rsidRPr="00FC6A3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A75E754" w14:textId="2B2FFB1E" w:rsidR="00415C7B" w:rsidRPr="00FC6A34" w:rsidRDefault="00415C7B" w:rsidP="00A37BF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539C2">
        <w:rPr>
          <w:rFonts w:ascii="Times New Roman" w:hAnsi="Times New Roman" w:cs="Times New Roman"/>
          <w:sz w:val="24"/>
          <w:szCs w:val="24"/>
        </w:rPr>
        <w:t xml:space="preserve">Sargent, John Singer. “Gassed,” 1919. Imperial War Museum </w:t>
      </w:r>
      <w:proofErr w:type="spellStart"/>
      <w:r w:rsidRPr="002539C2">
        <w:rPr>
          <w:rFonts w:ascii="Times New Roman" w:hAnsi="Times New Roman" w:cs="Times New Roman"/>
          <w:sz w:val="24"/>
          <w:szCs w:val="24"/>
        </w:rPr>
        <w:t>Art.IWM</w:t>
      </w:r>
      <w:proofErr w:type="spellEnd"/>
      <w:r w:rsidRPr="002539C2">
        <w:rPr>
          <w:rFonts w:ascii="Times New Roman" w:hAnsi="Times New Roman" w:cs="Times New Roman"/>
          <w:sz w:val="24"/>
          <w:szCs w:val="24"/>
        </w:rPr>
        <w:t xml:space="preserve"> ART 1460. </w:t>
      </w:r>
      <w:hyperlink r:id="rId11" w:tgtFrame="_blank" w:tooltip="https://www.iwm.org.uk/collections/item/object/23722" w:history="1">
        <w:r w:rsidRPr="002539C2">
          <w:rPr>
            <w:rStyle w:val="Hyperlink"/>
            <w:rFonts w:ascii="Times New Roman" w:hAnsi="Times New Roman" w:cs="Times New Roman"/>
            <w:sz w:val="24"/>
            <w:szCs w:val="24"/>
          </w:rPr>
          <w:t>https://www.iwm.org.uk/collections/item/object/23722</w:t>
        </w:r>
      </w:hyperlink>
    </w:p>
    <w:p w14:paraId="6907413F" w14:textId="2F387C65" w:rsidR="00CD4ED6" w:rsidRPr="00FC6A34" w:rsidRDefault="00CD4ED6" w:rsidP="00A37BF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C6A34">
        <w:rPr>
          <w:rFonts w:ascii="Times New Roman" w:hAnsi="Times New Roman" w:cs="Times New Roman"/>
          <w:sz w:val="24"/>
          <w:szCs w:val="24"/>
        </w:rPr>
        <w:t xml:space="preserve">Susan Lynn Smith, </w:t>
      </w:r>
      <w:r w:rsidRPr="00FC6A34">
        <w:rPr>
          <w:rFonts w:ascii="Times New Roman" w:hAnsi="Times New Roman" w:cs="Times New Roman"/>
          <w:i/>
          <w:iCs/>
          <w:sz w:val="24"/>
          <w:szCs w:val="24"/>
        </w:rPr>
        <w:t xml:space="preserve">Toxic </w:t>
      </w:r>
      <w:proofErr w:type="gramStart"/>
      <w:r w:rsidRPr="00FC6A34">
        <w:rPr>
          <w:rFonts w:ascii="Times New Roman" w:hAnsi="Times New Roman" w:cs="Times New Roman"/>
          <w:i/>
          <w:iCs/>
          <w:sz w:val="24"/>
          <w:szCs w:val="24"/>
        </w:rPr>
        <w:t>exposures :</w:t>
      </w:r>
      <w:proofErr w:type="gramEnd"/>
      <w:r w:rsidRPr="00FC6A34">
        <w:rPr>
          <w:rFonts w:ascii="Times New Roman" w:hAnsi="Times New Roman" w:cs="Times New Roman"/>
          <w:i/>
          <w:iCs/>
          <w:sz w:val="24"/>
          <w:szCs w:val="24"/>
        </w:rPr>
        <w:t xml:space="preserve"> mustard gas and the health consequences of World War II in the United States</w:t>
      </w:r>
      <w:r w:rsidRPr="00FC6A34">
        <w:rPr>
          <w:rFonts w:ascii="Times New Roman" w:hAnsi="Times New Roman" w:cs="Times New Roman"/>
          <w:sz w:val="24"/>
          <w:szCs w:val="24"/>
        </w:rPr>
        <w:t>, (Rutgers University Press, 2017</w:t>
      </w:r>
      <w:r w:rsidR="00F217E2" w:rsidRPr="00FC6A34">
        <w:rPr>
          <w:rFonts w:ascii="Times New Roman" w:hAnsi="Times New Roman" w:cs="Times New Roman"/>
          <w:sz w:val="24"/>
          <w:szCs w:val="24"/>
        </w:rPr>
        <w:t>).</w:t>
      </w:r>
    </w:p>
    <w:p w14:paraId="33B764EC" w14:textId="62DEE1AE" w:rsidR="00252018" w:rsidRPr="00FC6A34" w:rsidRDefault="0046147A" w:rsidP="00A37BF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C6A34">
        <w:rPr>
          <w:rFonts w:ascii="Times New Roman" w:hAnsi="Times New Roman" w:cs="Times New Roman"/>
          <w:sz w:val="24"/>
          <w:szCs w:val="24"/>
        </w:rPr>
        <w:t xml:space="preserve">United States Agency for Toxic Substances and Disease Registry, Division of Toxicology, </w:t>
      </w:r>
      <w:r w:rsidRPr="00FC6A34">
        <w:rPr>
          <w:rFonts w:ascii="Times New Roman" w:hAnsi="Times New Roman" w:cs="Times New Roman"/>
          <w:i/>
          <w:iCs/>
          <w:sz w:val="24"/>
          <w:szCs w:val="24"/>
        </w:rPr>
        <w:t>Sulfur Mustard</w:t>
      </w:r>
      <w:r w:rsidRPr="00FC6A34">
        <w:rPr>
          <w:rFonts w:ascii="Times New Roman" w:hAnsi="Times New Roman" w:cs="Times New Roman"/>
          <w:sz w:val="24"/>
          <w:szCs w:val="24"/>
        </w:rPr>
        <w:t xml:space="preserve"> (Atlanta, </w:t>
      </w:r>
      <w:proofErr w:type="gramStart"/>
      <w:r w:rsidRPr="00FC6A34">
        <w:rPr>
          <w:rFonts w:ascii="Times New Roman" w:hAnsi="Times New Roman" w:cs="Times New Roman"/>
          <w:sz w:val="24"/>
          <w:szCs w:val="24"/>
        </w:rPr>
        <w:t>GA :</w:t>
      </w:r>
      <w:proofErr w:type="gramEnd"/>
      <w:r w:rsidRPr="00FC6A34">
        <w:rPr>
          <w:rFonts w:ascii="Times New Roman" w:hAnsi="Times New Roman" w:cs="Times New Roman"/>
          <w:sz w:val="24"/>
          <w:szCs w:val="24"/>
        </w:rPr>
        <w:t xml:space="preserve"> Division of Toxicology, Dept. of Health and Human Services, Public Health Service, Agency for Toxic Substances Disease Registry, 2003)</w:t>
      </w:r>
      <w:r w:rsidR="00F217E2" w:rsidRPr="00FC6A34">
        <w:rPr>
          <w:rFonts w:ascii="Times New Roman" w:hAnsi="Times New Roman" w:cs="Times New Roman"/>
          <w:sz w:val="24"/>
          <w:szCs w:val="24"/>
        </w:rPr>
        <w:t>.</w:t>
      </w:r>
    </w:p>
    <w:p w14:paraId="2A4984D2" w14:textId="6FC947E7" w:rsidR="0071445C" w:rsidRPr="00FC6A34" w:rsidRDefault="00415C7B" w:rsidP="00A37BF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15C7B">
        <w:rPr>
          <w:rFonts w:ascii="Times New Roman" w:hAnsi="Times New Roman" w:cs="Times New Roman"/>
          <w:sz w:val="24"/>
          <w:szCs w:val="24"/>
        </w:rPr>
        <w:t xml:space="preserve">Wills, W.D and H.O Wills, “A Heavy Anti-Gas Suit,” 1938. </w:t>
      </w:r>
      <w:proofErr w:type="spellStart"/>
      <w:r w:rsidRPr="00415C7B">
        <w:rPr>
          <w:rFonts w:ascii="Times New Roman" w:hAnsi="Times New Roman" w:cs="Times New Roman"/>
          <w:sz w:val="24"/>
          <w:szCs w:val="24"/>
        </w:rPr>
        <w:t>Wellcome</w:t>
      </w:r>
      <w:proofErr w:type="spellEnd"/>
      <w:r w:rsidRPr="00415C7B">
        <w:rPr>
          <w:rFonts w:ascii="Times New Roman" w:hAnsi="Times New Roman" w:cs="Times New Roman"/>
          <w:sz w:val="24"/>
          <w:szCs w:val="24"/>
        </w:rPr>
        <w:t xml:space="preserve"> Collection EPH/2/58. </w:t>
      </w:r>
      <w:hyperlink r:id="rId12" w:tgtFrame="_blank" w:tooltip="https://wellcomecollection.org/works/d8scvhgn" w:history="1">
        <w:r w:rsidRPr="00415C7B">
          <w:rPr>
            <w:rStyle w:val="Hyperlink"/>
            <w:rFonts w:ascii="Times New Roman" w:hAnsi="Times New Roman" w:cs="Times New Roman"/>
            <w:sz w:val="24"/>
            <w:szCs w:val="24"/>
          </w:rPr>
          <w:t>https://wellcomecollection.org/works/d8scvhgn</w:t>
        </w:r>
      </w:hyperlink>
      <w:r w:rsidR="0071445C" w:rsidRPr="00FC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93628" w14:textId="77777777" w:rsidR="002F7063" w:rsidRDefault="002F7063" w:rsidP="00415C7B">
      <w:pPr>
        <w:spacing w:line="276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04B2546F" w14:textId="77777777" w:rsidR="00D2541B" w:rsidRDefault="00D2541B" w:rsidP="00415C7B">
      <w:pPr>
        <w:spacing w:line="276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367CF051" w14:textId="77777777" w:rsidR="00A37BF7" w:rsidRDefault="00A37BF7" w:rsidP="00415C7B">
      <w:pPr>
        <w:spacing w:line="276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3EED10C5" w14:textId="77777777" w:rsidR="00A37BF7" w:rsidRDefault="00A37BF7" w:rsidP="00415C7B">
      <w:pPr>
        <w:spacing w:line="276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2194EE8F" w14:textId="77777777" w:rsidR="00A37BF7" w:rsidRDefault="00A37BF7" w:rsidP="00415C7B">
      <w:pPr>
        <w:spacing w:line="276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556D88A4" w14:textId="77777777" w:rsidR="00D2541B" w:rsidRDefault="00D2541B" w:rsidP="00415C7B">
      <w:pPr>
        <w:spacing w:line="276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700027E2" w14:textId="77777777" w:rsidR="00D2541B" w:rsidRDefault="00D2541B" w:rsidP="00D254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089D97" w14:textId="559DBE62" w:rsidR="00D2541B" w:rsidRPr="00FC6A34" w:rsidRDefault="00D2541B" w:rsidP="00D254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Endnotes</w:t>
      </w:r>
    </w:p>
    <w:sectPr w:rsidR="00D2541B" w:rsidRPr="00FC6A34" w:rsidSect="00FC6A34">
      <w:head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EF5FC" w14:textId="77777777" w:rsidR="0069106E" w:rsidRDefault="0069106E" w:rsidP="00153EBD">
      <w:pPr>
        <w:spacing w:after="0" w:line="240" w:lineRule="auto"/>
      </w:pPr>
      <w:r>
        <w:separator/>
      </w:r>
    </w:p>
  </w:endnote>
  <w:endnote w:type="continuationSeparator" w:id="0">
    <w:p w14:paraId="01530C9B" w14:textId="77777777" w:rsidR="0069106E" w:rsidRDefault="0069106E" w:rsidP="00153EBD">
      <w:pPr>
        <w:spacing w:after="0" w:line="240" w:lineRule="auto"/>
      </w:pPr>
      <w:r>
        <w:continuationSeparator/>
      </w:r>
    </w:p>
  </w:endnote>
  <w:endnote w:id="1">
    <w:p w14:paraId="41055814" w14:textId="733DF2F1" w:rsidR="00153EBD" w:rsidRDefault="00153EBD" w:rsidP="00153EBD">
      <w:pPr>
        <w:pStyle w:val="EndnoteText"/>
      </w:pPr>
      <w:r>
        <w:rPr>
          <w:rStyle w:val="EndnoteReference"/>
        </w:rPr>
        <w:endnoteRef/>
      </w:r>
      <w:r>
        <w:t xml:space="preserve"> Kamyar </w:t>
      </w:r>
      <w:proofErr w:type="spellStart"/>
      <w:r>
        <w:t>Ghabili</w:t>
      </w:r>
      <w:proofErr w:type="spellEnd"/>
      <w:r>
        <w:t xml:space="preserve">, Paul S Agutter, Mostafa </w:t>
      </w:r>
      <w:proofErr w:type="spellStart"/>
      <w:r>
        <w:t>Ghanei</w:t>
      </w:r>
      <w:proofErr w:type="spellEnd"/>
      <w:r>
        <w:t xml:space="preserve">, Khalil </w:t>
      </w:r>
      <w:proofErr w:type="spellStart"/>
      <w:r>
        <w:t>Ansarin</w:t>
      </w:r>
      <w:proofErr w:type="spellEnd"/>
      <w:r>
        <w:t xml:space="preserve"> and Mohammadali M Shoja, "Mustard gas toxicity: the acute and chronic pathological effects", </w:t>
      </w:r>
      <w:r w:rsidRPr="00153EBD">
        <w:rPr>
          <w:i/>
          <w:iCs/>
        </w:rPr>
        <w:t>Journal of Applied Toxicology</w:t>
      </w:r>
      <w:r>
        <w:t xml:space="preserve"> 30, no. 7 (2010): </w:t>
      </w:r>
    </w:p>
    <w:p w14:paraId="699C5247" w14:textId="5876C90D" w:rsidR="00153EBD" w:rsidRDefault="00153EBD" w:rsidP="00153EBD">
      <w:pPr>
        <w:pStyle w:val="EndnoteText"/>
      </w:pPr>
      <w:r>
        <w:t xml:space="preserve"> </w:t>
      </w:r>
      <w:hyperlink r:id="rId1" w:history="1">
        <w:r w:rsidRPr="005C507E">
          <w:rPr>
            <w:rStyle w:val="Hyperlink"/>
          </w:rPr>
          <w:t>https://doi-org.proxy.hil.unb.ca/10.1002/jat.1581</w:t>
        </w:r>
      </w:hyperlink>
      <w:r>
        <w:t xml:space="preserve"> .</w:t>
      </w:r>
    </w:p>
  </w:endnote>
  <w:endnote w:id="2">
    <w:p w14:paraId="6622B3B9" w14:textId="50917D5C" w:rsidR="00153EBD" w:rsidRDefault="00153EBD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153EBD">
        <w:t xml:space="preserve">Susan Lynn Smith, </w:t>
      </w:r>
      <w:r w:rsidRPr="00153EBD">
        <w:rPr>
          <w:i/>
          <w:iCs/>
        </w:rPr>
        <w:t xml:space="preserve">Toxic </w:t>
      </w:r>
      <w:proofErr w:type="gramStart"/>
      <w:r w:rsidRPr="00153EBD">
        <w:rPr>
          <w:i/>
          <w:iCs/>
        </w:rPr>
        <w:t>Exposures :</w:t>
      </w:r>
      <w:proofErr w:type="gramEnd"/>
      <w:r w:rsidRPr="00153EBD">
        <w:rPr>
          <w:i/>
          <w:iCs/>
        </w:rPr>
        <w:t xml:space="preserve"> Mustard Gas And The Health Consequences Of World War II In The United States</w:t>
      </w:r>
      <w:r w:rsidRPr="00153EBD">
        <w:t xml:space="preserve">, (Rutgers University Press, 2017), </w:t>
      </w:r>
      <w:r>
        <w:t>2</w:t>
      </w:r>
      <w:r w:rsidRPr="00153EBD">
        <w:t>.</w:t>
      </w:r>
    </w:p>
  </w:endnote>
  <w:endnote w:id="3">
    <w:p w14:paraId="4F4875B4" w14:textId="77F95DB9" w:rsidR="00242B12" w:rsidRDefault="00242B12">
      <w:pPr>
        <w:pStyle w:val="EndnoteText"/>
      </w:pPr>
      <w:r>
        <w:rPr>
          <w:rStyle w:val="EndnoteReference"/>
        </w:rPr>
        <w:endnoteRef/>
      </w:r>
      <w:r>
        <w:t xml:space="preserve"> Kamyar </w:t>
      </w:r>
      <w:proofErr w:type="spellStart"/>
      <w:r>
        <w:t>Ghabili</w:t>
      </w:r>
      <w:proofErr w:type="spellEnd"/>
      <w:r>
        <w:t xml:space="preserve"> et al., “Mustard Gas Toxicity”, n.p..</w:t>
      </w:r>
    </w:p>
  </w:endnote>
  <w:endnote w:id="4">
    <w:p w14:paraId="0870EB4F" w14:textId="1C200360" w:rsidR="00153EBD" w:rsidRPr="00153EBD" w:rsidRDefault="00153EBD">
      <w:pPr>
        <w:pStyle w:val="EndnoteText"/>
      </w:pPr>
      <w:r>
        <w:rPr>
          <w:rStyle w:val="EndnoteReference"/>
        </w:rPr>
        <w:endnoteRef/>
      </w:r>
      <w:r>
        <w:t xml:space="preserve"> Susan Lynn Smith, </w:t>
      </w:r>
      <w:r>
        <w:rPr>
          <w:i/>
          <w:iCs/>
        </w:rPr>
        <w:t>Toxic Exposures</w:t>
      </w:r>
      <w:r>
        <w:t>, 2.</w:t>
      </w:r>
    </w:p>
  </w:endnote>
  <w:endnote w:id="5">
    <w:p w14:paraId="24306758" w14:textId="2315F891" w:rsidR="00153EBD" w:rsidRDefault="00153EBD">
      <w:pPr>
        <w:pStyle w:val="EndnoteText"/>
      </w:pPr>
      <w:r>
        <w:rPr>
          <w:rStyle w:val="EndnoteReference"/>
        </w:rPr>
        <w:endnoteRef/>
      </w:r>
      <w:r>
        <w:t xml:space="preserve"> Kamyar </w:t>
      </w:r>
      <w:proofErr w:type="spellStart"/>
      <w:r>
        <w:t>Ghabili</w:t>
      </w:r>
      <w:proofErr w:type="spellEnd"/>
      <w:r>
        <w:t xml:space="preserve"> et al., “Mustard Gas Toxicity”, n.p..</w:t>
      </w:r>
    </w:p>
  </w:endnote>
  <w:endnote w:id="6">
    <w:p w14:paraId="3701A04B" w14:textId="7EDCE399" w:rsidR="009463AB" w:rsidRDefault="009463AB">
      <w:pPr>
        <w:pStyle w:val="EndnoteText"/>
      </w:pPr>
      <w:r>
        <w:rPr>
          <w:rStyle w:val="EndnoteReference"/>
        </w:rPr>
        <w:endnoteRef/>
      </w:r>
      <w:r>
        <w:t xml:space="preserve"> Susan Lynn Smith, </w:t>
      </w:r>
      <w:r>
        <w:rPr>
          <w:i/>
          <w:iCs/>
        </w:rPr>
        <w:t>Toxic Exposures</w:t>
      </w:r>
      <w:r>
        <w:t>, 2.</w:t>
      </w:r>
    </w:p>
  </w:endnote>
  <w:endnote w:id="7">
    <w:p w14:paraId="7ACAFFF8" w14:textId="5800E020" w:rsidR="009463AB" w:rsidRPr="009463AB" w:rsidRDefault="009463A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E02631" w:rsidRPr="00E02631">
        <w:t xml:space="preserve">United States Agency for Toxic Substances and Disease Registry, Division of Toxicology, </w:t>
      </w:r>
      <w:r w:rsidR="00E02631" w:rsidRPr="00E02631">
        <w:rPr>
          <w:i/>
          <w:iCs/>
        </w:rPr>
        <w:t>Sulfur Mustard</w:t>
      </w:r>
      <w:r w:rsidR="00E02631" w:rsidRPr="00E02631">
        <w:t xml:space="preserve"> (Atlanta, </w:t>
      </w:r>
      <w:proofErr w:type="gramStart"/>
      <w:r w:rsidR="00E02631" w:rsidRPr="00E02631">
        <w:t>GA :</w:t>
      </w:r>
      <w:proofErr w:type="gramEnd"/>
      <w:r w:rsidR="00E02631" w:rsidRPr="00E02631">
        <w:t xml:space="preserve"> Division of Toxicology, Dept. of Health and Human Services, Public Health Service, Agency for Toxic Substances Disease Registry, 2003), page #.</w:t>
      </w:r>
    </w:p>
  </w:endnote>
  <w:endnote w:id="8">
    <w:p w14:paraId="330B1B7B" w14:textId="1C598976" w:rsidR="009463AB" w:rsidRDefault="009463A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9463AB">
        <w:t xml:space="preserve">A L Kovac Jr, D Jacob and G Hendren, "257 Burn Care in World War One (WW1)", Journal of Burn Care &amp; Research 40, no. 1 (2019): </w:t>
      </w:r>
      <w:hyperlink r:id="rId2" w:history="1">
        <w:r w:rsidRPr="005C507E">
          <w:rPr>
            <w:rStyle w:val="Hyperlink"/>
          </w:rPr>
          <w:t>https://doi.org/10.1093/jbcr/irz013.180</w:t>
        </w:r>
      </w:hyperlink>
      <w:r>
        <w:t xml:space="preserve"> .</w:t>
      </w:r>
    </w:p>
  </w:endnote>
  <w:endnote w:id="9">
    <w:p w14:paraId="3759CA9C" w14:textId="0AA4F706" w:rsidR="009463AB" w:rsidRDefault="009463AB">
      <w:pPr>
        <w:pStyle w:val="EndnoteText"/>
      </w:pPr>
      <w:r>
        <w:rPr>
          <w:rStyle w:val="EndnoteReference"/>
        </w:rPr>
        <w:endnoteRef/>
      </w:r>
      <w:r>
        <w:t xml:space="preserve"> Kamyar </w:t>
      </w:r>
      <w:proofErr w:type="spellStart"/>
      <w:r>
        <w:t>Ghabili</w:t>
      </w:r>
      <w:proofErr w:type="spellEnd"/>
      <w:r>
        <w:t xml:space="preserve"> et al., “Mustard Gas Toxicity”, n.p..</w:t>
      </w:r>
    </w:p>
  </w:endnote>
  <w:endnote w:id="10">
    <w:p w14:paraId="18E157DE" w14:textId="44ECF90C" w:rsidR="009463AB" w:rsidRDefault="009463AB">
      <w:pPr>
        <w:pStyle w:val="EndnoteText"/>
      </w:pPr>
      <w:r>
        <w:rPr>
          <w:rStyle w:val="EndnoteReference"/>
        </w:rPr>
        <w:endnoteRef/>
      </w:r>
      <w:r>
        <w:t xml:space="preserve"> Kamyar </w:t>
      </w:r>
      <w:proofErr w:type="spellStart"/>
      <w:r>
        <w:t>Ghabili</w:t>
      </w:r>
      <w:proofErr w:type="spellEnd"/>
      <w:r>
        <w:t xml:space="preserve"> et al., “Mustard Gas Toxicity”, n.p..</w:t>
      </w:r>
    </w:p>
  </w:endnote>
  <w:endnote w:id="11">
    <w:p w14:paraId="7728BA04" w14:textId="0CFF3561" w:rsidR="009463AB" w:rsidRDefault="009463A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9463AB">
        <w:t>A L Kovac Jr, D Jacob and G Hendren</w:t>
      </w:r>
      <w:r>
        <w:t>, “</w:t>
      </w:r>
      <w:r w:rsidRPr="009463AB">
        <w:t>257 Burn Care</w:t>
      </w:r>
      <w:r>
        <w:t>”, n.p..</w:t>
      </w:r>
    </w:p>
  </w:endnote>
  <w:endnote w:id="12">
    <w:p w14:paraId="7C76B9E8" w14:textId="2BE4259F" w:rsidR="009463AB" w:rsidRDefault="009463AB">
      <w:pPr>
        <w:pStyle w:val="EndnoteText"/>
      </w:pPr>
      <w:r>
        <w:rPr>
          <w:rStyle w:val="EndnoteReference"/>
        </w:rPr>
        <w:endnoteRef/>
      </w:r>
      <w:r w:rsidR="00E02631">
        <w:t xml:space="preserve"> </w:t>
      </w:r>
      <w:r w:rsidR="00E02631" w:rsidRPr="009463AB">
        <w:t xml:space="preserve">N Shastri-Hurst, "Sir Harold Gillies CBE, FRCS: The father of modern plastic surgery", Trauma 14, no. 2 (2012): </w:t>
      </w:r>
      <w:hyperlink r:id="rId3" w:history="1">
        <w:r w:rsidR="00E02631" w:rsidRPr="005C507E">
          <w:rPr>
            <w:rStyle w:val="Hyperlink"/>
          </w:rPr>
          <w:t>https://doi-org.proxy.hil.unb.ca/10.1177/1460408611428115</w:t>
        </w:r>
      </w:hyperlink>
      <w:r w:rsidR="00E02631">
        <w:t xml:space="preserve"> </w:t>
      </w:r>
      <w:r w:rsidR="00E02631" w:rsidRPr="009463AB">
        <w:t>.</w:t>
      </w:r>
    </w:p>
  </w:endnote>
  <w:endnote w:id="13">
    <w:p w14:paraId="1F491D14" w14:textId="342C4FF0" w:rsidR="009463AB" w:rsidRDefault="009463AB">
      <w:pPr>
        <w:pStyle w:val="EndnoteText"/>
      </w:pPr>
      <w:r>
        <w:rPr>
          <w:rStyle w:val="EndnoteReference"/>
        </w:rPr>
        <w:endnoteRef/>
      </w:r>
      <w:r>
        <w:t xml:space="preserve"> N Shastri-Hurst, “Sir Harold Gillies”, n.p..</w:t>
      </w:r>
    </w:p>
  </w:endnote>
  <w:endnote w:id="14">
    <w:p w14:paraId="36A4B44F" w14:textId="6D1A2681" w:rsidR="009463AB" w:rsidRDefault="009463AB">
      <w:pPr>
        <w:pStyle w:val="EndnoteText"/>
      </w:pPr>
      <w:r>
        <w:rPr>
          <w:rStyle w:val="EndnoteReference"/>
        </w:rPr>
        <w:endnoteRef/>
      </w:r>
      <w:r>
        <w:t xml:space="preserve"> N Shastri-Hurst, “Sir Harold Gillies”, n.p..</w:t>
      </w:r>
    </w:p>
  </w:endnote>
  <w:endnote w:id="15">
    <w:p w14:paraId="34A8CF71" w14:textId="3B55C790" w:rsidR="009463AB" w:rsidRDefault="009463AB">
      <w:pPr>
        <w:pStyle w:val="EndnoteText"/>
      </w:pPr>
      <w:r>
        <w:rPr>
          <w:rStyle w:val="EndnoteReference"/>
        </w:rPr>
        <w:endnoteRef/>
      </w:r>
      <w:r>
        <w:t xml:space="preserve"> N Shastri-Hurst, “Sir Harold Gillies”, n.p..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E377E" w14:textId="77777777" w:rsidR="0069106E" w:rsidRDefault="0069106E" w:rsidP="00153EBD">
      <w:pPr>
        <w:spacing w:after="0" w:line="240" w:lineRule="auto"/>
      </w:pPr>
      <w:r>
        <w:separator/>
      </w:r>
    </w:p>
  </w:footnote>
  <w:footnote w:type="continuationSeparator" w:id="0">
    <w:p w14:paraId="2D8C9085" w14:textId="77777777" w:rsidR="0069106E" w:rsidRDefault="0069106E" w:rsidP="00153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56728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6C248E" w14:textId="12C572D3" w:rsidR="00FC6A34" w:rsidRDefault="00FC6A34">
        <w:pPr>
          <w:pStyle w:val="Header"/>
          <w:jc w:val="right"/>
        </w:pPr>
        <w:r w:rsidRPr="00D2541B">
          <w:rPr>
            <w:rFonts w:ascii="Times New Roman" w:hAnsi="Times New Roman" w:cs="Times New Roman"/>
          </w:rPr>
          <w:fldChar w:fldCharType="begin"/>
        </w:r>
        <w:r w:rsidRPr="00D2541B">
          <w:rPr>
            <w:rFonts w:ascii="Times New Roman" w:hAnsi="Times New Roman" w:cs="Times New Roman"/>
          </w:rPr>
          <w:instrText xml:space="preserve"> PAGE   \* MERGEFORMAT </w:instrText>
        </w:r>
        <w:r w:rsidRPr="00D2541B">
          <w:rPr>
            <w:rFonts w:ascii="Times New Roman" w:hAnsi="Times New Roman" w:cs="Times New Roman"/>
          </w:rPr>
          <w:fldChar w:fldCharType="separate"/>
        </w:r>
        <w:r w:rsidRPr="00D2541B">
          <w:rPr>
            <w:rFonts w:ascii="Times New Roman" w:hAnsi="Times New Roman" w:cs="Times New Roman"/>
            <w:noProof/>
          </w:rPr>
          <w:t>2</w:t>
        </w:r>
        <w:r w:rsidRPr="00D2541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184A009" w14:textId="77777777" w:rsidR="00FC6A34" w:rsidRDefault="00FC6A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BB"/>
    <w:rsid w:val="000266B3"/>
    <w:rsid w:val="000B42AC"/>
    <w:rsid w:val="001348A3"/>
    <w:rsid w:val="00153EBD"/>
    <w:rsid w:val="00176DFD"/>
    <w:rsid w:val="0019441B"/>
    <w:rsid w:val="001C1157"/>
    <w:rsid w:val="001C69AB"/>
    <w:rsid w:val="001F1A18"/>
    <w:rsid w:val="002068AC"/>
    <w:rsid w:val="002175C0"/>
    <w:rsid w:val="00223409"/>
    <w:rsid w:val="00242B12"/>
    <w:rsid w:val="002439AE"/>
    <w:rsid w:val="00251B85"/>
    <w:rsid w:val="00252018"/>
    <w:rsid w:val="002539C2"/>
    <w:rsid w:val="002D4336"/>
    <w:rsid w:val="002F7063"/>
    <w:rsid w:val="00311B6F"/>
    <w:rsid w:val="00313103"/>
    <w:rsid w:val="003302CB"/>
    <w:rsid w:val="00342BD7"/>
    <w:rsid w:val="00404BE3"/>
    <w:rsid w:val="00415C7B"/>
    <w:rsid w:val="004577C0"/>
    <w:rsid w:val="0046147A"/>
    <w:rsid w:val="00493CD3"/>
    <w:rsid w:val="004C3E86"/>
    <w:rsid w:val="004C5F01"/>
    <w:rsid w:val="004D0377"/>
    <w:rsid w:val="004D45EB"/>
    <w:rsid w:val="0052451E"/>
    <w:rsid w:val="00545011"/>
    <w:rsid w:val="005649D5"/>
    <w:rsid w:val="00583B89"/>
    <w:rsid w:val="00601492"/>
    <w:rsid w:val="00672329"/>
    <w:rsid w:val="00680196"/>
    <w:rsid w:val="006876F2"/>
    <w:rsid w:val="0069106E"/>
    <w:rsid w:val="006F0C7A"/>
    <w:rsid w:val="0071445C"/>
    <w:rsid w:val="007A6B08"/>
    <w:rsid w:val="008143E7"/>
    <w:rsid w:val="008316B5"/>
    <w:rsid w:val="00852084"/>
    <w:rsid w:val="00883B65"/>
    <w:rsid w:val="008F2813"/>
    <w:rsid w:val="009463AB"/>
    <w:rsid w:val="0097716B"/>
    <w:rsid w:val="009A714A"/>
    <w:rsid w:val="009C1685"/>
    <w:rsid w:val="009F0A3D"/>
    <w:rsid w:val="00A37BF7"/>
    <w:rsid w:val="00AB2A14"/>
    <w:rsid w:val="00AB46F9"/>
    <w:rsid w:val="00AD40E1"/>
    <w:rsid w:val="00B816BB"/>
    <w:rsid w:val="00C10BE4"/>
    <w:rsid w:val="00CD4ED6"/>
    <w:rsid w:val="00CD5447"/>
    <w:rsid w:val="00D2541B"/>
    <w:rsid w:val="00DA6F84"/>
    <w:rsid w:val="00E02631"/>
    <w:rsid w:val="00E14C6F"/>
    <w:rsid w:val="00E17344"/>
    <w:rsid w:val="00E6401F"/>
    <w:rsid w:val="00ED23B2"/>
    <w:rsid w:val="00F217E2"/>
    <w:rsid w:val="00F5088F"/>
    <w:rsid w:val="00F65DF8"/>
    <w:rsid w:val="00F9370D"/>
    <w:rsid w:val="00FC6A34"/>
    <w:rsid w:val="00FD17EC"/>
    <w:rsid w:val="00FE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D614"/>
  <w15:chartTrackingRefBased/>
  <w15:docId w15:val="{527B8E76-E152-47DA-9FBA-FFF0E6B9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6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70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0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3103"/>
    <w:rPr>
      <w:color w:val="96607D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53E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3E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53E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6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A34"/>
  </w:style>
  <w:style w:type="paragraph" w:styleId="Footer">
    <w:name w:val="footer"/>
    <w:basedOn w:val="Normal"/>
    <w:link w:val="FooterChar"/>
    <w:uiPriority w:val="99"/>
    <w:unhideWhenUsed/>
    <w:rsid w:val="00FC6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llcomecollection.org/works/zrbxb2j2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93/jbcr/irz013.180" TargetMode="External"/><Relationship Id="rId12" Type="http://schemas.openxmlformats.org/officeDocument/2006/relationships/hyperlink" Target="https://wellcomecollection.org/works/d8scvhg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iwm.org.uk/collections/item/object/2372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-org.proxy.hil.unb.ca/10.1177/14604086114281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-org.proxy.hil.unb.ca/10.1002/jat.1581" TargetMode="Externa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-org.proxy.hil.unb.ca/10.1177/1460408611428115" TargetMode="External"/><Relationship Id="rId2" Type="http://schemas.openxmlformats.org/officeDocument/2006/relationships/hyperlink" Target="https://doi.org/10.1093/jbcr/irz013.180" TargetMode="External"/><Relationship Id="rId1" Type="http://schemas.openxmlformats.org/officeDocument/2006/relationships/hyperlink" Target="https://doi-org.proxy.hil.unb.ca/10.1002/jat.15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D17CE-F779-401B-9249-7BD0D641D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 Cail</dc:creator>
  <cp:keywords/>
  <dc:description/>
  <cp:lastModifiedBy>Taryn Cail</cp:lastModifiedBy>
  <cp:revision>35</cp:revision>
  <dcterms:created xsi:type="dcterms:W3CDTF">2024-11-17T15:20:00Z</dcterms:created>
  <dcterms:modified xsi:type="dcterms:W3CDTF">2024-11-30T17:53:00Z</dcterms:modified>
</cp:coreProperties>
</file>