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Экономическая модель  GEO - токена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</w:rPr>
        <mc:AlternateContent>
          <mc:Choice Requires="wpg">
            <w:drawing>
              <wp:inline distB="114300" distT="114300" distL="114300" distR="114300">
                <wp:extent cx="4906291" cy="386789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5225" y="38831"/>
                          <a:ext cx="4906291" cy="3867898"/>
                          <a:chOff x="455225" y="38831"/>
                          <a:chExt cx="10288975" cy="8072019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9296400" y="2819400"/>
                            <a:ext cx="1447800" cy="225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9418325" y="2910850"/>
                            <a:ext cx="1219200" cy="6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Equivalents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 rot="-279689">
                            <a:off x="3504852" y="171483"/>
                            <a:ext cx="4899646" cy="5917264"/>
                          </a:xfrm>
                          <a:custGeom>
                            <a:rect b="b" l="l" r="r" t="t"/>
                            <a:pathLst>
                              <a:path extrusionOk="0" h="155393" w="143620">
                                <a:moveTo>
                                  <a:pt x="19068" y="87040"/>
                                </a:moveTo>
                                <a:cubicBezTo>
                                  <a:pt x="24267" y="102518"/>
                                  <a:pt x="19544" y="134705"/>
                                  <a:pt x="31212" y="145857"/>
                                </a:cubicBezTo>
                                <a:cubicBezTo>
                                  <a:pt x="42880" y="157009"/>
                                  <a:pt x="70900" y="156335"/>
                                  <a:pt x="89077" y="153954"/>
                                </a:cubicBezTo>
                                <a:cubicBezTo>
                                  <a:pt x="107254" y="151573"/>
                                  <a:pt x="132531" y="145938"/>
                                  <a:pt x="140274" y="131570"/>
                                </a:cubicBezTo>
                                <a:cubicBezTo>
                                  <a:pt x="148017" y="117202"/>
                                  <a:pt x="140571" y="82630"/>
                                  <a:pt x="135533" y="67745"/>
                                </a:cubicBezTo>
                                <a:cubicBezTo>
                                  <a:pt x="130495" y="52860"/>
                                  <a:pt x="118150" y="50440"/>
                                  <a:pt x="110048" y="42260"/>
                                </a:cubicBezTo>
                                <a:cubicBezTo>
                                  <a:pt x="101946" y="34080"/>
                                  <a:pt x="98485" y="25664"/>
                                  <a:pt x="86922" y="18663"/>
                                </a:cubicBezTo>
                                <a:cubicBezTo>
                                  <a:pt x="75359" y="11663"/>
                                  <a:pt x="52470" y="1516"/>
                                  <a:pt x="40671" y="257"/>
                                </a:cubicBezTo>
                                <a:cubicBezTo>
                                  <a:pt x="28872" y="-1001"/>
                                  <a:pt x="22906" y="2323"/>
                                  <a:pt x="16130" y="11112"/>
                                </a:cubicBezTo>
                                <a:cubicBezTo>
                                  <a:pt x="9355" y="19901"/>
                                  <a:pt x="-472" y="40334"/>
                                  <a:pt x="18" y="52989"/>
                                </a:cubicBezTo>
                                <a:cubicBezTo>
                                  <a:pt x="508" y="65644"/>
                                  <a:pt x="13869" y="71562"/>
                                  <a:pt x="19068" y="870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9DAF8">
                              <a:alpha val="2346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644668" y="370210"/>
                            <a:ext cx="4594061" cy="3410547"/>
                          </a:xfrm>
                          <a:custGeom>
                            <a:rect b="b" l="l" r="r" t="t"/>
                            <a:pathLst>
                              <a:path extrusionOk="0" h="108409" w="93594">
                                <a:moveTo>
                                  <a:pt x="2219" y="24560"/>
                                </a:moveTo>
                                <a:cubicBezTo>
                                  <a:pt x="-996" y="36943"/>
                                  <a:pt x="-1432" y="60596"/>
                                  <a:pt x="5791" y="74566"/>
                                </a:cubicBezTo>
                                <a:cubicBezTo>
                                  <a:pt x="13014" y="88536"/>
                                  <a:pt x="33017" y="107547"/>
                                  <a:pt x="45558" y="108380"/>
                                </a:cubicBezTo>
                                <a:cubicBezTo>
                                  <a:pt x="58099" y="109214"/>
                                  <a:pt x="73071" y="91974"/>
                                  <a:pt x="81039" y="79567"/>
                                </a:cubicBezTo>
                                <a:cubicBezTo>
                                  <a:pt x="89007" y="67160"/>
                                  <a:pt x="94836" y="45053"/>
                                  <a:pt x="93367" y="33940"/>
                                </a:cubicBezTo>
                                <a:cubicBezTo>
                                  <a:pt x="91899" y="22828"/>
                                  <a:pt x="83609" y="18504"/>
                                  <a:pt x="72228" y="12892"/>
                                </a:cubicBezTo>
                                <a:cubicBezTo>
                                  <a:pt x="60847" y="7281"/>
                                  <a:pt x="36747" y="-1674"/>
                                  <a:pt x="25079" y="271"/>
                                </a:cubicBezTo>
                                <a:cubicBezTo>
                                  <a:pt x="13411" y="2216"/>
                                  <a:pt x="5434" y="12178"/>
                                  <a:pt x="2219" y="24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EAB8">
                              <a:alpha val="2115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55225" y="3595172"/>
                            <a:ext cx="7562476" cy="3247412"/>
                          </a:xfrm>
                          <a:custGeom>
                            <a:rect b="b" l="l" r="r" t="t"/>
                            <a:pathLst>
                              <a:path extrusionOk="0" h="143659" w="102424">
                                <a:moveTo>
                                  <a:pt x="88975" y="13342"/>
                                </a:moveTo>
                                <a:cubicBezTo>
                                  <a:pt x="78437" y="4790"/>
                                  <a:pt x="52375" y="-942"/>
                                  <a:pt x="38603" y="129"/>
                                </a:cubicBezTo>
                                <a:cubicBezTo>
                                  <a:pt x="24831" y="1201"/>
                                  <a:pt x="12515" y="6853"/>
                                  <a:pt x="6345" y="19771"/>
                                </a:cubicBezTo>
                                <a:cubicBezTo>
                                  <a:pt x="175" y="32689"/>
                                  <a:pt x="-1669" y="62503"/>
                                  <a:pt x="1583" y="77635"/>
                                </a:cubicBezTo>
                                <a:cubicBezTo>
                                  <a:pt x="4836" y="92767"/>
                                  <a:pt x="19847" y="99571"/>
                                  <a:pt x="25860" y="110565"/>
                                </a:cubicBezTo>
                                <a:cubicBezTo>
                                  <a:pt x="31873" y="121559"/>
                                  <a:pt x="29479" y="142579"/>
                                  <a:pt x="37659" y="143601"/>
                                </a:cubicBezTo>
                                <a:cubicBezTo>
                                  <a:pt x="45840" y="144624"/>
                                  <a:pt x="64247" y="132060"/>
                                  <a:pt x="74943" y="116700"/>
                                </a:cubicBezTo>
                                <a:cubicBezTo>
                                  <a:pt x="85639" y="101340"/>
                                  <a:pt x="99494" y="68668"/>
                                  <a:pt x="101833" y="51442"/>
                                </a:cubicBezTo>
                                <a:cubicBezTo>
                                  <a:pt x="104172" y="34216"/>
                                  <a:pt x="99513" y="21894"/>
                                  <a:pt x="88975" y="133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CD49D">
                              <a:alpha val="1962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626417" y="3360846"/>
                            <a:ext cx="641100" cy="1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619098" y="2549981"/>
                            <a:ext cx="519900" cy="81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681673" y="1666055"/>
                            <a:ext cx="457200" cy="6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807101" y="3382925"/>
                            <a:ext cx="6243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 rot="-2295388">
                            <a:off x="905793" y="1426422"/>
                            <a:ext cx="632285" cy="617111"/>
                          </a:xfrm>
                          <a:prstGeom prst="ellipse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191282" y="2036524"/>
                            <a:ext cx="1021200" cy="6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26836" y="1965678"/>
                            <a:ext cx="969900" cy="36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470186" y="1407228"/>
                            <a:ext cx="1339200" cy="13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42361" y="1759691"/>
                            <a:ext cx="1066500" cy="1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 rot="-7600041">
                            <a:off x="1576998" y="4879608"/>
                            <a:ext cx="627964" cy="626538"/>
                          </a:xfrm>
                          <a:prstGeom prst="ellipse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211408" y="4714089"/>
                            <a:ext cx="648300" cy="40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152280" y="4461477"/>
                            <a:ext cx="342300" cy="55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635980" y="4120527"/>
                            <a:ext cx="67500" cy="82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43164" y="4272504"/>
                            <a:ext cx="1383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 rot="10168866">
                            <a:off x="6145785" y="5036498"/>
                            <a:ext cx="639243" cy="603076"/>
                          </a:xfrm>
                          <a:prstGeom prst="ellipse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537327" y="4209339"/>
                            <a:ext cx="106800" cy="87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064606" y="4198937"/>
                            <a:ext cx="339300" cy="8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450756" y="4778687"/>
                            <a:ext cx="1700400" cy="6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523211" y="4524958"/>
                            <a:ext cx="676500" cy="64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110830" y="3412377"/>
                            <a:ext cx="143400" cy="4208100"/>
                          </a:xfrm>
                          <a:prstGeom prst="curvedConnector3">
                            <a:avLst>
                              <a:gd fmla="val 28398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94607" y="1516696"/>
                            <a:ext cx="7515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545705" y="3478041"/>
                            <a:ext cx="219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679987" y="4054133"/>
                            <a:ext cx="622800" cy="20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31416" y="3265645"/>
                            <a:ext cx="5946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443728" y="2677646"/>
                            <a:ext cx="111900" cy="42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55619" y="2413251"/>
                            <a:ext cx="513300" cy="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885042" y="2064968"/>
                            <a:ext cx="621900" cy="11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65732" y="2549875"/>
                            <a:ext cx="196500" cy="2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665593" y="2296091"/>
                            <a:ext cx="789900" cy="25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755632" y="2108141"/>
                            <a:ext cx="352200" cy="7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328303" y="1579485"/>
                            <a:ext cx="454800" cy="3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185027" y="2157155"/>
                            <a:ext cx="902400" cy="27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555606" y="3431445"/>
                            <a:ext cx="0" cy="3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50223" y="3246828"/>
                            <a:ext cx="529800" cy="1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733204" y="2549734"/>
                            <a:ext cx="405600" cy="1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1525350" y="5046024"/>
                            <a:ext cx="9024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6146509" y="5170324"/>
                            <a:ext cx="7515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7069179" y="226914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5" name="Shape 85"/>
                        <wps:spPr>
                          <a:xfrm>
                            <a:off x="4692481" y="1307443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6" name="Shape 86"/>
                        <wps:spPr>
                          <a:xfrm>
                            <a:off x="6385537" y="1407151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7" name="Shape 87"/>
                        <wps:spPr>
                          <a:xfrm>
                            <a:off x="5842771" y="1964556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8" name="Shape 88"/>
                        <wps:spPr>
                          <a:xfrm>
                            <a:off x="6416472" y="2614744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9" name="Shape 89"/>
                        <wps:spPr>
                          <a:xfrm>
                            <a:off x="5330655" y="3245302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0" name="Shape 90"/>
                        <wps:spPr>
                          <a:xfrm>
                            <a:off x="6272153" y="3245302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1" name="Shape 91"/>
                        <wps:spPr>
                          <a:xfrm>
                            <a:off x="5794996" y="3923796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2" name="Shape 92"/>
                        <wps:spPr>
                          <a:xfrm>
                            <a:off x="6324970" y="3873719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3" name="Shape 93"/>
                        <wps:spPr>
                          <a:xfrm>
                            <a:off x="1470273" y="3873730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4" name="Shape 94"/>
                        <wps:spPr>
                          <a:xfrm>
                            <a:off x="2344706" y="4216150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2809580" y="4431136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5" name="Shape 95"/>
                        <wps:spPr>
                          <a:xfrm>
                            <a:off x="3455493" y="212917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6" name="Shape 96"/>
                        <wps:spPr>
                          <a:xfrm>
                            <a:off x="2665722" y="281943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7" name="Shape 97"/>
                        <wps:spPr>
                          <a:xfrm>
                            <a:off x="2047406" y="261475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8" name="Shape 98"/>
                        <wps:spPr>
                          <a:xfrm>
                            <a:off x="2360138" y="226914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2592871" y="178201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9" name="Shape 99"/>
                        <wps:spPr>
                          <a:xfrm>
                            <a:off x="2809591" y="1267939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0" name="Shape 100"/>
                        <wps:spPr>
                          <a:xfrm>
                            <a:off x="4384530" y="3780870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1" name="Shape 101"/>
                        <wps:spPr>
                          <a:xfrm>
                            <a:off x="3525126" y="3722740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3525126" y="3090498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3" name="Shape 103"/>
                        <wps:spPr>
                          <a:xfrm>
                            <a:off x="4384542" y="3090498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4057703" y="1825188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5238608" y="4228586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4108413" y="4612796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5" name="Shape 105"/>
                        <wps:spPr>
                          <a:xfrm>
                            <a:off x="1907490" y="4029750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4272578" y="2346146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211213" y="4778546"/>
                            <a:ext cx="1897200" cy="47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7" name="Shape 107"/>
                        <wps:spPr>
                          <a:xfrm>
                            <a:off x="7840843" y="922663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8" name="Shape 108"/>
                        <wps:spPr>
                          <a:xfrm>
                            <a:off x="7467662" y="183352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9" name="Shape 109"/>
                        <wps:spPr>
                          <a:xfrm>
                            <a:off x="6924896" y="740758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0" name="Shape 110"/>
                        <wps:spPr>
                          <a:xfrm>
                            <a:off x="7498597" y="139094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1" name="Shape 111"/>
                        <wps:spPr>
                          <a:xfrm>
                            <a:off x="8151303" y="38831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2" name="Shape 112"/>
                        <wps:spPr>
                          <a:xfrm>
                            <a:off x="8330308" y="172233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3" name="Shape 113"/>
                        <wps:spPr>
                          <a:xfrm>
                            <a:off x="8405503" y="591285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4" name="Shape 114"/>
                        <wps:spPr>
                          <a:xfrm>
                            <a:off x="6385537" y="183352"/>
                            <a:ext cx="342300" cy="33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361350" y="1673892"/>
                            <a:ext cx="187500" cy="6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727862" y="349102"/>
                            <a:ext cx="73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810093" y="349063"/>
                            <a:ext cx="201900" cy="5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217012" y="514852"/>
                            <a:ext cx="421800" cy="50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790893" y="1254163"/>
                            <a:ext cx="221100" cy="18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840897" y="1556695"/>
                            <a:ext cx="7815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8183232" y="874238"/>
                            <a:ext cx="2724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809932" y="321784"/>
                            <a:ext cx="391500" cy="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3" name="Shape 123"/>
                        <wps:spPr>
                          <a:xfrm rot="-615518">
                            <a:off x="1208327" y="478577"/>
                            <a:ext cx="1064619" cy="276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36"/>
                                  <w:vertAlign w:val="baseline"/>
                                </w:rPr>
                                <w:t xml:space="preserve">APP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4" name="Shape 124"/>
                        <wps:spPr>
                          <a:xfrm rot="-615518">
                            <a:off x="3084010" y="6257626"/>
                            <a:ext cx="1064619" cy="276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36"/>
                                  <w:vertAlign w:val="baseline"/>
                                </w:rPr>
                                <w:t xml:space="preserve">APP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5" name="Shape 125"/>
                        <wps:spPr>
                          <a:xfrm rot="1163972">
                            <a:off x="4601663" y="477785"/>
                            <a:ext cx="1059450" cy="277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36"/>
                                  <w:vertAlign w:val="baseline"/>
                                </w:rPr>
                                <w:t xml:space="preserve">APP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6" name="Shape 126"/>
                        <wps:spPr>
                          <a:xfrm>
                            <a:off x="1232725" y="7471550"/>
                            <a:ext cx="559500" cy="53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7" name="Shape 127"/>
                        <wps:spPr>
                          <a:xfrm>
                            <a:off x="4280725" y="7471550"/>
                            <a:ext cx="559500" cy="53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8" name="Shape 128"/>
                        <wps:spPr>
                          <a:xfrm>
                            <a:off x="3518725" y="7471550"/>
                            <a:ext cx="559500" cy="53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9" name="Shape 129"/>
                        <wps:spPr>
                          <a:xfrm>
                            <a:off x="2756725" y="7471550"/>
                            <a:ext cx="559500" cy="53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0" name="Shape 130"/>
                        <wps:spPr>
                          <a:xfrm>
                            <a:off x="1994725" y="7471550"/>
                            <a:ext cx="559500" cy="53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1234450" y="7030925"/>
                            <a:ext cx="2784600" cy="25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OBSERVERS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55475" y="37795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55475" y="39319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55475" y="40843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55475" y="42367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55475" y="43891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55475" y="45415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55475" y="46939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9" name="Shape 139"/>
                        <wps:spPr>
                          <a:xfrm>
                            <a:off x="8930650" y="5715000"/>
                            <a:ext cx="1813500" cy="225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0" name="Shape 140"/>
                        <wps:spPr>
                          <a:xfrm>
                            <a:off x="9083376" y="5958850"/>
                            <a:ext cx="1527300" cy="6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255174" y="6827525"/>
                            <a:ext cx="114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255174" y="6979925"/>
                            <a:ext cx="114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255174" y="7132325"/>
                            <a:ext cx="114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255174" y="7284725"/>
                            <a:ext cx="114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255174" y="7437125"/>
                            <a:ext cx="114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255174" y="7589525"/>
                            <a:ext cx="114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255174" y="7741925"/>
                            <a:ext cx="114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8" name="Shape 148"/>
                        <wps:spPr>
                          <a:xfrm>
                            <a:off x="6263650" y="6690350"/>
                            <a:ext cx="751500" cy="8109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9" name="Shape 149"/>
                        <wps:spPr>
                          <a:xfrm>
                            <a:off x="6416050" y="6842750"/>
                            <a:ext cx="751500" cy="8109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0" name="Shape 150"/>
                        <wps:spPr>
                          <a:xfrm>
                            <a:off x="6568450" y="6995150"/>
                            <a:ext cx="751500" cy="8109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1" name="Shape 151"/>
                        <wps:spPr>
                          <a:xfrm>
                            <a:off x="6720850" y="7147550"/>
                            <a:ext cx="751500" cy="8109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2" name="Shape 152"/>
                        <wps:spPr>
                          <a:xfrm>
                            <a:off x="6873250" y="7299950"/>
                            <a:ext cx="751500" cy="8109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55925" y="6644650"/>
                            <a:ext cx="472500" cy="27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638800" y="6522725"/>
                            <a:ext cx="4116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507400" y="6141650"/>
                            <a:ext cx="132000" cy="4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659800" y="6141650"/>
                            <a:ext cx="132000" cy="4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812200" y="6141650"/>
                            <a:ext cx="132000" cy="4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964600" y="6141650"/>
                            <a:ext cx="132000" cy="4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867400" y="6446525"/>
                            <a:ext cx="4116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0" name="Shape 160"/>
                        <wps:spPr>
                          <a:xfrm>
                            <a:off x="7315200" y="6507475"/>
                            <a:ext cx="1339200" cy="5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PROVIDERS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9220200" y="274325"/>
                            <a:ext cx="1219200" cy="33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8656200" y="228575"/>
                            <a:ext cx="564000" cy="2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8839200" y="440075"/>
                            <a:ext cx="381000" cy="2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8839200" y="1112525"/>
                            <a:ext cx="1219200" cy="33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Channels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8379300" y="1026575"/>
                            <a:ext cx="459900" cy="25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8138100" y="1278275"/>
                            <a:ext cx="701100" cy="30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06291" cy="3867898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6291" cy="38678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ROLES of GEO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ЭКОНОМИЧЕСКАЯ МОДЕЛЬ G - токена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Базовые элементы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общее количество токенов 1 000 000 000 G-token (1 млрд)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эмиссия - контракт эфира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главное предназначение - токенизация услуг П</w:t>
      </w:r>
      <w:r w:rsidDel="00000000" w:rsidR="00000000" w:rsidRPr="00000000">
        <w:rPr>
          <w:rtl w:val="0"/>
        </w:rPr>
        <w:t xml:space="preserve">ровайдеров</w:t>
      </w:r>
      <w:r w:rsidDel="00000000" w:rsidR="00000000" w:rsidRPr="00000000">
        <w:rPr>
          <w:rtl w:val="0"/>
        </w:rPr>
        <w:t xml:space="preserve">, которые делают сеть GEO защищенной и устойчивой, а также удобной для реализации приложений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GNS реестр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Реестр записей, содержащий информацию об участниках сети.  Используется для идентификации участников сети GEO, также для определения ролей. Кроме этого здесь происходят операции с G-токеном, такие, как регистрация пользователя, оплата сервисных функций, стейкинг для получения права оказывать эти услуги, определение поставщиком стоимости за его услуги.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запись в реестр может происходить исключительно через Провайдеров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пользователи, записанные в реестр обслуживаются Провайдерами (в соответствии с зарезервированным 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параметры записи: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rtl w:val="0"/>
        </w:rPr>
        <w:t xml:space="preserve">в пределах одной записи можно записать до ...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б) ...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запись в реестре можно использовать как идентификатор или как доменное им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440" w:firstLine="72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89713" cy="224923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625" y="133350"/>
                          <a:ext cx="2589713" cy="2249232"/>
                          <a:chOff x="2009625" y="133350"/>
                          <a:chExt cx="4410150" cy="3536250"/>
                        </a:xfrm>
                      </wpg:grpSpPr>
                      <wps:wsp>
                        <wps:cNvSpPr/>
                        <wps:cNvPr id="167" name="Shape 167"/>
                        <wps:spPr>
                          <a:xfrm>
                            <a:off x="3076575" y="485775"/>
                            <a:ext cx="3133800" cy="261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181350" y="704850"/>
                            <a:ext cx="7239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3714750" y="704850"/>
                            <a:ext cx="9906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4505325" y="704850"/>
                            <a:ext cx="8763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.pnd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353050" y="704850"/>
                            <a:ext cx="8763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info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(role, …)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14750" y="828600"/>
                            <a:ext cx="9600" cy="17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162550" y="828600"/>
                            <a:ext cx="9600" cy="17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00550" y="828600"/>
                            <a:ext cx="9600" cy="17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3429000" y="133350"/>
                            <a:ext cx="23526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GNS - реестр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6" name="Shape 176"/>
                        <wps:spPr>
                          <a:xfrm>
                            <a:off x="2009625" y="2590800"/>
                            <a:ext cx="314325" cy="438150"/>
                          </a:xfrm>
                          <a:prstGeom prst="flowChartExtra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7" name="Shape 177"/>
                        <wps:spPr>
                          <a:xfrm>
                            <a:off x="2033438" y="2438400"/>
                            <a:ext cx="266700" cy="247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2807438" y="1140600"/>
                            <a:ext cx="1247700" cy="2529000"/>
                          </a:xfrm>
                          <a:prstGeom prst="curvedConnector4">
                            <a:avLst>
                              <a:gd fmla="val -74050" name="adj1"/>
                              <a:gd fmla="val 112054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9" name="Shape 179"/>
                        <wps:spPr>
                          <a:xfrm>
                            <a:off x="2876550" y="2743200"/>
                            <a:ext cx="790500" cy="70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0" name="Shape 180"/>
                        <wps:spPr>
                          <a:xfrm>
                            <a:off x="3219575" y="2743200"/>
                            <a:ext cx="790500" cy="70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1" name="Shape 181"/>
                        <wps:spPr>
                          <a:xfrm>
                            <a:off x="3590950" y="2743200"/>
                            <a:ext cx="790500" cy="70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2" name="Shape 182"/>
                        <wps:spPr>
                          <a:xfrm>
                            <a:off x="4010063" y="2743200"/>
                            <a:ext cx="790500" cy="70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3" name="Shape 183"/>
                        <wps:spPr>
                          <a:xfrm>
                            <a:off x="4405313" y="2743200"/>
                            <a:ext cx="790500" cy="70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4" name="Shape 184"/>
                        <wps:spPr>
                          <a:xfrm>
                            <a:off x="4838775" y="2743200"/>
                            <a:ext cx="790500" cy="70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5" name="Shape 185"/>
                        <wps:spPr>
                          <a:xfrm>
                            <a:off x="5219700" y="2743200"/>
                            <a:ext cx="790500" cy="70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6" name="Shape 186"/>
                        <wps:spPr>
                          <a:xfrm>
                            <a:off x="5629275" y="2743200"/>
                            <a:ext cx="790500" cy="70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89713" cy="2249232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9713" cy="22492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Пользователь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 - нода GEO, покупающая время обслуживания Провайдерами (TIME)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оплата проводится в G-токенах через контракт GNS. По факту это аванс за обслуживание Провайдером на определенный период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оплата может производится разработчиками Приложений вместо своих пользователей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может пользоваться одним или несколькими провайдерами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может вносить изменения и дополнительную информацию (в рамках проплаченного TIME)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вернуть токены, авансируемые Провайдеру (за исключением гарантийного взноса)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Провайдеры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Провайдеры</w:t>
      </w:r>
      <w:r w:rsidDel="00000000" w:rsidR="00000000" w:rsidRPr="00000000">
        <w:rPr>
          <w:rtl w:val="0"/>
        </w:rPr>
        <w:t xml:space="preserve"> - основная сервисная роль, ноды на эфире, через которых участники экосиcтемы могут вносить записи в GNS реестр. Также по умолчанию предоставляют услуги обзервинга и роутинг-провайдера в сети GEO (по отдельному протоколу)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того чтобы стать Провайдером </w:t>
      </w:r>
      <w:r w:rsidDel="00000000" w:rsidR="00000000" w:rsidRPr="00000000">
        <w:rPr>
          <w:rtl w:val="0"/>
        </w:rPr>
        <w:t xml:space="preserve">необходимо: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стейк 0,1% токенов (10млн)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Иметь белый статический IP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протокол Провайдера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условии выше контракт принимает запрос на запись в GNS реестр нового Провайдер. При создании/изменении нового Провайдер 250 тыс токенов передается G Foundation</w:t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color w:val="a64d79"/>
          <w:highlight w:val="white"/>
        </w:rPr>
      </w:pPr>
      <w:r w:rsidDel="00000000" w:rsidR="00000000" w:rsidRPr="00000000">
        <w:rPr>
          <w:color w:val="a64d79"/>
          <w:highlight w:val="white"/>
          <w:rtl w:val="0"/>
        </w:rPr>
        <w:t xml:space="preserve">…метка провайдера / ID / . доменное имя / статическая IP</w:t>
      </w:r>
    </w:p>
    <w:p w:rsidR="00000000" w:rsidDel="00000000" w:rsidP="00000000" w:rsidRDefault="00000000" w:rsidRPr="00000000" w14:paraId="0000002B">
      <w:pPr>
        <w:ind w:left="1440" w:firstLine="720"/>
        <w:contextualSpacing w:val="0"/>
        <w:rPr>
          <w:color w:val="a64d7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регистрации Провайдера его стейк замораживается как гарантийный фонд перед пользователями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только Провайдеры могут резервировать под юзеров TIME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Гарантийный резерв - сумма токенов которая замораживается как гарантия безопасности юзеров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изначально равен стейку Провайдера, и не может быть меньше до момента прекращения его деятельности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рассчитывается как стоимость в токенах зарезервированного для юзеров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 случае прекращения деятельности </w:t>
      </w:r>
      <w:r w:rsidDel="00000000" w:rsidR="00000000" w:rsidRPr="00000000">
        <w:rPr>
          <w:rtl w:val="0"/>
        </w:rPr>
        <w:t xml:space="preserve">провайдера</w:t>
      </w:r>
      <w:r w:rsidDel="00000000" w:rsidR="00000000" w:rsidRPr="00000000">
        <w:rPr>
          <w:rtl w:val="0"/>
        </w:rPr>
        <w:t xml:space="preserve"> раздается назад юзерам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- время обслуживания Провайдером конкретного пользователя (а если точнее - одной из его виртуальных сущностей). 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обслуживание входит 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создание/изменение записи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обзервинг (безопасность)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IP роутинга в одноранговой сети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кастомные предложения Провайдеров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state quard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state keeping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 продается Провайдерами за G токены через интерфейс контракта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стоимость записи устанавливается рыночным путем. Цена в токенах </w:t>
      </w:r>
      <w:r w:rsidDel="00000000" w:rsidR="00000000" w:rsidRPr="00000000">
        <w:rPr>
          <w:rtl w:val="0"/>
        </w:rPr>
        <w:t xml:space="preserve">плавающая</w:t>
      </w:r>
      <w:r w:rsidDel="00000000" w:rsidR="00000000" w:rsidRPr="00000000">
        <w:rPr>
          <w:rtl w:val="0"/>
        </w:rPr>
        <w:t xml:space="preserve"> и определяется каждым Провайдером самостоятельно (</w:t>
      </w:r>
      <w:r w:rsidDel="00000000" w:rsidR="00000000" w:rsidRPr="00000000">
        <w:rPr>
          <w:rtl w:val="0"/>
        </w:rPr>
        <w:t xml:space="preserve">нулевая сума реджектится</w:t>
      </w:r>
      <w:r w:rsidDel="00000000" w:rsidR="00000000" w:rsidRPr="00000000">
        <w:rPr>
          <w:rtl w:val="0"/>
        </w:rPr>
        <w:t xml:space="preserve">). За дополнительные услуги Провайдер может определять отдельную стоимость. П</w:t>
      </w:r>
      <w:r w:rsidDel="00000000" w:rsidR="00000000" w:rsidRPr="00000000">
        <w:rPr>
          <w:rtl w:val="0"/>
        </w:rPr>
        <w:t xml:space="preserve">ровайдеры на UI смогут сами реализовать подсчет услуг, а в GNS передать только одно число. </w:t>
      </w:r>
      <w:r w:rsidDel="00000000" w:rsidR="00000000" w:rsidRPr="00000000">
        <w:rPr>
          <w:rtl w:val="0"/>
        </w:rPr>
        <w:t xml:space="preserve">Также определяется сумма гарантийного взноса юзера - невозвратная сумма.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сам Провайдера (с его ценой) и покупает за токены соответствующее количество токенов (в интерфейсе контракта). Время экспирации записывается в реестр. 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покупать TIME можно для других юзеров (например dAPP для своих пользователей)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 юзера есть возможность онлайн следить за остатком времени обслуживания по каждому провайдеру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TIME = 1sec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4386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375" y="276225"/>
                          <a:ext cx="5734050" cy="3438644"/>
                          <a:chOff x="333375" y="276225"/>
                          <a:chExt cx="6096000" cy="364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3375" y="276225"/>
                            <a:ext cx="6096000" cy="364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876300" y="971550"/>
                            <a:ext cx="904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send G-token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952500" y="819150"/>
                            <a:ext cx="647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19300" y="971550"/>
                            <a:ext cx="904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receive 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95500" y="819150"/>
                            <a:ext cx="904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43 200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410075" y="762000"/>
                            <a:ext cx="1647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aa84f"/>
                                  <w:sz w:val="24"/>
                                  <w:vertAlign w:val="baseline"/>
                                </w:rPr>
                                <w:t xml:space="preserve">1y 2m 7d 9h 5m 27s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457700" y="971550"/>
                            <a:ext cx="12669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TIME to expiration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952500" y="1809750"/>
                            <a:ext cx="1981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.crypto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76300" y="1581150"/>
                            <a:ext cx="1085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Choose HOLDeR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009900" y="1809750"/>
                            <a:ext cx="238200" cy="228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 rot="10800000">
                            <a:off x="3009900" y="1809750"/>
                            <a:ext cx="238200" cy="22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266825" y="2085975"/>
                            <a:ext cx="1981200" cy="1038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33500" y="2076450"/>
                            <a:ext cx="1914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HOLDER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     PRICE       RESERV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333500" y="2457450"/>
                            <a:ext cx="1914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.ico       100t/1d       10 mln tokens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333500" y="2609850"/>
                            <a:ext cx="1914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.ad         500t/1d        2 mln tokens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33500" y="2305050"/>
                            <a:ext cx="1914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.crypto  200t/1d       20 mln tokens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85900" y="2305050"/>
                            <a:ext cx="15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876300" y="514350"/>
                            <a:ext cx="1409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My identyty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952500" y="361950"/>
                            <a:ext cx="1085700" cy="228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vasya@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095500" y="36195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3hg5yu43g7fg8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333500" y="2762250"/>
                            <a:ext cx="1914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100388" y="819150"/>
                            <a:ext cx="480900" cy="2286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04950" y="285750"/>
                            <a:ext cx="48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i://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43864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4386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провайдеров может сортироватся по разным параметрам (например - по остатку токенов, превышающему гарантийный резерв)</w:t>
      </w:r>
    </w:p>
    <w:p w:rsidR="00000000" w:rsidDel="00000000" w:rsidP="00000000" w:rsidRDefault="00000000" w:rsidRPr="00000000" w14:paraId="00000045">
      <w:pPr>
        <w:ind w:left="288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 </w:t>
        <w:tab/>
        <w:tab/>
        <w:t xml:space="preserve"> S = Stotal - Rt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Stotal - общий остаток  G-token на валлете Проайдера</w:t>
      </w:r>
    </w:p>
    <w:p w:rsidR="00000000" w:rsidDel="00000000" w:rsidP="00000000" w:rsidRDefault="00000000" w:rsidRPr="00000000" w14:paraId="00000048">
      <w:pPr>
        <w:ind w:left="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Rt  - стоимость зарезервированного  TIME в G токенах ( но не меньше стейка Провайдера)</w:t>
      </w:r>
    </w:p>
    <w:p w:rsidR="00000000" w:rsidDel="00000000" w:rsidP="00000000" w:rsidRDefault="00000000" w:rsidRPr="00000000" w14:paraId="00000049">
      <w:pPr>
        <w:ind w:left="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пользователи могут передавать один другому  TIME только в рамках одного провайдера (?)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пользователи могут отозвать свои токены (за исключением гарантийного взноса)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провайдер может инициировать процедуру прекращения деятельности, после чего все неиспользованные токены возвращаются пользователям, затем остаток стейка Провайдера </w:t>
      </w:r>
    </w:p>
    <w:p w:rsidR="00000000" w:rsidDel="00000000" w:rsidP="00000000" w:rsidRDefault="00000000" w:rsidRPr="00000000" w14:paraId="0000004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Обзерверы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Обзерверы</w:t>
      </w:r>
      <w:r w:rsidDel="00000000" w:rsidR="00000000" w:rsidRPr="00000000">
        <w:rPr>
          <w:rtl w:val="0"/>
        </w:rPr>
        <w:t xml:space="preserve"> - ноды, обеспечивающие безопасность в сети. Рассматривают запросы от нод на подозрительные транзакции. </w:t>
      </w:r>
      <w:r w:rsidDel="00000000" w:rsidR="00000000" w:rsidRPr="00000000">
        <w:rPr>
          <w:rtl w:val="0"/>
        </w:rPr>
        <w:t xml:space="preserve">Мотивация - получение прибыли за предоставление услуги поддержания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работают по отдельному протоколу, и поддерживают отдельный реестр запросов по транзакциям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чтобы стать Обзервером нужно 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роль в свою записть в GNS, а также предложение по стоимости за предоставление услуги. Обзерверы назначают стоимость своих услуг независимо друг от друга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Иметь белый статический IP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поддерживать отдельный реестр по запросам (</w:t>
      </w:r>
      <w:r w:rsidDel="00000000" w:rsidR="00000000" w:rsidRPr="00000000">
        <w:rPr>
          <w:rtl w:val="0"/>
        </w:rPr>
        <w:t xml:space="preserve">Geo service chain)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быть выбраным Провайдерами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contextualSpacing w:val="0"/>
        <w:rPr/>
      </w:pPr>
      <w:r w:rsidDel="00000000" w:rsidR="00000000" w:rsidRPr="00000000">
        <w:rPr>
          <w:color w:val="a64d79"/>
          <w:highlight w:val="white"/>
          <w:rtl w:val="0"/>
        </w:rPr>
        <w:t xml:space="preserve">…метка обзервера /Name/ ID / . провайдер / цена в G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еханизм выбора: Провайдеры предоставляют таблицу с 10 наблюдателями, после чего они все сравниваются и выбираются те, за кого больше всего отдано голосов. Голосование теоретически может проходить каждый блок, но на практике происходит когда один из провайдеров подает обновленный список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роль наблюдателя не подразумевает никаких взносов и оплат.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Обзерверы получают вознаграждение со стейков Провайдеров каждый блок.</w:t>
      </w:r>
    </w:p>
    <w:p w:rsidR="00000000" w:rsidDel="00000000" w:rsidP="00000000" w:rsidRDefault="00000000" w:rsidRPr="00000000" w14:paraId="0000005E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Эквиваленты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Э</w:t>
      </w:r>
      <w:r w:rsidDel="00000000" w:rsidR="00000000" w:rsidRPr="00000000">
        <w:rPr>
          <w:i w:val="1"/>
          <w:rtl w:val="0"/>
        </w:rPr>
        <w:t xml:space="preserve">квиваленты</w:t>
      </w:r>
      <w:r w:rsidDel="00000000" w:rsidR="00000000" w:rsidRPr="00000000">
        <w:rPr>
          <w:rtl w:val="0"/>
        </w:rPr>
        <w:t xml:space="preserve"> используются нодами сети при открытии новых каналов как список контекстов в которых может происходить взаимодействие в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эквиваленты создаются </w:t>
      </w:r>
      <w:r w:rsidDel="00000000" w:rsidR="00000000" w:rsidRPr="00000000">
        <w:rPr>
          <w:highlight w:val="white"/>
          <w:rtl w:val="0"/>
        </w:rPr>
        <w:t xml:space="preserve">на отдельном контракте эфира.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добавить новый эквивалент может любой желающий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для </w:t>
      </w:r>
      <w:r w:rsidDel="00000000" w:rsidR="00000000" w:rsidRPr="00000000">
        <w:rPr>
          <w:highlight w:val="white"/>
          <w:rtl w:val="0"/>
        </w:rPr>
        <w:t xml:space="preserve">создания </w:t>
      </w:r>
      <w:r w:rsidDel="00000000" w:rsidR="00000000" w:rsidRPr="00000000">
        <w:rPr>
          <w:highlight w:val="white"/>
          <w:rtl w:val="0"/>
        </w:rPr>
        <w:t xml:space="preserve">нужно отправить 250 000 токенов (попадают на G Foundation)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Эмиссия токенов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проекте запланирован только один вид токенов - G - token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эмиссия токенов  10 000 000 000 (10 млрд)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Распределение:</w:t>
      </w:r>
    </w:p>
    <w:p w:rsidR="00000000" w:rsidDel="00000000" w:rsidP="00000000" w:rsidRDefault="00000000" w:rsidRPr="00000000" w14:paraId="0000006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trHeight w:val="300" w:hRule="atLeast"/>
        </w:trPr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 Foundation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trHeight w:val="300" w:hRule="atLeast"/>
        </w:trPr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 core team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16%</w:t>
            </w:r>
          </w:p>
        </w:tc>
      </w:tr>
      <w:tr>
        <w:trPr>
          <w:trHeight w:val="300" w:hRule="atLeast"/>
        </w:trPr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Reserve fund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3%</w:t>
            </w:r>
          </w:p>
        </w:tc>
      </w:tr>
      <w:tr>
        <w:trPr>
          <w:trHeight w:val="300" w:hRule="atLeast"/>
        </w:trPr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Strategic partners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12%</w:t>
            </w:r>
          </w:p>
        </w:tc>
      </w:tr>
      <w:tr>
        <w:trPr>
          <w:trHeight w:val="300" w:hRule="atLeast"/>
        </w:trPr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 sale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49%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05375" cy="3028950"/>
            <wp:effectExtent b="0" l="0" r="0" t="0"/>
            <wp:docPr descr="Диаграмма" id="4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700.787401574803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rive.google.com/open?id=1-l9EiPPBXmsNYRjIu6cjb9J_CdcVkkzCWTImEexWHmo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